
<file path=[Content_Types].xml><?xml version="1.0" encoding="utf-8"?>
<Types xmlns="http://schemas.openxmlformats.org/package/2006/content-types">
  <Default Extension="vsd" ContentType="application/vnd.visio"/>
  <Default Extension="png" ContentType="image/png"/>
  <Default Extension="tmp"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5.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6.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7.xml" ContentType="application/vnd.openxmlformats-officedocument.drawingml.chart+xml"/>
  <Override PartName="/word/charts/chart18.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9.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20.xml" ContentType="application/vnd.openxmlformats-officedocument.drawingml.chart+xml"/>
  <Override PartName="/word/charts/style18.xml" ContentType="application/vnd.ms-office.chartstyle+xml"/>
  <Override PartName="/word/charts/colors18.xml" ContentType="application/vnd.ms-office.chartcolorstyle+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632CB" w14:textId="77777777" w:rsidR="00C02435" w:rsidRPr="002637CC" w:rsidRDefault="00C02435" w:rsidP="00FF1FEE">
      <w:pPr>
        <w:jc w:val="right"/>
        <w:rPr>
          <w:color w:val="0070C0"/>
        </w:rPr>
      </w:pPr>
    </w:p>
    <w:tbl>
      <w:tblPr>
        <w:tblpPr w:leftFromText="180" w:rightFromText="180" w:vertAnchor="text" w:horzAnchor="margin" w:tblpXSpec="right" w:tblpY="84"/>
        <w:tblW w:w="4500" w:type="dxa"/>
        <w:tblLook w:val="01E0" w:firstRow="1" w:lastRow="1" w:firstColumn="1" w:lastColumn="1" w:noHBand="0" w:noVBand="0"/>
      </w:tblPr>
      <w:tblGrid>
        <w:gridCol w:w="4500"/>
      </w:tblGrid>
      <w:tr w:rsidR="00C02435" w:rsidRPr="002637CC" w14:paraId="291ED302" w14:textId="77777777" w:rsidTr="00FF3B7B">
        <w:tc>
          <w:tcPr>
            <w:tcW w:w="4500" w:type="dxa"/>
          </w:tcPr>
          <w:p w14:paraId="32C776A1" w14:textId="77777777" w:rsidR="00C02435" w:rsidRPr="000D31BB" w:rsidRDefault="00C02435" w:rsidP="00FF1FEE">
            <w:pPr>
              <w:pStyle w:val="af0"/>
              <w:spacing w:line="240" w:lineRule="auto"/>
              <w:ind w:right="-3530"/>
              <w:jc w:val="left"/>
              <w:rPr>
                <w:b/>
                <w:i w:val="0"/>
                <w:color w:val="0070C0"/>
                <w:sz w:val="24"/>
                <w:szCs w:val="24"/>
                <w:u w:val="none"/>
                <w:lang w:val="ru-RU" w:eastAsia="ru-RU"/>
              </w:rPr>
            </w:pPr>
            <w:r w:rsidRPr="000D31BB">
              <w:rPr>
                <w:b/>
                <w:i w:val="0"/>
                <w:color w:val="0070C0"/>
                <w:sz w:val="24"/>
                <w:szCs w:val="24"/>
                <w:u w:val="none"/>
                <w:lang w:val="ru-RU" w:eastAsia="ru-RU"/>
              </w:rPr>
              <w:t>УТВЕРЖДЕН</w:t>
            </w:r>
          </w:p>
        </w:tc>
      </w:tr>
      <w:tr w:rsidR="00C02435" w:rsidRPr="002637CC" w14:paraId="0FDAD6D9" w14:textId="77777777" w:rsidTr="00FF3B7B">
        <w:tc>
          <w:tcPr>
            <w:tcW w:w="4500" w:type="dxa"/>
          </w:tcPr>
          <w:p w14:paraId="1E91C95F" w14:textId="77777777" w:rsidR="0008145B" w:rsidRPr="000D31BB" w:rsidRDefault="00C02435" w:rsidP="00FF1FEE">
            <w:pPr>
              <w:pStyle w:val="af0"/>
              <w:spacing w:line="240" w:lineRule="auto"/>
              <w:ind w:right="-3530"/>
              <w:jc w:val="left"/>
              <w:rPr>
                <w:b/>
                <w:i w:val="0"/>
                <w:color w:val="0070C0"/>
                <w:sz w:val="24"/>
                <w:szCs w:val="24"/>
                <w:u w:val="none"/>
                <w:lang w:val="ru-RU" w:eastAsia="ru-RU"/>
              </w:rPr>
            </w:pPr>
            <w:r w:rsidRPr="000D31BB">
              <w:rPr>
                <w:b/>
                <w:i w:val="0"/>
                <w:color w:val="0070C0"/>
                <w:sz w:val="24"/>
                <w:szCs w:val="24"/>
                <w:u w:val="none"/>
                <w:lang w:val="ru-RU" w:eastAsia="ru-RU"/>
              </w:rPr>
              <w:t xml:space="preserve">решением годового Общего </w:t>
            </w:r>
          </w:p>
          <w:p w14:paraId="59E70C97" w14:textId="77777777" w:rsidR="00C02435" w:rsidRPr="000D31BB" w:rsidRDefault="00C02435" w:rsidP="00FF1FEE">
            <w:pPr>
              <w:pStyle w:val="af0"/>
              <w:spacing w:line="240" w:lineRule="auto"/>
              <w:ind w:right="-3530"/>
              <w:jc w:val="left"/>
              <w:rPr>
                <w:b/>
                <w:i w:val="0"/>
                <w:color w:val="0070C0"/>
                <w:sz w:val="24"/>
                <w:szCs w:val="24"/>
                <w:u w:val="none"/>
                <w:lang w:val="ru-RU" w:eastAsia="ru-RU"/>
              </w:rPr>
            </w:pPr>
            <w:r w:rsidRPr="000D31BB">
              <w:rPr>
                <w:b/>
                <w:i w:val="0"/>
                <w:color w:val="0070C0"/>
                <w:sz w:val="24"/>
                <w:szCs w:val="24"/>
                <w:u w:val="none"/>
                <w:lang w:val="ru-RU" w:eastAsia="ru-RU"/>
              </w:rPr>
              <w:t xml:space="preserve">собрания </w:t>
            </w:r>
            <w:r w:rsidR="0008145B" w:rsidRPr="000D31BB">
              <w:rPr>
                <w:b/>
                <w:i w:val="0"/>
                <w:color w:val="0070C0"/>
                <w:sz w:val="24"/>
                <w:szCs w:val="24"/>
                <w:u w:val="none"/>
                <w:lang w:val="ru-RU" w:eastAsia="ru-RU"/>
              </w:rPr>
              <w:t>акционеров</w:t>
            </w:r>
          </w:p>
        </w:tc>
      </w:tr>
      <w:tr w:rsidR="00C02435" w:rsidRPr="002637CC" w14:paraId="5E835C69" w14:textId="77777777" w:rsidTr="00FF3B7B">
        <w:tc>
          <w:tcPr>
            <w:tcW w:w="4500" w:type="dxa"/>
          </w:tcPr>
          <w:p w14:paraId="5970FC13" w14:textId="77777777" w:rsidR="00C02435" w:rsidRPr="000D31BB" w:rsidRDefault="00C02435" w:rsidP="00FF1FEE">
            <w:pPr>
              <w:pStyle w:val="af0"/>
              <w:spacing w:line="240" w:lineRule="auto"/>
              <w:ind w:right="-3530"/>
              <w:jc w:val="left"/>
              <w:rPr>
                <w:b/>
                <w:i w:val="0"/>
                <w:color w:val="0070C0"/>
                <w:sz w:val="24"/>
                <w:szCs w:val="24"/>
                <w:u w:val="none"/>
                <w:lang w:val="ru-RU" w:eastAsia="ru-RU"/>
              </w:rPr>
            </w:pPr>
            <w:r w:rsidRPr="000D31BB">
              <w:rPr>
                <w:b/>
                <w:i w:val="0"/>
                <w:color w:val="0070C0"/>
                <w:sz w:val="24"/>
                <w:szCs w:val="24"/>
                <w:u w:val="none"/>
                <w:lang w:val="ru-RU" w:eastAsia="ru-RU"/>
              </w:rPr>
              <w:t>__________«________»</w:t>
            </w:r>
          </w:p>
        </w:tc>
      </w:tr>
      <w:tr w:rsidR="00C02435" w:rsidRPr="002D1F16" w14:paraId="7067F5AE" w14:textId="77777777" w:rsidTr="00FF3B7B">
        <w:tc>
          <w:tcPr>
            <w:tcW w:w="4500" w:type="dxa"/>
          </w:tcPr>
          <w:p w14:paraId="707D1D7B" w14:textId="77777777" w:rsidR="0008145B" w:rsidRPr="000D31BB" w:rsidRDefault="0008145B" w:rsidP="00FF1FEE">
            <w:pPr>
              <w:pStyle w:val="af0"/>
              <w:spacing w:line="240" w:lineRule="auto"/>
              <w:ind w:right="-3530"/>
              <w:jc w:val="left"/>
              <w:rPr>
                <w:b/>
                <w:i w:val="0"/>
                <w:color w:val="2E74B5" w:themeColor="accent1" w:themeShade="BF"/>
                <w:sz w:val="24"/>
                <w:szCs w:val="24"/>
                <w:u w:val="none"/>
                <w:lang w:val="ru-RU" w:eastAsia="ru-RU"/>
              </w:rPr>
            </w:pPr>
          </w:p>
          <w:p w14:paraId="0AE0E2C2" w14:textId="77777777" w:rsidR="00C02435" w:rsidRPr="000D31BB" w:rsidRDefault="00C02435" w:rsidP="00FF1FEE">
            <w:pPr>
              <w:pStyle w:val="af0"/>
              <w:spacing w:line="240" w:lineRule="auto"/>
              <w:ind w:right="-3530"/>
              <w:jc w:val="left"/>
              <w:rPr>
                <w:b/>
                <w:i w:val="0"/>
                <w:color w:val="2E74B5" w:themeColor="accent1" w:themeShade="BF"/>
                <w:sz w:val="24"/>
                <w:szCs w:val="24"/>
                <w:u w:val="none"/>
                <w:lang w:val="ru-RU" w:eastAsia="ru-RU"/>
              </w:rPr>
            </w:pPr>
            <w:r w:rsidRPr="000D31BB">
              <w:rPr>
                <w:b/>
                <w:i w:val="0"/>
                <w:color w:val="2E74B5" w:themeColor="accent1" w:themeShade="BF"/>
                <w:sz w:val="24"/>
                <w:szCs w:val="24"/>
                <w:u w:val="none"/>
                <w:lang w:val="ru-RU" w:eastAsia="ru-RU"/>
              </w:rPr>
              <w:t xml:space="preserve">Протокол от________ № ___ </w:t>
            </w:r>
          </w:p>
        </w:tc>
      </w:tr>
    </w:tbl>
    <w:p w14:paraId="5F48FFCE" w14:textId="77777777" w:rsidR="00C02435" w:rsidRPr="002D1F16" w:rsidRDefault="00C02435" w:rsidP="00FF1FEE">
      <w:pPr>
        <w:pStyle w:val="af0"/>
        <w:spacing w:line="240" w:lineRule="auto"/>
        <w:jc w:val="left"/>
        <w:rPr>
          <w:rFonts w:ascii="Arial Narrow" w:hAnsi="Arial Narrow"/>
          <w:b/>
          <w:color w:val="2E74B5" w:themeColor="accent1" w:themeShade="BF"/>
          <w:sz w:val="24"/>
          <w:szCs w:val="24"/>
          <w:u w:val="none"/>
        </w:rPr>
      </w:pPr>
    </w:p>
    <w:p w14:paraId="0E8A7BBF" w14:textId="77777777" w:rsidR="00C02435" w:rsidRPr="002D1F16" w:rsidRDefault="00C02435" w:rsidP="00FF1FEE">
      <w:pPr>
        <w:pStyle w:val="af0"/>
        <w:spacing w:line="240" w:lineRule="auto"/>
        <w:jc w:val="left"/>
        <w:rPr>
          <w:rFonts w:ascii="Arial Narrow" w:hAnsi="Arial Narrow"/>
          <w:b/>
          <w:color w:val="2E74B5" w:themeColor="accent1" w:themeShade="BF"/>
          <w:sz w:val="24"/>
          <w:szCs w:val="24"/>
          <w:u w:val="none"/>
        </w:rPr>
      </w:pPr>
    </w:p>
    <w:p w14:paraId="71BA162A" w14:textId="77777777" w:rsidR="00C02435" w:rsidRPr="002D1F16" w:rsidRDefault="00C02435" w:rsidP="00FF1FEE">
      <w:pPr>
        <w:jc w:val="center"/>
        <w:rPr>
          <w:rStyle w:val="a5"/>
          <w:rFonts w:ascii="Arial Narrow" w:hAnsi="Arial Narrow"/>
          <w:color w:val="2E74B5" w:themeColor="accent1" w:themeShade="BF"/>
        </w:rPr>
      </w:pPr>
    </w:p>
    <w:p w14:paraId="0AF149EA" w14:textId="77777777" w:rsidR="00C02435" w:rsidRPr="002D1F16" w:rsidRDefault="00C02435" w:rsidP="00FF1FEE">
      <w:pPr>
        <w:jc w:val="center"/>
        <w:rPr>
          <w:rStyle w:val="a5"/>
          <w:rFonts w:ascii="Arial Narrow" w:hAnsi="Arial Narrow"/>
          <w:color w:val="2E74B5" w:themeColor="accent1" w:themeShade="BF"/>
        </w:rPr>
      </w:pPr>
    </w:p>
    <w:p w14:paraId="65AD44D6" w14:textId="77777777" w:rsidR="00C02435" w:rsidRPr="002D1F16" w:rsidRDefault="00C02435" w:rsidP="00FF1FEE">
      <w:pPr>
        <w:jc w:val="center"/>
        <w:rPr>
          <w:rStyle w:val="a5"/>
          <w:rFonts w:ascii="Arial Narrow" w:hAnsi="Arial Narrow"/>
          <w:color w:val="2E74B5" w:themeColor="accent1" w:themeShade="BF"/>
        </w:rPr>
      </w:pPr>
    </w:p>
    <w:p w14:paraId="4336B3BD" w14:textId="77777777" w:rsidR="00C02435" w:rsidRPr="002D1F16" w:rsidRDefault="00C02435" w:rsidP="00FF1FEE">
      <w:pPr>
        <w:jc w:val="center"/>
        <w:rPr>
          <w:rStyle w:val="a5"/>
          <w:rFonts w:ascii="Arial Narrow" w:hAnsi="Arial Narrow"/>
          <w:color w:val="2E74B5" w:themeColor="accent1" w:themeShade="BF"/>
        </w:rPr>
      </w:pPr>
    </w:p>
    <w:p w14:paraId="249A2604" w14:textId="77777777" w:rsidR="00C02435" w:rsidRPr="002D1F16" w:rsidRDefault="00C02435" w:rsidP="00FF1FEE">
      <w:pPr>
        <w:jc w:val="center"/>
        <w:rPr>
          <w:rStyle w:val="a5"/>
          <w:rFonts w:ascii="Arial Narrow" w:hAnsi="Arial Narrow"/>
          <w:color w:val="2E74B5" w:themeColor="accent1" w:themeShade="BF"/>
        </w:rPr>
      </w:pPr>
    </w:p>
    <w:p w14:paraId="48B11E73" w14:textId="77777777" w:rsidR="000D31BB" w:rsidRDefault="000D31BB" w:rsidP="00FF1FEE">
      <w:pPr>
        <w:jc w:val="center"/>
        <w:rPr>
          <w:rStyle w:val="a5"/>
          <w:rFonts w:ascii="Arial Narrow" w:hAnsi="Arial Narrow"/>
          <w:color w:val="2E74B5" w:themeColor="accent1" w:themeShade="BF"/>
          <w:sz w:val="48"/>
          <w:szCs w:val="48"/>
        </w:rPr>
      </w:pPr>
    </w:p>
    <w:p w14:paraId="4DEA080E" w14:textId="77777777" w:rsidR="000D31BB" w:rsidRDefault="000D31BB" w:rsidP="00FF1FEE">
      <w:pPr>
        <w:jc w:val="center"/>
        <w:rPr>
          <w:rStyle w:val="a5"/>
          <w:rFonts w:ascii="Arial Narrow" w:hAnsi="Arial Narrow"/>
          <w:color w:val="2E74B5" w:themeColor="accent1" w:themeShade="BF"/>
          <w:sz w:val="48"/>
          <w:szCs w:val="48"/>
        </w:rPr>
      </w:pPr>
    </w:p>
    <w:p w14:paraId="2643D89B" w14:textId="77777777" w:rsidR="000D31BB" w:rsidRDefault="000D31BB" w:rsidP="00FF1FEE">
      <w:pPr>
        <w:jc w:val="center"/>
        <w:rPr>
          <w:rStyle w:val="a5"/>
          <w:rFonts w:ascii="Arial Narrow" w:hAnsi="Arial Narrow"/>
          <w:color w:val="2E74B5" w:themeColor="accent1" w:themeShade="BF"/>
          <w:sz w:val="48"/>
          <w:szCs w:val="48"/>
        </w:rPr>
      </w:pPr>
    </w:p>
    <w:p w14:paraId="13D96BC8" w14:textId="77777777" w:rsidR="00C02435" w:rsidRPr="000D31BB" w:rsidRDefault="00C02435" w:rsidP="00FF1FEE">
      <w:pPr>
        <w:jc w:val="center"/>
        <w:rPr>
          <w:rStyle w:val="a5"/>
          <w:color w:val="2E74B5" w:themeColor="accent1" w:themeShade="BF"/>
          <w:sz w:val="48"/>
          <w:szCs w:val="48"/>
        </w:rPr>
      </w:pPr>
      <w:r w:rsidRPr="000D31BB">
        <w:rPr>
          <w:rStyle w:val="a5"/>
          <w:color w:val="2E74B5" w:themeColor="accent1" w:themeShade="BF"/>
          <w:sz w:val="48"/>
          <w:szCs w:val="48"/>
        </w:rPr>
        <w:t>Годовой отчет</w:t>
      </w:r>
    </w:p>
    <w:p w14:paraId="17089759" w14:textId="77777777" w:rsidR="00C02435" w:rsidRPr="000D31BB" w:rsidRDefault="00C02435" w:rsidP="00FF1FEE">
      <w:pPr>
        <w:jc w:val="center"/>
        <w:rPr>
          <w:rStyle w:val="a5"/>
          <w:color w:val="2E74B5" w:themeColor="accent1" w:themeShade="BF"/>
          <w:sz w:val="12"/>
          <w:szCs w:val="12"/>
        </w:rPr>
      </w:pPr>
    </w:p>
    <w:p w14:paraId="3FA2F3F2" w14:textId="77777777" w:rsidR="00C02435" w:rsidRPr="000D31BB" w:rsidRDefault="002D1F16" w:rsidP="00FF1FEE">
      <w:pPr>
        <w:jc w:val="center"/>
        <w:rPr>
          <w:rStyle w:val="a5"/>
          <w:color w:val="2E74B5" w:themeColor="accent1" w:themeShade="BF"/>
          <w:sz w:val="48"/>
          <w:szCs w:val="48"/>
          <w:u w:val="single"/>
        </w:rPr>
      </w:pPr>
      <w:r w:rsidRPr="000D31BB">
        <w:rPr>
          <w:rStyle w:val="a5"/>
          <w:color w:val="2E74B5" w:themeColor="accent1" w:themeShade="BF"/>
          <w:sz w:val="48"/>
          <w:szCs w:val="48"/>
        </w:rPr>
        <w:t>ПАО</w:t>
      </w:r>
      <w:r w:rsidR="00C02435" w:rsidRPr="000D31BB">
        <w:rPr>
          <w:rStyle w:val="a5"/>
          <w:color w:val="2E74B5" w:themeColor="accent1" w:themeShade="BF"/>
          <w:sz w:val="48"/>
          <w:szCs w:val="48"/>
        </w:rPr>
        <w:t xml:space="preserve"> «</w:t>
      </w:r>
      <w:r w:rsidRPr="000D31BB">
        <w:rPr>
          <w:rStyle w:val="a5"/>
          <w:color w:val="2E74B5" w:themeColor="accent1" w:themeShade="BF"/>
          <w:sz w:val="48"/>
          <w:szCs w:val="48"/>
        </w:rPr>
        <w:t>Красноярскэнергосбыт</w:t>
      </w:r>
      <w:r w:rsidR="00C02435" w:rsidRPr="000D31BB">
        <w:rPr>
          <w:rStyle w:val="a5"/>
          <w:color w:val="2E74B5" w:themeColor="accent1" w:themeShade="BF"/>
          <w:sz w:val="48"/>
          <w:szCs w:val="48"/>
        </w:rPr>
        <w:t>»</w:t>
      </w:r>
    </w:p>
    <w:p w14:paraId="697550BF" w14:textId="77777777" w:rsidR="00C02435" w:rsidRPr="002D1F16" w:rsidRDefault="00C02435" w:rsidP="00FF1FEE">
      <w:pPr>
        <w:jc w:val="center"/>
        <w:rPr>
          <w:rStyle w:val="a5"/>
          <w:rFonts w:ascii="Arial Narrow" w:hAnsi="Arial Narrow"/>
          <w:color w:val="2E74B5" w:themeColor="accent1" w:themeShade="BF"/>
          <w:sz w:val="48"/>
          <w:szCs w:val="48"/>
        </w:rPr>
      </w:pPr>
    </w:p>
    <w:p w14:paraId="54A79450" w14:textId="0B94B81B" w:rsidR="00C02435" w:rsidRPr="00600C83" w:rsidRDefault="00C02435" w:rsidP="00FF1FEE">
      <w:pPr>
        <w:pStyle w:val="af0"/>
        <w:rPr>
          <w:b/>
          <w:i w:val="0"/>
          <w:color w:val="2E74B5" w:themeColor="accent1" w:themeShade="BF"/>
          <w:sz w:val="48"/>
          <w:szCs w:val="48"/>
          <w:u w:val="none"/>
        </w:rPr>
      </w:pPr>
      <w:r w:rsidRPr="00600C83">
        <w:rPr>
          <w:b/>
          <w:i w:val="0"/>
          <w:iCs w:val="0"/>
          <w:color w:val="2E74B5" w:themeColor="accent1" w:themeShade="BF"/>
          <w:sz w:val="48"/>
          <w:szCs w:val="48"/>
          <w:u w:val="none"/>
        </w:rPr>
        <w:t>за 20</w:t>
      </w:r>
      <w:r w:rsidR="00BA2C05" w:rsidRPr="00600C83">
        <w:rPr>
          <w:b/>
          <w:i w:val="0"/>
          <w:iCs w:val="0"/>
          <w:color w:val="2E74B5" w:themeColor="accent1" w:themeShade="BF"/>
          <w:sz w:val="48"/>
          <w:szCs w:val="48"/>
          <w:u w:val="none"/>
          <w:lang w:val="ru-RU"/>
        </w:rPr>
        <w:t>2</w:t>
      </w:r>
      <w:r w:rsidR="002D1F16" w:rsidRPr="00600C83">
        <w:rPr>
          <w:b/>
          <w:i w:val="0"/>
          <w:iCs w:val="0"/>
          <w:color w:val="2E74B5" w:themeColor="accent1" w:themeShade="BF"/>
          <w:sz w:val="48"/>
          <w:szCs w:val="48"/>
          <w:u w:val="none"/>
          <w:lang w:val="ru-RU"/>
        </w:rPr>
        <w:t>3</w:t>
      </w:r>
      <w:r w:rsidRPr="00600C83">
        <w:rPr>
          <w:b/>
          <w:i w:val="0"/>
          <w:iCs w:val="0"/>
          <w:color w:val="2E74B5" w:themeColor="accent1" w:themeShade="BF"/>
          <w:sz w:val="48"/>
          <w:szCs w:val="48"/>
          <w:u w:val="none"/>
        </w:rPr>
        <w:t xml:space="preserve"> год</w:t>
      </w:r>
    </w:p>
    <w:p w14:paraId="3BF1B49A" w14:textId="77777777" w:rsidR="00C02435" w:rsidRPr="002D1F16" w:rsidRDefault="00C02435" w:rsidP="00FF1FEE">
      <w:pPr>
        <w:pStyle w:val="af0"/>
        <w:rPr>
          <w:rFonts w:ascii="Arial Narrow" w:hAnsi="Arial Narrow"/>
          <w:b/>
          <w:color w:val="2E74B5" w:themeColor="accent1" w:themeShade="BF"/>
          <w:sz w:val="24"/>
          <w:szCs w:val="24"/>
          <w:u w:val="none"/>
        </w:rPr>
      </w:pPr>
    </w:p>
    <w:p w14:paraId="42AA553B" w14:textId="77777777" w:rsidR="00C02435" w:rsidRPr="002D1F16" w:rsidRDefault="00C02435" w:rsidP="00FF1FEE">
      <w:pPr>
        <w:pStyle w:val="af0"/>
        <w:rPr>
          <w:rFonts w:ascii="Arial Narrow" w:hAnsi="Arial Narrow"/>
          <w:b/>
          <w:color w:val="2E74B5" w:themeColor="accent1" w:themeShade="BF"/>
          <w:sz w:val="24"/>
          <w:szCs w:val="24"/>
          <w:u w:val="none"/>
        </w:rPr>
      </w:pPr>
    </w:p>
    <w:p w14:paraId="1B9497BF" w14:textId="77777777" w:rsidR="00C02435" w:rsidRPr="002D1F16" w:rsidRDefault="00C02435" w:rsidP="00FF1FEE">
      <w:pPr>
        <w:pStyle w:val="af0"/>
        <w:rPr>
          <w:rFonts w:ascii="Arial Narrow" w:hAnsi="Arial Narrow"/>
          <w:b/>
          <w:color w:val="2E74B5" w:themeColor="accent1" w:themeShade="BF"/>
          <w:sz w:val="24"/>
          <w:szCs w:val="24"/>
          <w:u w:val="none"/>
        </w:rPr>
      </w:pPr>
    </w:p>
    <w:p w14:paraId="2E8E2FAA" w14:textId="77777777" w:rsidR="00C02435" w:rsidRPr="002D1F16" w:rsidRDefault="00C02435" w:rsidP="00FF1FEE">
      <w:pPr>
        <w:pStyle w:val="af0"/>
        <w:rPr>
          <w:rFonts w:ascii="Arial Narrow" w:hAnsi="Arial Narrow"/>
          <w:b/>
          <w:color w:val="2E74B5" w:themeColor="accent1" w:themeShade="BF"/>
          <w:sz w:val="24"/>
          <w:szCs w:val="24"/>
          <w:u w:val="none"/>
        </w:rPr>
      </w:pPr>
    </w:p>
    <w:p w14:paraId="1FC745DB" w14:textId="77777777" w:rsidR="00C02435" w:rsidRPr="002D1F16" w:rsidRDefault="00C02435" w:rsidP="00FF1FEE">
      <w:pPr>
        <w:pStyle w:val="af0"/>
        <w:rPr>
          <w:rFonts w:ascii="Arial Narrow" w:hAnsi="Arial Narrow"/>
          <w:b/>
          <w:color w:val="2E74B5" w:themeColor="accent1" w:themeShade="BF"/>
          <w:sz w:val="24"/>
          <w:szCs w:val="24"/>
          <w:u w:val="none"/>
        </w:rPr>
      </w:pPr>
    </w:p>
    <w:p w14:paraId="3ACFA5C5" w14:textId="77777777" w:rsidR="00C02435" w:rsidRPr="002D1F16" w:rsidRDefault="00C02435" w:rsidP="00FF1FEE">
      <w:pPr>
        <w:pStyle w:val="af0"/>
        <w:rPr>
          <w:rFonts w:ascii="Arial Narrow" w:hAnsi="Arial Narrow"/>
          <w:b/>
          <w:color w:val="2E74B5" w:themeColor="accent1" w:themeShade="BF"/>
          <w:sz w:val="24"/>
          <w:szCs w:val="24"/>
          <w:u w:val="none"/>
        </w:rPr>
      </w:pPr>
    </w:p>
    <w:p w14:paraId="4B174DC8" w14:textId="77777777" w:rsidR="00C02435" w:rsidRPr="002D1F16" w:rsidRDefault="00C02435" w:rsidP="00FF1FEE">
      <w:pPr>
        <w:pStyle w:val="af0"/>
        <w:rPr>
          <w:rFonts w:ascii="Arial Narrow" w:hAnsi="Arial Narrow"/>
          <w:b/>
          <w:color w:val="2E74B5" w:themeColor="accent1" w:themeShade="BF"/>
          <w:sz w:val="24"/>
          <w:szCs w:val="24"/>
          <w:u w:val="none"/>
        </w:rPr>
      </w:pPr>
    </w:p>
    <w:p w14:paraId="580FDBFA" w14:textId="77777777" w:rsidR="000D31BB" w:rsidRDefault="000D31BB" w:rsidP="00FF1FEE">
      <w:pPr>
        <w:pStyle w:val="af0"/>
        <w:spacing w:line="240" w:lineRule="auto"/>
        <w:jc w:val="left"/>
        <w:rPr>
          <w:color w:val="2E74B5" w:themeColor="accent1" w:themeShade="BF"/>
          <w:sz w:val="24"/>
          <w:szCs w:val="24"/>
          <w:u w:val="none"/>
        </w:rPr>
      </w:pPr>
    </w:p>
    <w:p w14:paraId="7376FC5B" w14:textId="77777777" w:rsidR="000D31BB" w:rsidRDefault="000D31BB" w:rsidP="00FF1FEE">
      <w:pPr>
        <w:pStyle w:val="af0"/>
        <w:spacing w:line="240" w:lineRule="auto"/>
        <w:jc w:val="left"/>
        <w:rPr>
          <w:color w:val="2E74B5" w:themeColor="accent1" w:themeShade="BF"/>
          <w:sz w:val="24"/>
          <w:szCs w:val="24"/>
          <w:u w:val="none"/>
        </w:rPr>
      </w:pPr>
    </w:p>
    <w:p w14:paraId="36BC1689" w14:textId="77777777" w:rsidR="000D31BB" w:rsidRDefault="000D31BB" w:rsidP="00FF1FEE">
      <w:pPr>
        <w:pStyle w:val="af0"/>
        <w:spacing w:line="240" w:lineRule="auto"/>
        <w:jc w:val="left"/>
        <w:rPr>
          <w:color w:val="2E74B5" w:themeColor="accent1" w:themeShade="BF"/>
          <w:sz w:val="24"/>
          <w:szCs w:val="24"/>
          <w:u w:val="none"/>
        </w:rPr>
      </w:pPr>
    </w:p>
    <w:p w14:paraId="68B959C3" w14:textId="77777777" w:rsidR="000D31BB" w:rsidRDefault="000D31BB" w:rsidP="00FF1FEE">
      <w:pPr>
        <w:pStyle w:val="af0"/>
        <w:spacing w:line="240" w:lineRule="auto"/>
        <w:jc w:val="left"/>
        <w:rPr>
          <w:color w:val="2E74B5" w:themeColor="accent1" w:themeShade="BF"/>
          <w:sz w:val="24"/>
          <w:szCs w:val="24"/>
          <w:u w:val="none"/>
        </w:rPr>
      </w:pPr>
    </w:p>
    <w:p w14:paraId="29B57F6F" w14:textId="77777777" w:rsidR="000D31BB" w:rsidRDefault="000D31BB" w:rsidP="00FF1FEE">
      <w:pPr>
        <w:pStyle w:val="af0"/>
        <w:spacing w:line="240" w:lineRule="auto"/>
        <w:jc w:val="left"/>
        <w:rPr>
          <w:color w:val="2E74B5" w:themeColor="accent1" w:themeShade="BF"/>
          <w:sz w:val="24"/>
          <w:szCs w:val="24"/>
          <w:u w:val="none"/>
        </w:rPr>
      </w:pPr>
    </w:p>
    <w:p w14:paraId="32E686E3" w14:textId="77777777" w:rsidR="000D31BB" w:rsidRDefault="000D31BB" w:rsidP="00FF1FEE">
      <w:pPr>
        <w:pStyle w:val="af0"/>
        <w:spacing w:line="240" w:lineRule="auto"/>
        <w:jc w:val="left"/>
        <w:rPr>
          <w:color w:val="2E74B5" w:themeColor="accent1" w:themeShade="BF"/>
          <w:sz w:val="24"/>
          <w:szCs w:val="24"/>
          <w:u w:val="none"/>
        </w:rPr>
      </w:pPr>
    </w:p>
    <w:p w14:paraId="50D189D5" w14:textId="77777777" w:rsidR="000D31BB" w:rsidRDefault="000D31BB" w:rsidP="00FF1FEE">
      <w:pPr>
        <w:pStyle w:val="af0"/>
        <w:spacing w:line="240" w:lineRule="auto"/>
        <w:jc w:val="left"/>
        <w:rPr>
          <w:color w:val="2E74B5" w:themeColor="accent1" w:themeShade="BF"/>
          <w:sz w:val="24"/>
          <w:szCs w:val="24"/>
          <w:u w:val="none"/>
        </w:rPr>
      </w:pPr>
    </w:p>
    <w:p w14:paraId="11A18247" w14:textId="77777777" w:rsidR="000D31BB" w:rsidRDefault="000D31BB" w:rsidP="00FF1FEE">
      <w:pPr>
        <w:pStyle w:val="af0"/>
        <w:spacing w:line="240" w:lineRule="auto"/>
        <w:jc w:val="left"/>
        <w:rPr>
          <w:color w:val="2E74B5" w:themeColor="accent1" w:themeShade="BF"/>
          <w:sz w:val="24"/>
          <w:szCs w:val="24"/>
          <w:u w:val="none"/>
        </w:rPr>
      </w:pPr>
    </w:p>
    <w:p w14:paraId="7C0FA5B9" w14:textId="77777777" w:rsidR="002D1F16" w:rsidRPr="002D1F16" w:rsidRDefault="002D1F16" w:rsidP="00FF1FEE">
      <w:pPr>
        <w:pStyle w:val="af0"/>
        <w:spacing w:line="240" w:lineRule="auto"/>
        <w:jc w:val="left"/>
        <w:rPr>
          <w:color w:val="2E74B5" w:themeColor="accent1" w:themeShade="BF"/>
          <w:sz w:val="24"/>
          <w:szCs w:val="24"/>
          <w:u w:val="none"/>
        </w:rPr>
      </w:pPr>
      <w:r w:rsidRPr="002D1F16">
        <w:rPr>
          <w:color w:val="2E74B5" w:themeColor="accent1" w:themeShade="BF"/>
          <w:sz w:val="24"/>
          <w:szCs w:val="24"/>
          <w:u w:val="none"/>
        </w:rPr>
        <w:t xml:space="preserve">Генеральный директор АО «ЭСК РусГидро» </w:t>
      </w:r>
    </w:p>
    <w:p w14:paraId="7F55926E" w14:textId="77777777" w:rsidR="002D1F16" w:rsidRPr="002D1F16" w:rsidRDefault="002D1F16" w:rsidP="00FF1FEE">
      <w:pPr>
        <w:pStyle w:val="af0"/>
        <w:spacing w:line="240" w:lineRule="auto"/>
        <w:jc w:val="left"/>
        <w:rPr>
          <w:color w:val="2E74B5" w:themeColor="accent1" w:themeShade="BF"/>
          <w:sz w:val="24"/>
          <w:szCs w:val="24"/>
          <w:u w:val="none"/>
        </w:rPr>
      </w:pPr>
      <w:r w:rsidRPr="002D1F16">
        <w:rPr>
          <w:color w:val="2E74B5" w:themeColor="accent1" w:themeShade="BF"/>
          <w:sz w:val="24"/>
          <w:szCs w:val="24"/>
          <w:u w:val="none"/>
        </w:rPr>
        <w:t xml:space="preserve">- Управляющей организации </w:t>
      </w:r>
    </w:p>
    <w:p w14:paraId="10DF7947" w14:textId="54CCE225" w:rsidR="00AE7AB3" w:rsidRPr="002D1F16" w:rsidRDefault="002D1F16" w:rsidP="00FF1FEE">
      <w:pPr>
        <w:pStyle w:val="af0"/>
        <w:jc w:val="left"/>
        <w:rPr>
          <w:rFonts w:ascii="Arial Narrow" w:hAnsi="Arial Narrow"/>
          <w:bCs/>
          <w:i w:val="0"/>
          <w:iCs w:val="0"/>
          <w:color w:val="2E74B5" w:themeColor="accent1" w:themeShade="BF"/>
          <w:sz w:val="24"/>
          <w:szCs w:val="24"/>
          <w:u w:val="none"/>
          <w:lang w:val="ru-RU"/>
        </w:rPr>
      </w:pPr>
      <w:r w:rsidRPr="002D1F16">
        <w:rPr>
          <w:color w:val="2E74B5" w:themeColor="accent1" w:themeShade="BF"/>
          <w:sz w:val="24"/>
          <w:szCs w:val="24"/>
          <w:u w:val="none"/>
        </w:rPr>
        <w:t>ПАО «Красноярскэнергосбыт» _______________</w:t>
      </w:r>
      <w:r w:rsidRPr="002D1F16">
        <w:rPr>
          <w:color w:val="2E74B5" w:themeColor="accent1" w:themeShade="BF"/>
          <w:sz w:val="24"/>
          <w:szCs w:val="24"/>
          <w:u w:val="none"/>
          <w:lang w:val="ru-RU"/>
        </w:rPr>
        <w:t>_________________________</w:t>
      </w:r>
      <w:r w:rsidRPr="002D1F16">
        <w:rPr>
          <w:color w:val="2E74B5" w:themeColor="accent1" w:themeShade="BF"/>
          <w:sz w:val="24"/>
          <w:szCs w:val="24"/>
          <w:u w:val="none"/>
        </w:rPr>
        <w:t>В.А.</w:t>
      </w:r>
      <w:r w:rsidR="00812A25">
        <w:rPr>
          <w:color w:val="2E74B5" w:themeColor="accent1" w:themeShade="BF"/>
          <w:sz w:val="24"/>
          <w:szCs w:val="24"/>
          <w:u w:val="none"/>
          <w:lang w:val="ru-RU"/>
        </w:rPr>
        <w:t xml:space="preserve"> </w:t>
      </w:r>
      <w:r w:rsidRPr="002D1F16">
        <w:rPr>
          <w:color w:val="2E74B5" w:themeColor="accent1" w:themeShade="BF"/>
          <w:sz w:val="24"/>
          <w:szCs w:val="24"/>
          <w:u w:val="none"/>
        </w:rPr>
        <w:t xml:space="preserve">Кимерин/ </w:t>
      </w:r>
      <w:r w:rsidR="00C02435" w:rsidRPr="002D1F16">
        <w:rPr>
          <w:rFonts w:ascii="Arial Narrow" w:hAnsi="Arial Narrow"/>
          <w:bCs/>
          <w:i w:val="0"/>
          <w:iCs w:val="0"/>
          <w:color w:val="2E74B5" w:themeColor="accent1" w:themeShade="BF"/>
          <w:sz w:val="24"/>
          <w:szCs w:val="24"/>
          <w:u w:val="none"/>
        </w:rPr>
        <w:t>«___»___________ 20</w:t>
      </w:r>
      <w:r w:rsidR="00D41D28" w:rsidRPr="002D1F16">
        <w:rPr>
          <w:rFonts w:ascii="Arial Narrow" w:hAnsi="Arial Narrow"/>
          <w:bCs/>
          <w:i w:val="0"/>
          <w:iCs w:val="0"/>
          <w:color w:val="2E74B5" w:themeColor="accent1" w:themeShade="BF"/>
          <w:sz w:val="24"/>
          <w:szCs w:val="24"/>
          <w:u w:val="none"/>
          <w:lang w:val="ru-RU"/>
        </w:rPr>
        <w:t>2</w:t>
      </w:r>
      <w:r w:rsidR="00F863A5" w:rsidRPr="002D1F16">
        <w:rPr>
          <w:rFonts w:ascii="Arial Narrow" w:hAnsi="Arial Narrow"/>
          <w:bCs/>
          <w:i w:val="0"/>
          <w:iCs w:val="0"/>
          <w:color w:val="2E74B5" w:themeColor="accent1" w:themeShade="BF"/>
          <w:sz w:val="24"/>
          <w:szCs w:val="24"/>
          <w:u w:val="none"/>
          <w:lang w:val="ru-RU"/>
        </w:rPr>
        <w:t>_</w:t>
      </w:r>
      <w:r w:rsidR="0022539B" w:rsidRPr="002D1F16">
        <w:rPr>
          <w:rFonts w:ascii="Arial Narrow" w:hAnsi="Arial Narrow"/>
          <w:bCs/>
          <w:i w:val="0"/>
          <w:iCs w:val="0"/>
          <w:color w:val="2E74B5" w:themeColor="accent1" w:themeShade="BF"/>
          <w:sz w:val="24"/>
          <w:szCs w:val="24"/>
          <w:u w:val="none"/>
          <w:lang w:val="ru-RU"/>
        </w:rPr>
        <w:t xml:space="preserve"> г.</w:t>
      </w:r>
    </w:p>
    <w:p w14:paraId="683C613F" w14:textId="77777777" w:rsidR="00C02435" w:rsidRPr="002D1F16" w:rsidRDefault="00C02435" w:rsidP="00FF1FEE">
      <w:pPr>
        <w:pStyle w:val="af0"/>
        <w:jc w:val="left"/>
        <w:rPr>
          <w:rFonts w:ascii="Arial Narrow" w:hAnsi="Arial Narrow"/>
          <w:bCs/>
          <w:i w:val="0"/>
          <w:iCs w:val="0"/>
          <w:color w:val="2E74B5" w:themeColor="accent1" w:themeShade="BF"/>
          <w:sz w:val="26"/>
          <w:szCs w:val="26"/>
          <w:u w:val="none"/>
          <w:lang w:val="ru-RU"/>
        </w:rPr>
      </w:pPr>
    </w:p>
    <w:p w14:paraId="6F6BA086" w14:textId="77777777" w:rsidR="00667335" w:rsidRPr="002637CC" w:rsidRDefault="00667335" w:rsidP="00FF1FEE">
      <w:pPr>
        <w:jc w:val="center"/>
        <w:rPr>
          <w:rFonts w:ascii="Arial Narrow" w:hAnsi="Arial Narrow"/>
          <w:b/>
          <w:color w:val="0070C0"/>
          <w:sz w:val="28"/>
          <w:szCs w:val="28"/>
        </w:rPr>
        <w:sectPr w:rsidR="00667335" w:rsidRPr="002637CC" w:rsidSect="00E84CCC">
          <w:headerReference w:type="default" r:id="rId9"/>
          <w:footerReference w:type="default" r:id="rId10"/>
          <w:headerReference w:type="first" r:id="rId11"/>
          <w:footerReference w:type="first" r:id="rId12"/>
          <w:pgSz w:w="11906" w:h="16838"/>
          <w:pgMar w:top="1134" w:right="567" w:bottom="851" w:left="1134" w:header="709" w:footer="709" w:gutter="0"/>
          <w:cols w:space="708"/>
          <w:titlePg/>
          <w:docGrid w:linePitch="360"/>
        </w:sectPr>
      </w:pPr>
    </w:p>
    <w:p w14:paraId="0EFA3170" w14:textId="77777777" w:rsidR="00230997" w:rsidRPr="00274F1D" w:rsidRDefault="00230997" w:rsidP="00BC09AE">
      <w:pPr>
        <w:pStyle w:val="1d"/>
      </w:pPr>
      <w:r w:rsidRPr="00274F1D">
        <w:lastRenderedPageBreak/>
        <w:t>СОДЕРЖАНИЕ:</w:t>
      </w:r>
    </w:p>
    <w:p w14:paraId="2F4759CC" w14:textId="77777777" w:rsidR="008757CE" w:rsidRPr="00274F1D" w:rsidRDefault="001F0C32" w:rsidP="00BC09AE">
      <w:pPr>
        <w:pStyle w:val="1d"/>
        <w:rPr>
          <w:rFonts w:ascii="Times New Roman" w:hAnsi="Times New Roman"/>
        </w:rPr>
      </w:pPr>
      <w:hyperlink w:anchor="_Toc157606411" w:history="1">
        <w:r w:rsidR="008757CE" w:rsidRPr="00274F1D">
          <w:rPr>
            <w:rStyle w:val="af5"/>
            <w:rFonts w:ascii="Times New Roman" w:hAnsi="Times New Roman"/>
            <w:color w:val="0070C0"/>
          </w:rPr>
          <w:t>Обращение к акционерам</w:t>
        </w:r>
        <w:r w:rsidR="008757CE" w:rsidRPr="00274F1D">
          <w:rPr>
            <w:rFonts w:ascii="Times New Roman" w:hAnsi="Times New Roman"/>
            <w:webHidden/>
          </w:rPr>
          <w:tab/>
        </w:r>
        <w:r w:rsidR="00D71B12" w:rsidRPr="00274F1D">
          <w:rPr>
            <w:rFonts w:ascii="Times New Roman" w:hAnsi="Times New Roman"/>
            <w:webHidden/>
          </w:rPr>
          <w:t>4</w:t>
        </w:r>
      </w:hyperlink>
    </w:p>
    <w:p w14:paraId="5F4CC538" w14:textId="77777777" w:rsidR="008757CE" w:rsidRPr="00274F1D" w:rsidRDefault="001F0C32" w:rsidP="00BC09AE">
      <w:pPr>
        <w:pStyle w:val="1d"/>
      </w:pPr>
      <w:hyperlink w:anchor="_Toc157606412" w:history="1">
        <w:r w:rsidR="008757CE" w:rsidRPr="00274F1D">
          <w:rPr>
            <w:rStyle w:val="af5"/>
            <w:rFonts w:ascii="Times New Roman" w:hAnsi="Times New Roman"/>
            <w:color w:val="0070C0"/>
          </w:rPr>
          <w:t>Раздел 1. Развитие Общества</w:t>
        </w:r>
        <w:r w:rsidR="008757CE" w:rsidRPr="00274F1D">
          <w:rPr>
            <w:webHidden/>
          </w:rPr>
          <w:tab/>
        </w:r>
        <w:r w:rsidR="008757CE" w:rsidRPr="00274F1D">
          <w:rPr>
            <w:webHidden/>
          </w:rPr>
          <w:fldChar w:fldCharType="begin"/>
        </w:r>
        <w:r w:rsidR="008757CE" w:rsidRPr="00274F1D">
          <w:rPr>
            <w:webHidden/>
          </w:rPr>
          <w:instrText xml:space="preserve"> PAGEREF _Toc157606412 \h </w:instrText>
        </w:r>
        <w:r w:rsidR="008757CE" w:rsidRPr="00274F1D">
          <w:rPr>
            <w:webHidden/>
          </w:rPr>
        </w:r>
        <w:r w:rsidR="008757CE" w:rsidRPr="00274F1D">
          <w:rPr>
            <w:webHidden/>
          </w:rPr>
          <w:fldChar w:fldCharType="separate"/>
        </w:r>
        <w:r w:rsidR="00E47316" w:rsidRPr="00274F1D">
          <w:rPr>
            <w:webHidden/>
          </w:rPr>
          <w:t>6</w:t>
        </w:r>
        <w:r w:rsidR="008757CE" w:rsidRPr="00274F1D">
          <w:rPr>
            <w:webHidden/>
          </w:rPr>
          <w:fldChar w:fldCharType="end"/>
        </w:r>
      </w:hyperlink>
    </w:p>
    <w:p w14:paraId="1F36D494" w14:textId="77777777" w:rsidR="008757CE" w:rsidRPr="00274F1D" w:rsidRDefault="001F0C32" w:rsidP="00124D81">
      <w:pPr>
        <w:pStyle w:val="29"/>
      </w:pPr>
      <w:hyperlink w:anchor="_Toc157606413" w:history="1">
        <w:r w:rsidR="008757CE" w:rsidRPr="00274F1D">
          <w:rPr>
            <w:rStyle w:val="af5"/>
            <w:rFonts w:ascii="Times New Roman" w:hAnsi="Times New Roman"/>
            <w:color w:val="0070C0"/>
          </w:rPr>
          <w:t>1.1.</w:t>
        </w:r>
        <w:r w:rsidR="008757CE" w:rsidRPr="00274F1D">
          <w:t xml:space="preserve"> </w:t>
        </w:r>
        <w:r w:rsidR="008757CE" w:rsidRPr="00274F1D">
          <w:rPr>
            <w:rStyle w:val="af5"/>
            <w:rFonts w:ascii="Times New Roman" w:hAnsi="Times New Roman"/>
            <w:color w:val="0070C0"/>
          </w:rPr>
          <w:t>Об Обществе и его положении в отрасли</w:t>
        </w:r>
        <w:r w:rsidR="008757CE" w:rsidRPr="00274F1D">
          <w:rPr>
            <w:webHidden/>
          </w:rPr>
          <w:tab/>
        </w:r>
        <w:r w:rsidR="008757CE" w:rsidRPr="00274F1D">
          <w:rPr>
            <w:webHidden/>
          </w:rPr>
          <w:fldChar w:fldCharType="begin"/>
        </w:r>
        <w:r w:rsidR="008757CE" w:rsidRPr="00274F1D">
          <w:rPr>
            <w:webHidden/>
          </w:rPr>
          <w:instrText xml:space="preserve"> PAGEREF _Toc157606413 \h </w:instrText>
        </w:r>
        <w:r w:rsidR="008757CE" w:rsidRPr="00274F1D">
          <w:rPr>
            <w:webHidden/>
          </w:rPr>
        </w:r>
        <w:r w:rsidR="008757CE" w:rsidRPr="00274F1D">
          <w:rPr>
            <w:webHidden/>
          </w:rPr>
          <w:fldChar w:fldCharType="separate"/>
        </w:r>
        <w:r w:rsidR="00E47316" w:rsidRPr="00274F1D">
          <w:rPr>
            <w:webHidden/>
          </w:rPr>
          <w:t>6</w:t>
        </w:r>
        <w:r w:rsidR="008757CE" w:rsidRPr="00274F1D">
          <w:rPr>
            <w:webHidden/>
          </w:rPr>
          <w:fldChar w:fldCharType="end"/>
        </w:r>
      </w:hyperlink>
    </w:p>
    <w:p w14:paraId="15860670" w14:textId="735CEDEC" w:rsidR="008757CE" w:rsidRPr="00274F1D" w:rsidRDefault="009B355D" w:rsidP="009B355D">
      <w:pPr>
        <w:pStyle w:val="29"/>
        <w:rPr>
          <w:rFonts w:ascii="Times New Roman" w:hAnsi="Times New Roman"/>
        </w:rPr>
      </w:pPr>
      <w:r w:rsidRPr="00124D81">
        <w:rPr>
          <w:rFonts w:ascii="Times New Roman" w:hAnsi="Times New Roman"/>
        </w:rPr>
        <w:t>1.2. Стратегические цели</w:t>
      </w:r>
      <w:r w:rsidRPr="00274F1D">
        <w:rPr>
          <w:rFonts w:ascii="Times New Roman" w:hAnsi="Times New Roman"/>
          <w:webHidden/>
        </w:rPr>
        <w:tab/>
      </w:r>
      <w:r>
        <w:rPr>
          <w:rFonts w:ascii="Times New Roman" w:hAnsi="Times New Roman"/>
          <w:webHidden/>
        </w:rPr>
        <w:t>9</w:t>
      </w:r>
    </w:p>
    <w:p w14:paraId="51B1B3E7" w14:textId="4F206986" w:rsidR="008757CE" w:rsidRPr="00274F1D" w:rsidRDefault="001F0C32" w:rsidP="009B355D">
      <w:pPr>
        <w:pStyle w:val="29"/>
      </w:pPr>
      <w:hyperlink w:anchor="_Toc157606415" w:history="1">
        <w:r w:rsidR="009B355D" w:rsidRPr="00274F1D">
          <w:rPr>
            <w:rStyle w:val="af5"/>
            <w:rFonts w:ascii="Times New Roman" w:hAnsi="Times New Roman"/>
            <w:color w:val="0070C0"/>
          </w:rPr>
          <w:t>1.3. Приоритетные задачи и перспективы развития Общества</w:t>
        </w:r>
        <w:r w:rsidR="009B355D" w:rsidRPr="00274F1D">
          <w:rPr>
            <w:webHidden/>
          </w:rPr>
          <w:tab/>
        </w:r>
        <w:r w:rsidR="009B355D">
          <w:rPr>
            <w:webHidden/>
          </w:rPr>
          <w:t>10</w:t>
        </w:r>
      </w:hyperlink>
    </w:p>
    <w:p w14:paraId="294F8E1E" w14:textId="297D1E03" w:rsidR="008757CE" w:rsidRPr="00274F1D" w:rsidRDefault="001F0C32" w:rsidP="00BC09AE">
      <w:pPr>
        <w:pStyle w:val="1d"/>
        <w:rPr>
          <w:rFonts w:ascii="Times New Roman" w:hAnsi="Times New Roman"/>
        </w:rPr>
      </w:pPr>
      <w:hyperlink w:anchor="_Toc157606416" w:history="1">
        <w:r w:rsidR="009B355D" w:rsidRPr="00274F1D">
          <w:rPr>
            <w:rStyle w:val="af5"/>
            <w:rFonts w:ascii="Times New Roman" w:hAnsi="Times New Roman"/>
            <w:color w:val="0070C0"/>
          </w:rPr>
          <w:t>Раздел 2. Производство</w:t>
        </w:r>
        <w:r w:rsidR="009B355D" w:rsidRPr="00274F1D">
          <w:rPr>
            <w:rFonts w:ascii="Times New Roman" w:hAnsi="Times New Roman"/>
            <w:webHidden/>
          </w:rPr>
          <w:tab/>
        </w:r>
        <w:r w:rsidR="009B355D">
          <w:rPr>
            <w:rFonts w:ascii="Times New Roman" w:hAnsi="Times New Roman"/>
            <w:webHidden/>
          </w:rPr>
          <w:t>11</w:t>
        </w:r>
      </w:hyperlink>
    </w:p>
    <w:p w14:paraId="6C0BEFA2" w14:textId="3FF514E2" w:rsidR="00CA2F85" w:rsidRPr="00274F1D" w:rsidRDefault="008757CE" w:rsidP="001C3BF5">
      <w:pPr>
        <w:spacing w:line="276" w:lineRule="auto"/>
        <w:rPr>
          <w:color w:val="0070C0"/>
        </w:rPr>
      </w:pPr>
      <w:r w:rsidRPr="00274F1D">
        <w:rPr>
          <w:color w:val="0070C0"/>
          <w:u w:val="single"/>
        </w:rPr>
        <w:t xml:space="preserve">2.1. </w:t>
      </w:r>
      <w:r w:rsidR="00B10E46" w:rsidRPr="00274F1D">
        <w:rPr>
          <w:color w:val="0070C0"/>
          <w:u w:val="single"/>
        </w:rPr>
        <w:t>Основ</w:t>
      </w:r>
      <w:r w:rsidR="001C3BF5">
        <w:rPr>
          <w:color w:val="0070C0"/>
          <w:u w:val="single"/>
        </w:rPr>
        <w:t>ные производственные показатели</w:t>
      </w:r>
      <w:r w:rsidR="001C23BA" w:rsidRPr="00274F1D">
        <w:rPr>
          <w:color w:val="0070C0"/>
        </w:rPr>
        <w:t xml:space="preserve"> </w:t>
      </w:r>
      <w:r w:rsidR="001C3BF5">
        <w:rPr>
          <w:color w:val="0070C0"/>
        </w:rPr>
        <w:t>…………………………………………………</w:t>
      </w:r>
      <w:r w:rsidR="009B355D">
        <w:rPr>
          <w:color w:val="0070C0"/>
        </w:rPr>
        <w:t>11</w:t>
      </w:r>
    </w:p>
    <w:p w14:paraId="20F518C8" w14:textId="7D396195" w:rsidR="008757CE" w:rsidRPr="00274F1D" w:rsidRDefault="008757CE" w:rsidP="00E575E9">
      <w:pPr>
        <w:spacing w:line="276" w:lineRule="auto"/>
        <w:ind w:right="-141"/>
        <w:rPr>
          <w:color w:val="0070C0"/>
        </w:rPr>
      </w:pPr>
      <w:r w:rsidRPr="00274F1D">
        <w:rPr>
          <w:color w:val="0070C0"/>
          <w:u w:val="single"/>
        </w:rPr>
        <w:t>2.2. Динамика изменения структуры реализации эл</w:t>
      </w:r>
      <w:r w:rsidR="001C23BA" w:rsidRPr="00274F1D">
        <w:rPr>
          <w:color w:val="0070C0"/>
          <w:u w:val="single"/>
        </w:rPr>
        <w:t xml:space="preserve">ектроэнергии с 2021 по 2023 </w:t>
      </w:r>
      <w:proofErr w:type="spellStart"/>
      <w:r w:rsidR="001C23BA" w:rsidRPr="00274F1D">
        <w:rPr>
          <w:color w:val="0070C0"/>
          <w:u w:val="single"/>
        </w:rPr>
        <w:t>гг</w:t>
      </w:r>
      <w:proofErr w:type="spellEnd"/>
      <w:r w:rsidR="001C23BA" w:rsidRPr="00274F1D">
        <w:rPr>
          <w:color w:val="0070C0"/>
          <w:u w:val="single"/>
        </w:rPr>
        <w:t xml:space="preserve"> </w:t>
      </w:r>
      <w:r w:rsidR="00E575E9" w:rsidRPr="00274F1D">
        <w:rPr>
          <w:color w:val="0070C0"/>
        </w:rPr>
        <w:t>…</w:t>
      </w:r>
      <w:proofErr w:type="gramStart"/>
      <w:r w:rsidR="00E575E9" w:rsidRPr="00274F1D">
        <w:rPr>
          <w:color w:val="0070C0"/>
        </w:rPr>
        <w:t>..</w:t>
      </w:r>
      <w:r w:rsidR="001C23BA" w:rsidRPr="00274F1D">
        <w:rPr>
          <w:color w:val="0070C0"/>
        </w:rPr>
        <w:t>.…</w:t>
      </w:r>
      <w:r w:rsidR="00274F1D">
        <w:rPr>
          <w:color w:val="0070C0"/>
        </w:rPr>
        <w:t>.</w:t>
      </w:r>
      <w:proofErr w:type="gramEnd"/>
      <w:r w:rsidR="00274F1D">
        <w:rPr>
          <w:color w:val="0070C0"/>
        </w:rPr>
        <w:t>.</w:t>
      </w:r>
      <w:r w:rsidR="009B355D">
        <w:rPr>
          <w:color w:val="0070C0"/>
        </w:rPr>
        <w:t>13</w:t>
      </w:r>
    </w:p>
    <w:p w14:paraId="75C47F1A" w14:textId="41CF4A1C" w:rsidR="008757CE" w:rsidRPr="00274F1D" w:rsidRDefault="008757CE" w:rsidP="00C65930">
      <w:pPr>
        <w:tabs>
          <w:tab w:val="right" w:leader="dot" w:pos="9498"/>
        </w:tabs>
        <w:spacing w:line="276" w:lineRule="auto"/>
        <w:rPr>
          <w:color w:val="0070C0"/>
          <w:u w:val="single"/>
        </w:rPr>
      </w:pPr>
      <w:r w:rsidRPr="00274F1D">
        <w:rPr>
          <w:color w:val="0070C0"/>
          <w:u w:val="single"/>
        </w:rPr>
        <w:t>2.3. Динамика изменения тарифов на электроэнергию</w:t>
      </w:r>
      <w:r w:rsidR="00765BB8" w:rsidRPr="00765BB8">
        <w:rPr>
          <w:webHidden/>
          <w:color w:val="0070C0"/>
        </w:rPr>
        <w:tab/>
      </w:r>
      <w:r w:rsidR="009B355D" w:rsidRPr="00274F1D">
        <w:rPr>
          <w:color w:val="0070C0"/>
        </w:rPr>
        <w:t>1</w:t>
      </w:r>
      <w:r w:rsidR="009B355D">
        <w:rPr>
          <w:color w:val="0070C0"/>
        </w:rPr>
        <w:t>4</w:t>
      </w:r>
    </w:p>
    <w:p w14:paraId="0E4D0F78" w14:textId="6491CD70" w:rsidR="008757CE" w:rsidRPr="00274F1D" w:rsidRDefault="008757CE" w:rsidP="00C65930">
      <w:pPr>
        <w:tabs>
          <w:tab w:val="right" w:leader="dot" w:pos="9498"/>
        </w:tabs>
        <w:spacing w:line="276" w:lineRule="auto"/>
        <w:rPr>
          <w:color w:val="0070C0"/>
        </w:rPr>
      </w:pPr>
      <w:r w:rsidRPr="00274F1D">
        <w:rPr>
          <w:color w:val="0070C0"/>
          <w:u w:val="single"/>
        </w:rPr>
        <w:t xml:space="preserve">2.4. Динамика потребления электроэнергии, расчетов с потребителями и структуры </w:t>
      </w:r>
      <w:r w:rsidR="00CA2F85" w:rsidRPr="00274F1D">
        <w:rPr>
          <w:color w:val="0070C0"/>
          <w:u w:val="single"/>
        </w:rPr>
        <w:t xml:space="preserve">   </w:t>
      </w:r>
      <w:r w:rsidR="00B02B1D">
        <w:rPr>
          <w:color w:val="0070C0"/>
          <w:u w:val="single"/>
        </w:rPr>
        <w:t>дебиторской</w:t>
      </w:r>
      <w:r w:rsidRPr="00274F1D">
        <w:rPr>
          <w:color w:val="0070C0"/>
          <w:u w:val="single"/>
        </w:rPr>
        <w:t xml:space="preserve"> задолженности</w:t>
      </w:r>
      <w:r w:rsidR="00765BB8" w:rsidRPr="00765BB8">
        <w:rPr>
          <w:webHidden/>
          <w:color w:val="0070C0"/>
        </w:rPr>
        <w:tab/>
      </w:r>
      <w:r w:rsidR="009B355D" w:rsidRPr="00274F1D">
        <w:rPr>
          <w:color w:val="0070C0"/>
        </w:rPr>
        <w:t>1</w:t>
      </w:r>
      <w:r w:rsidR="009B355D">
        <w:rPr>
          <w:color w:val="0070C0"/>
        </w:rPr>
        <w:t>5</w:t>
      </w:r>
    </w:p>
    <w:p w14:paraId="3D572E5C" w14:textId="6E137E8B" w:rsidR="008757CE" w:rsidRPr="00274F1D" w:rsidRDefault="008757CE" w:rsidP="008F6512">
      <w:pPr>
        <w:spacing w:line="276" w:lineRule="auto"/>
        <w:ind w:right="-141"/>
        <w:rPr>
          <w:color w:val="0070C0"/>
        </w:rPr>
      </w:pPr>
      <w:r w:rsidRPr="00274F1D">
        <w:rPr>
          <w:color w:val="0070C0"/>
          <w:u w:val="single"/>
        </w:rPr>
        <w:t xml:space="preserve">2.5. Покупка электрической энергии и мощности на оптовом рынке </w:t>
      </w:r>
      <w:r w:rsidR="001C23BA" w:rsidRPr="00274F1D">
        <w:rPr>
          <w:color w:val="0070C0"/>
        </w:rPr>
        <w:t>…………………</w:t>
      </w:r>
      <w:proofErr w:type="gramStart"/>
      <w:r w:rsidR="001C23BA" w:rsidRPr="00274F1D">
        <w:rPr>
          <w:color w:val="0070C0"/>
        </w:rPr>
        <w:t>…….</w:t>
      </w:r>
      <w:proofErr w:type="gramEnd"/>
      <w:r w:rsidR="008F6512">
        <w:rPr>
          <w:color w:val="0070C0"/>
        </w:rPr>
        <w:t>.</w:t>
      </w:r>
      <w:r w:rsidR="009B355D" w:rsidRPr="00274F1D">
        <w:rPr>
          <w:color w:val="0070C0"/>
        </w:rPr>
        <w:t>1</w:t>
      </w:r>
      <w:r w:rsidR="009B355D">
        <w:rPr>
          <w:color w:val="0070C0"/>
        </w:rPr>
        <w:t>7</w:t>
      </w:r>
    </w:p>
    <w:p w14:paraId="549A4900" w14:textId="7CEA7B26" w:rsidR="008757CE" w:rsidRPr="00274F1D" w:rsidRDefault="001F0C32" w:rsidP="00BC09AE">
      <w:pPr>
        <w:pStyle w:val="1d"/>
      </w:pPr>
      <w:hyperlink w:anchor="_Toc157606418" w:history="1">
        <w:r w:rsidR="009B355D" w:rsidRPr="00274F1D">
          <w:rPr>
            <w:rStyle w:val="af5"/>
            <w:rFonts w:ascii="Times New Roman" w:hAnsi="Times New Roman"/>
            <w:color w:val="0070C0"/>
          </w:rPr>
          <w:t>Раздел 3. Управление состоянием основных фондов</w:t>
        </w:r>
        <w:r w:rsidR="009B355D" w:rsidRPr="00274F1D">
          <w:rPr>
            <w:webHidden/>
          </w:rPr>
          <w:tab/>
          <w:t>2</w:t>
        </w:r>
        <w:r w:rsidR="009B355D">
          <w:rPr>
            <w:webHidden/>
          </w:rPr>
          <w:t>9</w:t>
        </w:r>
      </w:hyperlink>
    </w:p>
    <w:p w14:paraId="3DEF6D13" w14:textId="4A836D4B" w:rsidR="008757CE" w:rsidRPr="00274F1D" w:rsidRDefault="001F0C32" w:rsidP="009B355D">
      <w:pPr>
        <w:pStyle w:val="29"/>
      </w:pPr>
      <w:hyperlink w:anchor="_Toc157606419" w:history="1">
        <w:r w:rsidR="009B355D" w:rsidRPr="00274F1D">
          <w:rPr>
            <w:rStyle w:val="af5"/>
            <w:rFonts w:ascii="Times New Roman" w:hAnsi="Times New Roman"/>
            <w:color w:val="0070C0"/>
          </w:rPr>
          <w:t>3.1. Управление состоянием основных фондов – техническое обслуживание, ремонт, техническое перевооружение</w:t>
        </w:r>
        <w:r w:rsidR="009B355D" w:rsidRPr="00274F1D">
          <w:rPr>
            <w:webHidden/>
          </w:rPr>
          <w:tab/>
          <w:t>2</w:t>
        </w:r>
        <w:r w:rsidR="009B355D">
          <w:rPr>
            <w:webHidden/>
          </w:rPr>
          <w:t>9</w:t>
        </w:r>
      </w:hyperlink>
    </w:p>
    <w:p w14:paraId="25385735" w14:textId="2F04C644" w:rsidR="008757CE" w:rsidRPr="00274F1D" w:rsidRDefault="001F0C32" w:rsidP="00BC09AE">
      <w:pPr>
        <w:pStyle w:val="1d"/>
      </w:pPr>
      <w:hyperlink w:anchor="_Toc157606420" w:history="1">
        <w:r w:rsidR="009B355D" w:rsidRPr="00274F1D">
          <w:rPr>
            <w:rStyle w:val="af5"/>
            <w:rFonts w:ascii="Times New Roman" w:hAnsi="Times New Roman"/>
            <w:color w:val="0070C0"/>
          </w:rPr>
          <w:t>Раздел 4. Экономика и финансы</w:t>
        </w:r>
        <w:r w:rsidR="009B355D" w:rsidRPr="00274F1D">
          <w:rPr>
            <w:webHidden/>
          </w:rPr>
          <w:tab/>
        </w:r>
        <w:r w:rsidR="009B355D" w:rsidRPr="00D97B38">
          <w:rPr>
            <w:webHidden/>
          </w:rPr>
          <w:fldChar w:fldCharType="begin"/>
        </w:r>
        <w:r w:rsidR="009B355D" w:rsidRPr="00D97B38">
          <w:rPr>
            <w:webHidden/>
          </w:rPr>
          <w:instrText xml:space="preserve"> PAGEREF _Toc157606420 \h </w:instrText>
        </w:r>
        <w:r w:rsidR="009B355D" w:rsidRPr="00D97B38">
          <w:rPr>
            <w:webHidden/>
          </w:rPr>
        </w:r>
        <w:r w:rsidR="009B355D" w:rsidRPr="00D97B38">
          <w:rPr>
            <w:webHidden/>
          </w:rPr>
          <w:fldChar w:fldCharType="separate"/>
        </w:r>
        <w:r w:rsidR="009B355D" w:rsidRPr="00D97B38">
          <w:rPr>
            <w:webHidden/>
          </w:rPr>
          <w:t>2</w:t>
        </w:r>
        <w:r w:rsidR="009B355D">
          <w:rPr>
            <w:webHidden/>
          </w:rPr>
          <w:t>9</w:t>
        </w:r>
        <w:r w:rsidR="009B355D" w:rsidRPr="00D97B38">
          <w:rPr>
            <w:webHidden/>
          </w:rPr>
          <w:fldChar w:fldCharType="end"/>
        </w:r>
      </w:hyperlink>
    </w:p>
    <w:p w14:paraId="7D7655E8" w14:textId="6536E762" w:rsidR="008757CE" w:rsidRPr="00274F1D" w:rsidRDefault="001F0C32" w:rsidP="009B355D">
      <w:pPr>
        <w:pStyle w:val="29"/>
      </w:pPr>
      <w:hyperlink w:anchor="_Toc157606421" w:history="1">
        <w:r w:rsidR="009B355D" w:rsidRPr="00274F1D">
          <w:rPr>
            <w:rStyle w:val="af5"/>
            <w:rFonts w:ascii="Times New Roman" w:hAnsi="Times New Roman"/>
            <w:color w:val="0070C0"/>
          </w:rPr>
          <w:t>4.1. Основные финансово-экономические показатели деятельности Общества</w:t>
        </w:r>
        <w:r w:rsidR="009B355D" w:rsidRPr="00274F1D">
          <w:rPr>
            <w:webHidden/>
          </w:rPr>
          <w:tab/>
        </w:r>
        <w:r w:rsidR="009B355D" w:rsidRPr="00274F1D">
          <w:rPr>
            <w:webHidden/>
          </w:rPr>
          <w:fldChar w:fldCharType="begin"/>
        </w:r>
        <w:r w:rsidR="009B355D" w:rsidRPr="00274F1D">
          <w:rPr>
            <w:webHidden/>
          </w:rPr>
          <w:instrText xml:space="preserve"> PAGEREF _Toc157606421 \h </w:instrText>
        </w:r>
        <w:r w:rsidR="009B355D" w:rsidRPr="00274F1D">
          <w:rPr>
            <w:webHidden/>
          </w:rPr>
        </w:r>
        <w:r w:rsidR="009B355D" w:rsidRPr="00274F1D">
          <w:rPr>
            <w:webHidden/>
          </w:rPr>
          <w:fldChar w:fldCharType="separate"/>
        </w:r>
        <w:r w:rsidR="009B355D" w:rsidRPr="00274F1D">
          <w:rPr>
            <w:webHidden/>
          </w:rPr>
          <w:t>2</w:t>
        </w:r>
        <w:r w:rsidR="009B355D">
          <w:rPr>
            <w:webHidden/>
          </w:rPr>
          <w:t>9</w:t>
        </w:r>
        <w:r w:rsidR="009B355D" w:rsidRPr="00274F1D">
          <w:rPr>
            <w:webHidden/>
          </w:rPr>
          <w:fldChar w:fldCharType="end"/>
        </w:r>
      </w:hyperlink>
    </w:p>
    <w:p w14:paraId="3FCA9453" w14:textId="06577BCA" w:rsidR="008757CE" w:rsidRPr="00274F1D" w:rsidRDefault="001F0C32" w:rsidP="009B355D">
      <w:pPr>
        <w:pStyle w:val="29"/>
      </w:pPr>
      <w:hyperlink w:anchor="_Toc157606422" w:history="1">
        <w:r w:rsidR="009B355D" w:rsidRPr="00274F1D">
          <w:rPr>
            <w:rStyle w:val="af5"/>
            <w:rFonts w:ascii="Times New Roman" w:hAnsi="Times New Roman"/>
            <w:color w:val="0070C0"/>
          </w:rPr>
          <w:t>4.2. Бухгалтерская (финансовая) отчетность Общества за 2023 (отчетный) год. Расчет чистых активов Общества</w:t>
        </w:r>
        <w:r w:rsidR="009B355D" w:rsidRPr="00274F1D">
          <w:rPr>
            <w:webHidden/>
          </w:rPr>
          <w:tab/>
        </w:r>
        <w:r w:rsidR="009B355D">
          <w:rPr>
            <w:webHidden/>
          </w:rPr>
          <w:t>30</w:t>
        </w:r>
      </w:hyperlink>
    </w:p>
    <w:p w14:paraId="59A9157C" w14:textId="6534980C" w:rsidR="008757CE" w:rsidRPr="00274F1D" w:rsidRDefault="001F0C32" w:rsidP="009B355D">
      <w:pPr>
        <w:pStyle w:val="29"/>
      </w:pPr>
      <w:hyperlink w:anchor="_Toc157606423" w:history="1">
        <w:r w:rsidR="009B355D" w:rsidRPr="00274F1D">
          <w:rPr>
            <w:rStyle w:val="af5"/>
            <w:rFonts w:ascii="Times New Roman" w:hAnsi="Times New Roman"/>
            <w:color w:val="0070C0"/>
          </w:rPr>
          <w:t>4.3. Анализ эффективности и финансовой устойчивости Общества</w:t>
        </w:r>
        <w:r w:rsidR="009B355D" w:rsidRPr="00274F1D">
          <w:rPr>
            <w:webHidden/>
          </w:rPr>
          <w:tab/>
        </w:r>
        <w:r w:rsidR="009B355D">
          <w:rPr>
            <w:webHidden/>
          </w:rPr>
          <w:t>31</w:t>
        </w:r>
      </w:hyperlink>
    </w:p>
    <w:p w14:paraId="46AA0E03" w14:textId="2DB9EFE2" w:rsidR="008757CE" w:rsidRPr="00274F1D" w:rsidRDefault="001F0C32" w:rsidP="009B355D">
      <w:pPr>
        <w:pStyle w:val="29"/>
      </w:pPr>
      <w:hyperlink w:anchor="_Toc157606424" w:history="1">
        <w:r w:rsidR="009B355D" w:rsidRPr="00274F1D">
          <w:rPr>
            <w:rStyle w:val="af5"/>
            <w:rFonts w:ascii="Times New Roman" w:hAnsi="Times New Roman"/>
            <w:color w:val="0070C0"/>
          </w:rPr>
          <w:t>4.4. Анализ дебиторской задолженности</w:t>
        </w:r>
        <w:r w:rsidR="009B355D" w:rsidRPr="00274F1D">
          <w:rPr>
            <w:webHidden/>
          </w:rPr>
          <w:tab/>
        </w:r>
        <w:r w:rsidR="009B355D">
          <w:rPr>
            <w:webHidden/>
          </w:rPr>
          <w:t>32</w:t>
        </w:r>
      </w:hyperlink>
    </w:p>
    <w:p w14:paraId="04E86C60" w14:textId="51347DAD" w:rsidR="008757CE" w:rsidRPr="00274F1D" w:rsidRDefault="001F0C32" w:rsidP="009B355D">
      <w:pPr>
        <w:pStyle w:val="29"/>
      </w:pPr>
      <w:hyperlink w:anchor="_Toc157606425" w:history="1">
        <w:r w:rsidR="009B355D" w:rsidRPr="00274F1D">
          <w:rPr>
            <w:rStyle w:val="af5"/>
            <w:rFonts w:ascii="Times New Roman" w:hAnsi="Times New Roman"/>
            <w:color w:val="0070C0"/>
          </w:rPr>
          <w:t>4.5. Анализ кредиторской задолженности и краткосрочных займов и кредитов</w:t>
        </w:r>
        <w:r w:rsidR="009B355D" w:rsidRPr="00274F1D">
          <w:rPr>
            <w:webHidden/>
          </w:rPr>
          <w:tab/>
        </w:r>
        <w:r w:rsidR="009B355D" w:rsidRPr="00274F1D">
          <w:rPr>
            <w:webHidden/>
          </w:rPr>
          <w:fldChar w:fldCharType="begin"/>
        </w:r>
        <w:r w:rsidR="009B355D" w:rsidRPr="00274F1D">
          <w:rPr>
            <w:webHidden/>
          </w:rPr>
          <w:instrText xml:space="preserve"> PAGEREF _Toc157606425 \h </w:instrText>
        </w:r>
        <w:r w:rsidR="009B355D" w:rsidRPr="00274F1D">
          <w:rPr>
            <w:webHidden/>
          </w:rPr>
        </w:r>
        <w:r w:rsidR="009B355D" w:rsidRPr="00274F1D">
          <w:rPr>
            <w:webHidden/>
          </w:rPr>
          <w:fldChar w:fldCharType="separate"/>
        </w:r>
        <w:r w:rsidR="009B355D" w:rsidRPr="00274F1D">
          <w:rPr>
            <w:webHidden/>
          </w:rPr>
          <w:t>3</w:t>
        </w:r>
        <w:r w:rsidR="009B355D">
          <w:rPr>
            <w:webHidden/>
          </w:rPr>
          <w:t>3</w:t>
        </w:r>
        <w:r w:rsidR="009B355D" w:rsidRPr="00274F1D">
          <w:rPr>
            <w:webHidden/>
          </w:rPr>
          <w:fldChar w:fldCharType="end"/>
        </w:r>
      </w:hyperlink>
    </w:p>
    <w:p w14:paraId="639245D6" w14:textId="65C6481C" w:rsidR="008757CE" w:rsidRPr="00274F1D" w:rsidRDefault="001F0C32" w:rsidP="00BC09AE">
      <w:pPr>
        <w:pStyle w:val="1d"/>
      </w:pPr>
      <w:hyperlink w:anchor="_Toc157606426" w:history="1">
        <w:r w:rsidR="009B355D" w:rsidRPr="00274F1D">
          <w:rPr>
            <w:rStyle w:val="af5"/>
            <w:rFonts w:ascii="Times New Roman" w:hAnsi="Times New Roman"/>
            <w:color w:val="0070C0"/>
          </w:rPr>
          <w:t>Раздел 5. Инвестиции</w:t>
        </w:r>
        <w:r w:rsidR="009B355D" w:rsidRPr="00274F1D">
          <w:rPr>
            <w:webHidden/>
          </w:rPr>
          <w:tab/>
        </w:r>
        <w:r w:rsidR="009B355D" w:rsidRPr="00274F1D">
          <w:rPr>
            <w:webHidden/>
          </w:rPr>
          <w:fldChar w:fldCharType="begin"/>
        </w:r>
        <w:r w:rsidR="009B355D" w:rsidRPr="00274F1D">
          <w:rPr>
            <w:webHidden/>
          </w:rPr>
          <w:instrText xml:space="preserve"> PAGEREF _Toc157606426 \h </w:instrText>
        </w:r>
        <w:r w:rsidR="009B355D" w:rsidRPr="00274F1D">
          <w:rPr>
            <w:webHidden/>
          </w:rPr>
        </w:r>
        <w:r w:rsidR="009B355D" w:rsidRPr="00274F1D">
          <w:rPr>
            <w:webHidden/>
          </w:rPr>
          <w:fldChar w:fldCharType="separate"/>
        </w:r>
        <w:r w:rsidR="009B355D" w:rsidRPr="00274F1D">
          <w:rPr>
            <w:webHidden/>
          </w:rPr>
          <w:t>3</w:t>
        </w:r>
        <w:r w:rsidR="009B355D">
          <w:rPr>
            <w:webHidden/>
          </w:rPr>
          <w:t>3</w:t>
        </w:r>
        <w:r w:rsidR="009B355D" w:rsidRPr="00274F1D">
          <w:rPr>
            <w:webHidden/>
          </w:rPr>
          <w:fldChar w:fldCharType="end"/>
        </w:r>
      </w:hyperlink>
    </w:p>
    <w:p w14:paraId="7D8E0DF6" w14:textId="02C95A74" w:rsidR="008757CE" w:rsidRPr="00274F1D" w:rsidRDefault="001F0C32" w:rsidP="00124D81">
      <w:pPr>
        <w:pStyle w:val="29"/>
      </w:pPr>
      <w:hyperlink w:anchor="_Toc157606427" w:history="1">
        <w:r w:rsidR="009B355D" w:rsidRPr="00274F1D">
          <w:rPr>
            <w:rStyle w:val="af5"/>
            <w:rFonts w:ascii="Times New Roman" w:hAnsi="Times New Roman"/>
            <w:color w:val="0070C0"/>
          </w:rPr>
          <w:t>5.1.</w:t>
        </w:r>
        <w:r w:rsidR="009B355D" w:rsidRPr="00274F1D">
          <w:t xml:space="preserve"> </w:t>
        </w:r>
        <w:r w:rsidR="009B355D" w:rsidRPr="00274F1D">
          <w:rPr>
            <w:rStyle w:val="af5"/>
            <w:rFonts w:ascii="Times New Roman" w:hAnsi="Times New Roman"/>
            <w:color w:val="0070C0"/>
          </w:rPr>
          <w:t>Инвестиционная деятельность в форме капитальных вложений</w:t>
        </w:r>
        <w:r w:rsidR="009B355D" w:rsidRPr="00274F1D">
          <w:rPr>
            <w:webHidden/>
          </w:rPr>
          <w:tab/>
          <w:t>.</w:t>
        </w:r>
        <w:r w:rsidR="009B355D" w:rsidRPr="00274F1D">
          <w:rPr>
            <w:webHidden/>
          </w:rPr>
          <w:fldChar w:fldCharType="begin"/>
        </w:r>
        <w:r w:rsidR="009B355D" w:rsidRPr="00274F1D">
          <w:rPr>
            <w:webHidden/>
          </w:rPr>
          <w:instrText xml:space="preserve"> PAGEREF _Toc157606427 \h </w:instrText>
        </w:r>
        <w:r w:rsidR="009B355D" w:rsidRPr="00274F1D">
          <w:rPr>
            <w:webHidden/>
          </w:rPr>
        </w:r>
        <w:r w:rsidR="009B355D" w:rsidRPr="00274F1D">
          <w:rPr>
            <w:webHidden/>
          </w:rPr>
          <w:fldChar w:fldCharType="separate"/>
        </w:r>
        <w:r w:rsidR="009B355D" w:rsidRPr="00274F1D">
          <w:rPr>
            <w:b/>
            <w:bCs/>
            <w:webHidden/>
          </w:rPr>
          <w:t xml:space="preserve"> </w:t>
        </w:r>
        <w:r w:rsidR="009B355D" w:rsidRPr="00274F1D">
          <w:rPr>
            <w:bCs/>
            <w:webHidden/>
          </w:rPr>
          <w:t>3</w:t>
        </w:r>
        <w:r w:rsidR="009B355D">
          <w:rPr>
            <w:bCs/>
            <w:webHidden/>
          </w:rPr>
          <w:t>3</w:t>
        </w:r>
        <w:r w:rsidR="009B355D" w:rsidRPr="00274F1D">
          <w:rPr>
            <w:webHidden/>
          </w:rPr>
          <w:fldChar w:fldCharType="end"/>
        </w:r>
      </w:hyperlink>
    </w:p>
    <w:p w14:paraId="4DBA93CC" w14:textId="019FC66C" w:rsidR="008757CE" w:rsidRPr="00274F1D" w:rsidRDefault="001F0C32" w:rsidP="00BC09AE">
      <w:pPr>
        <w:pStyle w:val="1d"/>
      </w:pPr>
      <w:hyperlink w:anchor="_Toc157606428" w:history="1">
        <w:r w:rsidR="009B355D" w:rsidRPr="00274F1D">
          <w:rPr>
            <w:rStyle w:val="af5"/>
            <w:rFonts w:ascii="Times New Roman" w:hAnsi="Times New Roman"/>
            <w:color w:val="0070C0"/>
          </w:rPr>
          <w:t>Раздел 6. Распределение прибыли и дивидендная политика</w:t>
        </w:r>
        <w:r w:rsidR="009B355D" w:rsidRPr="00274F1D">
          <w:rPr>
            <w:webHidden/>
          </w:rPr>
          <w:tab/>
        </w:r>
        <w:r w:rsidR="009B355D" w:rsidRPr="00274F1D">
          <w:rPr>
            <w:webHidden/>
          </w:rPr>
          <w:fldChar w:fldCharType="begin"/>
        </w:r>
        <w:r w:rsidR="009B355D" w:rsidRPr="00274F1D">
          <w:rPr>
            <w:webHidden/>
          </w:rPr>
          <w:instrText xml:space="preserve"> PAGEREF _Toc157606428 \h </w:instrText>
        </w:r>
        <w:r w:rsidR="009B355D" w:rsidRPr="00274F1D">
          <w:rPr>
            <w:webHidden/>
          </w:rPr>
        </w:r>
        <w:r w:rsidR="009B355D" w:rsidRPr="00274F1D">
          <w:rPr>
            <w:webHidden/>
          </w:rPr>
          <w:fldChar w:fldCharType="separate"/>
        </w:r>
        <w:r w:rsidR="009B355D" w:rsidRPr="00274F1D">
          <w:rPr>
            <w:webHidden/>
          </w:rPr>
          <w:t>3</w:t>
        </w:r>
        <w:r w:rsidR="009B355D">
          <w:rPr>
            <w:webHidden/>
          </w:rPr>
          <w:t>5</w:t>
        </w:r>
        <w:r w:rsidR="009B355D" w:rsidRPr="00274F1D">
          <w:rPr>
            <w:webHidden/>
          </w:rPr>
          <w:fldChar w:fldCharType="end"/>
        </w:r>
      </w:hyperlink>
    </w:p>
    <w:p w14:paraId="09C4D5A6" w14:textId="698BCC24" w:rsidR="008757CE" w:rsidRPr="00274F1D" w:rsidRDefault="001F0C32" w:rsidP="009B355D">
      <w:pPr>
        <w:pStyle w:val="29"/>
      </w:pPr>
      <w:hyperlink w:anchor="_Toc157606429" w:history="1">
        <w:r w:rsidR="009B355D" w:rsidRPr="00274F1D">
          <w:rPr>
            <w:rStyle w:val="af5"/>
            <w:rFonts w:ascii="Times New Roman" w:hAnsi="Times New Roman"/>
            <w:color w:val="0070C0"/>
          </w:rPr>
          <w:t>6.1. Распределение прибыли и дивидендная политика</w:t>
        </w:r>
        <w:r w:rsidR="009B355D" w:rsidRPr="00274F1D">
          <w:rPr>
            <w:webHidden/>
          </w:rPr>
          <w:tab/>
        </w:r>
        <w:r w:rsidR="009B355D" w:rsidRPr="00274F1D">
          <w:rPr>
            <w:webHidden/>
          </w:rPr>
          <w:fldChar w:fldCharType="begin"/>
        </w:r>
        <w:r w:rsidR="009B355D" w:rsidRPr="00274F1D">
          <w:rPr>
            <w:webHidden/>
          </w:rPr>
          <w:instrText xml:space="preserve"> PAGEREF _Toc157606429 \h </w:instrText>
        </w:r>
        <w:r w:rsidR="009B355D" w:rsidRPr="00274F1D">
          <w:rPr>
            <w:webHidden/>
          </w:rPr>
        </w:r>
        <w:r w:rsidR="009B355D" w:rsidRPr="00274F1D">
          <w:rPr>
            <w:webHidden/>
          </w:rPr>
          <w:fldChar w:fldCharType="separate"/>
        </w:r>
        <w:r w:rsidR="009B355D" w:rsidRPr="00274F1D">
          <w:rPr>
            <w:webHidden/>
          </w:rPr>
          <w:t>3</w:t>
        </w:r>
        <w:r w:rsidR="009B355D">
          <w:rPr>
            <w:webHidden/>
          </w:rPr>
          <w:t>5</w:t>
        </w:r>
        <w:r w:rsidR="009B355D" w:rsidRPr="00274F1D">
          <w:rPr>
            <w:webHidden/>
          </w:rPr>
          <w:fldChar w:fldCharType="end"/>
        </w:r>
      </w:hyperlink>
    </w:p>
    <w:p w14:paraId="5F45014B" w14:textId="332366AD" w:rsidR="008757CE" w:rsidRPr="00274F1D" w:rsidRDefault="001F0C32" w:rsidP="00BC09AE">
      <w:pPr>
        <w:pStyle w:val="1d"/>
      </w:pPr>
      <w:hyperlink w:anchor="_Toc157606430" w:history="1">
        <w:r w:rsidR="009B355D" w:rsidRPr="00274F1D">
          <w:rPr>
            <w:rStyle w:val="af5"/>
            <w:rFonts w:ascii="Times New Roman" w:hAnsi="Times New Roman"/>
            <w:color w:val="0070C0"/>
          </w:rPr>
          <w:t>Раздел 7. Инновации (если применимо)</w:t>
        </w:r>
        <w:r w:rsidR="009B355D" w:rsidRPr="00274F1D">
          <w:rPr>
            <w:webHidden/>
          </w:rPr>
          <w:tab/>
        </w:r>
        <w:r w:rsidR="009B355D" w:rsidRPr="00274F1D">
          <w:rPr>
            <w:webHidden/>
          </w:rPr>
          <w:fldChar w:fldCharType="begin"/>
        </w:r>
        <w:r w:rsidR="009B355D" w:rsidRPr="00274F1D">
          <w:rPr>
            <w:webHidden/>
          </w:rPr>
          <w:instrText xml:space="preserve"> PAGEREF _Toc157606430 \h </w:instrText>
        </w:r>
        <w:r w:rsidR="009B355D" w:rsidRPr="00274F1D">
          <w:rPr>
            <w:webHidden/>
          </w:rPr>
        </w:r>
        <w:r w:rsidR="009B355D" w:rsidRPr="00274F1D">
          <w:rPr>
            <w:webHidden/>
          </w:rPr>
          <w:fldChar w:fldCharType="separate"/>
        </w:r>
        <w:r w:rsidR="009B355D" w:rsidRPr="00274F1D">
          <w:rPr>
            <w:webHidden/>
          </w:rPr>
          <w:t>3</w:t>
        </w:r>
        <w:r w:rsidR="009B355D">
          <w:rPr>
            <w:webHidden/>
          </w:rPr>
          <w:t>6</w:t>
        </w:r>
        <w:r w:rsidR="009B355D" w:rsidRPr="00274F1D">
          <w:rPr>
            <w:webHidden/>
          </w:rPr>
          <w:fldChar w:fldCharType="end"/>
        </w:r>
      </w:hyperlink>
    </w:p>
    <w:p w14:paraId="754F78BA" w14:textId="7026CD44" w:rsidR="008757CE" w:rsidRPr="00274F1D" w:rsidRDefault="001F0C32" w:rsidP="00124D81">
      <w:pPr>
        <w:pStyle w:val="29"/>
        <w:rPr>
          <w:rFonts w:ascii="Times New Roman" w:hAnsi="Times New Roman"/>
        </w:rPr>
      </w:pPr>
      <w:hyperlink w:anchor="_Toc157606431" w:history="1">
        <w:r w:rsidR="009B355D" w:rsidRPr="00274F1D">
          <w:rPr>
            <w:rStyle w:val="af5"/>
            <w:rFonts w:ascii="Times New Roman" w:hAnsi="Times New Roman"/>
            <w:color w:val="0070C0"/>
          </w:rPr>
          <w:t>7.1.</w:t>
        </w:r>
        <w:r w:rsidR="009B355D" w:rsidRPr="00274F1D">
          <w:rPr>
            <w:rFonts w:ascii="Times New Roman" w:hAnsi="Times New Roman"/>
          </w:rPr>
          <w:t xml:space="preserve"> </w:t>
        </w:r>
        <w:r w:rsidR="009B355D" w:rsidRPr="00274F1D">
          <w:rPr>
            <w:rStyle w:val="af5"/>
            <w:rFonts w:ascii="Times New Roman" w:hAnsi="Times New Roman"/>
            <w:color w:val="0070C0"/>
          </w:rPr>
          <w:t>Инновации</w:t>
        </w:r>
        <w:r w:rsidR="009B355D" w:rsidRPr="00274F1D">
          <w:rPr>
            <w:rFonts w:ascii="Times New Roman" w:hAnsi="Times New Roman"/>
            <w:webHidden/>
          </w:rPr>
          <w:tab/>
          <w:t>3</w:t>
        </w:r>
        <w:r w:rsidR="009B355D">
          <w:rPr>
            <w:rFonts w:ascii="Times New Roman" w:hAnsi="Times New Roman"/>
            <w:webHidden/>
          </w:rPr>
          <w:t>6</w:t>
        </w:r>
      </w:hyperlink>
    </w:p>
    <w:p w14:paraId="04D779A6" w14:textId="1B9DA26A" w:rsidR="008757CE" w:rsidRPr="00274F1D" w:rsidRDefault="001F0C32" w:rsidP="00BC09AE">
      <w:pPr>
        <w:pStyle w:val="1d"/>
      </w:pPr>
      <w:hyperlink w:anchor="_Toc157606432" w:history="1">
        <w:r w:rsidR="00124D81" w:rsidRPr="00274F1D">
          <w:rPr>
            <w:rStyle w:val="af5"/>
            <w:rFonts w:ascii="Times New Roman" w:hAnsi="Times New Roman"/>
            <w:color w:val="0070C0"/>
          </w:rPr>
          <w:t>Раздел 8. Кадровая и социальная политика.</w:t>
        </w:r>
        <w:r w:rsidR="00124D81" w:rsidRPr="00274F1D">
          <w:rPr>
            <w:webHidden/>
          </w:rPr>
          <w:tab/>
        </w:r>
        <w:r w:rsidR="00124D81" w:rsidRPr="00274F1D">
          <w:rPr>
            <w:webHidden/>
          </w:rPr>
          <w:fldChar w:fldCharType="begin"/>
        </w:r>
        <w:r w:rsidR="00124D81" w:rsidRPr="00274F1D">
          <w:rPr>
            <w:webHidden/>
          </w:rPr>
          <w:instrText xml:space="preserve"> PAGEREF _Toc157606432 \h </w:instrText>
        </w:r>
        <w:r w:rsidR="00124D81" w:rsidRPr="00274F1D">
          <w:rPr>
            <w:webHidden/>
          </w:rPr>
        </w:r>
        <w:r w:rsidR="00124D81" w:rsidRPr="00274F1D">
          <w:rPr>
            <w:webHidden/>
          </w:rPr>
          <w:fldChar w:fldCharType="separate"/>
        </w:r>
        <w:r w:rsidR="00124D81" w:rsidRPr="00274F1D">
          <w:rPr>
            <w:webHidden/>
          </w:rPr>
          <w:t>3</w:t>
        </w:r>
        <w:r w:rsidR="00124D81">
          <w:rPr>
            <w:webHidden/>
          </w:rPr>
          <w:t>6</w:t>
        </w:r>
        <w:r w:rsidR="00124D81" w:rsidRPr="00274F1D">
          <w:rPr>
            <w:webHidden/>
          </w:rPr>
          <w:fldChar w:fldCharType="end"/>
        </w:r>
      </w:hyperlink>
    </w:p>
    <w:p w14:paraId="5962955E" w14:textId="23A8BED6" w:rsidR="000D31BB" w:rsidRPr="00274F1D" w:rsidRDefault="008757CE" w:rsidP="009B355D">
      <w:pPr>
        <w:pStyle w:val="29"/>
      </w:pPr>
      <w:r w:rsidRPr="00274F1D">
        <w:t>8.1. Кадровая политика Общества</w:t>
      </w:r>
      <w:r w:rsidR="001C23BA" w:rsidRPr="00274F1D">
        <w:t>………………………………………………………</w:t>
      </w:r>
      <w:r w:rsidR="00124D81">
        <w:t>…………………</w:t>
      </w:r>
      <w:r w:rsidR="001C23BA" w:rsidRPr="00274F1D">
        <w:t>……….</w:t>
      </w:r>
      <w:r w:rsidR="00124D81" w:rsidRPr="00274F1D">
        <w:t>3</w:t>
      </w:r>
      <w:r w:rsidR="00124D81">
        <w:t>6</w:t>
      </w:r>
    </w:p>
    <w:p w14:paraId="36091C9A" w14:textId="1BADE2BF" w:rsidR="001C23BA" w:rsidRPr="00274F1D" w:rsidRDefault="000D31BB" w:rsidP="009B355D">
      <w:pPr>
        <w:pStyle w:val="29"/>
      </w:pPr>
      <w:r w:rsidRPr="00274F1D">
        <w:t xml:space="preserve">8.2. Расходы на оплату труда работников </w:t>
      </w:r>
      <w:r w:rsidR="001C23BA" w:rsidRPr="00274F1D">
        <w:t>…………………………………………………</w:t>
      </w:r>
      <w:r w:rsidR="00124D81">
        <w:t>………………...</w:t>
      </w:r>
      <w:r w:rsidR="001C23BA" w:rsidRPr="00274F1D">
        <w:t>……</w:t>
      </w:r>
      <w:r w:rsidR="00124D81" w:rsidRPr="00274F1D">
        <w:t>3</w:t>
      </w:r>
      <w:r w:rsidR="00124D81">
        <w:t>9</w:t>
      </w:r>
    </w:p>
    <w:p w14:paraId="169B178A" w14:textId="78E08C67" w:rsidR="008757CE" w:rsidRPr="00274F1D" w:rsidRDefault="000D31BB" w:rsidP="009B355D">
      <w:pPr>
        <w:pStyle w:val="29"/>
      </w:pPr>
      <w:r w:rsidRPr="00274F1D">
        <w:t>8.3. Развитие персонала</w:t>
      </w:r>
      <w:r w:rsidR="008757CE" w:rsidRPr="00274F1D">
        <w:rPr>
          <w:webHidden/>
        </w:rPr>
        <w:tab/>
      </w:r>
      <w:r w:rsidR="00124D81">
        <w:rPr>
          <w:webHidden/>
        </w:rPr>
        <w:t>40</w:t>
      </w:r>
    </w:p>
    <w:p w14:paraId="56E2C992" w14:textId="59775582" w:rsidR="008757CE" w:rsidRPr="00274F1D" w:rsidRDefault="001F0C32" w:rsidP="009B355D">
      <w:pPr>
        <w:pStyle w:val="29"/>
      </w:pPr>
      <w:hyperlink w:anchor="_Toc157606434" w:history="1">
        <w:r w:rsidR="00124D81" w:rsidRPr="00274F1D">
          <w:rPr>
            <w:rStyle w:val="af5"/>
            <w:rFonts w:ascii="Times New Roman" w:hAnsi="Times New Roman"/>
            <w:color w:val="0070C0"/>
          </w:rPr>
          <w:t>8.4. Социальная политика Общества</w:t>
        </w:r>
        <w:r w:rsidR="00124D81" w:rsidRPr="00274F1D">
          <w:rPr>
            <w:webHidden/>
          </w:rPr>
          <w:tab/>
        </w:r>
        <w:r w:rsidR="00124D81" w:rsidRPr="00274F1D">
          <w:rPr>
            <w:webHidden/>
          </w:rPr>
          <w:fldChar w:fldCharType="begin"/>
        </w:r>
        <w:r w:rsidR="00124D81" w:rsidRPr="00274F1D">
          <w:rPr>
            <w:webHidden/>
          </w:rPr>
          <w:instrText xml:space="preserve"> PAGEREF _Toc157606434 \h </w:instrText>
        </w:r>
        <w:r w:rsidR="00124D81" w:rsidRPr="00274F1D">
          <w:rPr>
            <w:webHidden/>
          </w:rPr>
        </w:r>
        <w:r w:rsidR="00124D81" w:rsidRPr="00274F1D">
          <w:rPr>
            <w:webHidden/>
          </w:rPr>
          <w:fldChar w:fldCharType="separate"/>
        </w:r>
        <w:r w:rsidR="00124D81" w:rsidRPr="00274F1D">
          <w:rPr>
            <w:bCs/>
            <w:webHidden/>
          </w:rPr>
          <w:t>4</w:t>
        </w:r>
        <w:r w:rsidR="00124D81">
          <w:rPr>
            <w:bCs/>
            <w:webHidden/>
          </w:rPr>
          <w:t>2</w:t>
        </w:r>
        <w:r w:rsidR="00124D81" w:rsidRPr="00274F1D">
          <w:rPr>
            <w:webHidden/>
          </w:rPr>
          <w:fldChar w:fldCharType="end"/>
        </w:r>
      </w:hyperlink>
    </w:p>
    <w:p w14:paraId="555BC7F8" w14:textId="52185370" w:rsidR="008757CE" w:rsidRPr="00274F1D" w:rsidRDefault="001F0C32" w:rsidP="00BC09AE">
      <w:pPr>
        <w:pStyle w:val="1d"/>
      </w:pPr>
      <w:hyperlink w:anchor="_Toc157606435" w:history="1">
        <w:r w:rsidR="00124D81" w:rsidRPr="00274F1D">
          <w:rPr>
            <w:rStyle w:val="af5"/>
            <w:rFonts w:ascii="Times New Roman" w:hAnsi="Times New Roman"/>
            <w:color w:val="0070C0"/>
          </w:rPr>
          <w:t>Раздел 9. Охрана здоровья работников и повышение безопасности труда</w:t>
        </w:r>
        <w:r w:rsidR="00124D81" w:rsidRPr="00274F1D">
          <w:rPr>
            <w:webHidden/>
          </w:rPr>
          <w:tab/>
          <w:t>4</w:t>
        </w:r>
        <w:r w:rsidR="00124D81">
          <w:rPr>
            <w:webHidden/>
          </w:rPr>
          <w:t>4</w:t>
        </w:r>
      </w:hyperlink>
    </w:p>
    <w:p w14:paraId="3D135E72" w14:textId="0A45C928" w:rsidR="008757CE" w:rsidRPr="00274F1D" w:rsidRDefault="001F0C32" w:rsidP="00BC09AE">
      <w:pPr>
        <w:pStyle w:val="1d"/>
      </w:pPr>
      <w:hyperlink w:anchor="_Toc157606436" w:history="1">
        <w:r w:rsidR="00124D81" w:rsidRPr="00274F1D">
          <w:rPr>
            <w:rStyle w:val="af5"/>
            <w:rFonts w:ascii="Times New Roman" w:hAnsi="Times New Roman"/>
            <w:color w:val="0070C0"/>
          </w:rPr>
          <w:t>Раздел 10. Охрана окружающей среды</w:t>
        </w:r>
        <w:r w:rsidR="00124D81" w:rsidRPr="00274F1D">
          <w:rPr>
            <w:webHidden/>
          </w:rPr>
          <w:tab/>
        </w:r>
        <w:r w:rsidR="00124D81" w:rsidRPr="00274F1D">
          <w:rPr>
            <w:webHidden/>
          </w:rPr>
          <w:fldChar w:fldCharType="begin"/>
        </w:r>
        <w:r w:rsidR="00124D81" w:rsidRPr="00274F1D">
          <w:rPr>
            <w:webHidden/>
          </w:rPr>
          <w:instrText xml:space="preserve"> PAGEREF _Toc157606436 \h </w:instrText>
        </w:r>
        <w:r w:rsidR="00124D81" w:rsidRPr="00274F1D">
          <w:rPr>
            <w:webHidden/>
          </w:rPr>
        </w:r>
        <w:r w:rsidR="00124D81" w:rsidRPr="00274F1D">
          <w:rPr>
            <w:webHidden/>
          </w:rPr>
          <w:fldChar w:fldCharType="separate"/>
        </w:r>
        <w:r w:rsidR="00124D81" w:rsidRPr="00274F1D">
          <w:rPr>
            <w:webHidden/>
          </w:rPr>
          <w:t>4</w:t>
        </w:r>
        <w:r w:rsidR="00124D81">
          <w:rPr>
            <w:webHidden/>
          </w:rPr>
          <w:t>6</w:t>
        </w:r>
        <w:r w:rsidR="00124D81" w:rsidRPr="00274F1D">
          <w:rPr>
            <w:webHidden/>
          </w:rPr>
          <w:fldChar w:fldCharType="end"/>
        </w:r>
      </w:hyperlink>
    </w:p>
    <w:p w14:paraId="2B1AFDBA" w14:textId="3428C48E" w:rsidR="008757CE" w:rsidRPr="00274F1D" w:rsidRDefault="00BC09AE" w:rsidP="00BC09AE">
      <w:pPr>
        <w:pStyle w:val="1d"/>
      </w:pPr>
      <w:r w:rsidRPr="00BC09AE">
        <w:rPr>
          <w:rFonts w:ascii="Times New Roman" w:hAnsi="Times New Roman"/>
        </w:rPr>
        <w:t>Раздел 11. Корпоративное управление</w:t>
      </w:r>
      <w:r w:rsidRPr="00274F1D">
        <w:rPr>
          <w:webHidden/>
        </w:rPr>
        <w:tab/>
      </w:r>
      <w:r>
        <w:rPr>
          <w:webHidden/>
        </w:rPr>
        <w:t>47</w:t>
      </w:r>
    </w:p>
    <w:p w14:paraId="458498E5" w14:textId="43C1616B" w:rsidR="008757CE" w:rsidRPr="00274F1D" w:rsidRDefault="001F0C32" w:rsidP="009B355D">
      <w:pPr>
        <w:pStyle w:val="29"/>
      </w:pPr>
      <w:hyperlink w:anchor="_Toc157606438" w:history="1">
        <w:r w:rsidR="00124D81" w:rsidRPr="00274F1D">
          <w:rPr>
            <w:rStyle w:val="af5"/>
            <w:rFonts w:ascii="Times New Roman" w:hAnsi="Times New Roman"/>
            <w:color w:val="0070C0"/>
          </w:rPr>
          <w:t>11.1. Органы управления</w:t>
        </w:r>
        <w:r w:rsidR="00124D81" w:rsidRPr="00274F1D">
          <w:rPr>
            <w:webHidden/>
          </w:rPr>
          <w:tab/>
        </w:r>
        <w:r w:rsidR="00124D81" w:rsidRPr="00274F1D">
          <w:rPr>
            <w:webHidden/>
          </w:rPr>
          <w:fldChar w:fldCharType="begin"/>
        </w:r>
        <w:r w:rsidR="00124D81" w:rsidRPr="00274F1D">
          <w:rPr>
            <w:webHidden/>
          </w:rPr>
          <w:instrText xml:space="preserve"> PAGEREF _Toc157606438 \h </w:instrText>
        </w:r>
        <w:r w:rsidR="00124D81" w:rsidRPr="00274F1D">
          <w:rPr>
            <w:webHidden/>
          </w:rPr>
        </w:r>
        <w:r w:rsidR="00124D81" w:rsidRPr="00274F1D">
          <w:rPr>
            <w:webHidden/>
          </w:rPr>
          <w:fldChar w:fldCharType="separate"/>
        </w:r>
        <w:r w:rsidR="00124D81" w:rsidRPr="00274F1D">
          <w:rPr>
            <w:webHidden/>
          </w:rPr>
          <w:t>4</w:t>
        </w:r>
        <w:r w:rsidR="00124D81">
          <w:rPr>
            <w:webHidden/>
          </w:rPr>
          <w:t>9</w:t>
        </w:r>
        <w:r w:rsidR="00124D81" w:rsidRPr="00274F1D">
          <w:rPr>
            <w:webHidden/>
          </w:rPr>
          <w:fldChar w:fldCharType="end"/>
        </w:r>
      </w:hyperlink>
    </w:p>
    <w:p w14:paraId="0AEA583F" w14:textId="6CC31238" w:rsidR="008757CE" w:rsidRPr="00274F1D" w:rsidRDefault="001F0C32" w:rsidP="009B355D">
      <w:pPr>
        <w:pStyle w:val="29"/>
      </w:pPr>
      <w:hyperlink w:anchor="_Toc157606439" w:history="1">
        <w:r w:rsidR="00124D81" w:rsidRPr="00274F1D">
          <w:rPr>
            <w:rStyle w:val="af5"/>
            <w:rFonts w:ascii="Times New Roman" w:hAnsi="Times New Roman"/>
            <w:color w:val="0070C0"/>
          </w:rPr>
          <w:t>11.2. Утвержденные ключевые показатели эффективности</w:t>
        </w:r>
        <w:r w:rsidR="00124D81" w:rsidRPr="00274F1D">
          <w:rPr>
            <w:webHidden/>
          </w:rPr>
          <w:tab/>
        </w:r>
        <w:r w:rsidR="00124D81" w:rsidRPr="00274F1D">
          <w:rPr>
            <w:webHidden/>
          </w:rPr>
          <w:fldChar w:fldCharType="begin"/>
        </w:r>
        <w:r w:rsidR="00124D81" w:rsidRPr="00274F1D">
          <w:rPr>
            <w:webHidden/>
          </w:rPr>
          <w:instrText xml:space="preserve"> PAGEREF _Toc157606439 \h </w:instrText>
        </w:r>
        <w:r w:rsidR="00124D81" w:rsidRPr="00274F1D">
          <w:rPr>
            <w:webHidden/>
          </w:rPr>
        </w:r>
        <w:r w:rsidR="00124D81" w:rsidRPr="00274F1D">
          <w:rPr>
            <w:webHidden/>
          </w:rPr>
          <w:fldChar w:fldCharType="separate"/>
        </w:r>
        <w:r w:rsidR="00124D81" w:rsidRPr="00274F1D">
          <w:rPr>
            <w:webHidden/>
          </w:rPr>
          <w:t>5</w:t>
        </w:r>
        <w:r w:rsidR="00124D81">
          <w:rPr>
            <w:webHidden/>
          </w:rPr>
          <w:t>3</w:t>
        </w:r>
        <w:r w:rsidR="00124D81" w:rsidRPr="00274F1D">
          <w:rPr>
            <w:webHidden/>
          </w:rPr>
          <w:fldChar w:fldCharType="end"/>
        </w:r>
      </w:hyperlink>
    </w:p>
    <w:p w14:paraId="5B480E33" w14:textId="129EF212" w:rsidR="008757CE" w:rsidRPr="00274F1D" w:rsidRDefault="001F0C32" w:rsidP="009B355D">
      <w:pPr>
        <w:pStyle w:val="29"/>
      </w:pPr>
      <w:hyperlink w:anchor="_Toc157606440" w:history="1">
        <w:r w:rsidR="00124D81" w:rsidRPr="00274F1D">
          <w:rPr>
            <w:rStyle w:val="af5"/>
            <w:rFonts w:ascii="Times New Roman" w:hAnsi="Times New Roman"/>
            <w:color w:val="0070C0"/>
          </w:rPr>
          <w:t>11.3. Основные положения политики Общества в области вознаграждения и (или) компенсации расходов членам органов управления Общества</w:t>
        </w:r>
        <w:r w:rsidR="00124D81" w:rsidRPr="00274F1D">
          <w:rPr>
            <w:webHidden/>
          </w:rPr>
          <w:tab/>
          <w:t>….</w:t>
        </w:r>
        <w:r w:rsidR="00124D81" w:rsidRPr="00274F1D">
          <w:rPr>
            <w:webHidden/>
          </w:rPr>
          <w:fldChar w:fldCharType="begin"/>
        </w:r>
        <w:r w:rsidR="00124D81" w:rsidRPr="00274F1D">
          <w:rPr>
            <w:webHidden/>
          </w:rPr>
          <w:instrText xml:space="preserve"> PAGEREF _Toc157606440 \h </w:instrText>
        </w:r>
        <w:r w:rsidR="00124D81" w:rsidRPr="00274F1D">
          <w:rPr>
            <w:webHidden/>
          </w:rPr>
        </w:r>
        <w:r w:rsidR="00124D81" w:rsidRPr="00274F1D">
          <w:rPr>
            <w:webHidden/>
          </w:rPr>
          <w:fldChar w:fldCharType="separate"/>
        </w:r>
        <w:r w:rsidR="00124D81" w:rsidRPr="00274F1D">
          <w:rPr>
            <w:webHidden/>
          </w:rPr>
          <w:t>5</w:t>
        </w:r>
        <w:r w:rsidR="00124D81">
          <w:rPr>
            <w:webHidden/>
          </w:rPr>
          <w:t>4</w:t>
        </w:r>
        <w:r w:rsidR="00124D81" w:rsidRPr="00274F1D">
          <w:rPr>
            <w:webHidden/>
          </w:rPr>
          <w:fldChar w:fldCharType="end"/>
        </w:r>
      </w:hyperlink>
    </w:p>
    <w:p w14:paraId="7655A5E6" w14:textId="76B95C9A" w:rsidR="008757CE" w:rsidRPr="00274F1D" w:rsidRDefault="001F0C32" w:rsidP="009B355D">
      <w:pPr>
        <w:pStyle w:val="29"/>
      </w:pPr>
      <w:hyperlink w:anchor="_Toc157606441" w:history="1">
        <w:r w:rsidR="00124D81" w:rsidRPr="00274F1D">
          <w:rPr>
            <w:rStyle w:val="af5"/>
            <w:rFonts w:ascii="Times New Roman" w:hAnsi="Times New Roman"/>
            <w:iCs/>
            <w:color w:val="0070C0"/>
          </w:rPr>
          <w:t>11.4. Ревизионная комиссия</w:t>
        </w:r>
        <w:r w:rsidR="00124D81" w:rsidRPr="00274F1D">
          <w:rPr>
            <w:webHidden/>
          </w:rPr>
          <w:tab/>
        </w:r>
        <w:r w:rsidR="00124D81" w:rsidRPr="00274F1D">
          <w:rPr>
            <w:webHidden/>
          </w:rPr>
          <w:fldChar w:fldCharType="begin"/>
        </w:r>
        <w:r w:rsidR="00124D81" w:rsidRPr="00274F1D">
          <w:rPr>
            <w:webHidden/>
          </w:rPr>
          <w:instrText xml:space="preserve"> PAGEREF _Toc157606441 \h </w:instrText>
        </w:r>
        <w:r w:rsidR="00124D81" w:rsidRPr="00274F1D">
          <w:rPr>
            <w:webHidden/>
          </w:rPr>
        </w:r>
        <w:r w:rsidR="00124D81" w:rsidRPr="00274F1D">
          <w:rPr>
            <w:webHidden/>
          </w:rPr>
          <w:fldChar w:fldCharType="separate"/>
        </w:r>
        <w:r w:rsidR="00124D81" w:rsidRPr="00274F1D">
          <w:rPr>
            <w:webHidden/>
          </w:rPr>
          <w:t>5</w:t>
        </w:r>
        <w:r w:rsidR="00124D81">
          <w:rPr>
            <w:webHidden/>
          </w:rPr>
          <w:t>4</w:t>
        </w:r>
        <w:r w:rsidR="00124D81" w:rsidRPr="00274F1D">
          <w:rPr>
            <w:webHidden/>
          </w:rPr>
          <w:fldChar w:fldCharType="end"/>
        </w:r>
      </w:hyperlink>
    </w:p>
    <w:p w14:paraId="4ECA4D8F" w14:textId="40226566" w:rsidR="008757CE" w:rsidRPr="00274F1D" w:rsidRDefault="001F0C32" w:rsidP="009B355D">
      <w:pPr>
        <w:pStyle w:val="29"/>
      </w:pPr>
      <w:hyperlink w:anchor="_Toc157606442" w:history="1">
        <w:r w:rsidR="00124D81" w:rsidRPr="00274F1D">
          <w:rPr>
            <w:rStyle w:val="af5"/>
            <w:rFonts w:ascii="Times New Roman" w:hAnsi="Times New Roman"/>
            <w:bCs/>
            <w:color w:val="0070C0"/>
          </w:rPr>
          <w:t>11.5. Организация внутреннего аудита</w:t>
        </w:r>
        <w:r w:rsidR="00124D81" w:rsidRPr="00274F1D">
          <w:rPr>
            <w:webHidden/>
          </w:rPr>
          <w:tab/>
        </w:r>
        <w:r w:rsidR="00124D81" w:rsidRPr="00274F1D">
          <w:rPr>
            <w:webHidden/>
          </w:rPr>
          <w:fldChar w:fldCharType="begin"/>
        </w:r>
        <w:r w:rsidR="00124D81" w:rsidRPr="00274F1D">
          <w:rPr>
            <w:webHidden/>
          </w:rPr>
          <w:instrText xml:space="preserve"> PAGEREF _Toc157606442 \h </w:instrText>
        </w:r>
        <w:r w:rsidR="00124D81" w:rsidRPr="00274F1D">
          <w:rPr>
            <w:webHidden/>
          </w:rPr>
        </w:r>
        <w:r w:rsidR="00124D81" w:rsidRPr="00274F1D">
          <w:rPr>
            <w:webHidden/>
          </w:rPr>
          <w:fldChar w:fldCharType="separate"/>
        </w:r>
        <w:r w:rsidR="00124D81" w:rsidRPr="00274F1D">
          <w:rPr>
            <w:webHidden/>
          </w:rPr>
          <w:t>5</w:t>
        </w:r>
        <w:r w:rsidR="00124D81">
          <w:rPr>
            <w:webHidden/>
          </w:rPr>
          <w:t>5</w:t>
        </w:r>
        <w:r w:rsidR="00124D81" w:rsidRPr="00274F1D">
          <w:rPr>
            <w:webHidden/>
          </w:rPr>
          <w:fldChar w:fldCharType="end"/>
        </w:r>
      </w:hyperlink>
    </w:p>
    <w:p w14:paraId="420E3B18" w14:textId="0298D1CD" w:rsidR="008757CE" w:rsidRPr="00274F1D" w:rsidRDefault="001F0C32" w:rsidP="009B355D">
      <w:pPr>
        <w:pStyle w:val="29"/>
      </w:pPr>
      <w:hyperlink w:anchor="_Toc157606443" w:history="1">
        <w:r w:rsidR="00124D81" w:rsidRPr="00274F1D">
          <w:rPr>
            <w:rStyle w:val="af5"/>
            <w:rFonts w:ascii="Times New Roman" w:hAnsi="Times New Roman"/>
            <w:color w:val="0070C0"/>
          </w:rPr>
          <w:t>11.6. Управление рисками</w:t>
        </w:r>
        <w:r w:rsidR="00124D81" w:rsidRPr="00274F1D">
          <w:rPr>
            <w:webHidden/>
          </w:rPr>
          <w:tab/>
        </w:r>
        <w:r w:rsidR="00124D81" w:rsidRPr="00274F1D">
          <w:rPr>
            <w:webHidden/>
          </w:rPr>
          <w:fldChar w:fldCharType="begin"/>
        </w:r>
        <w:r w:rsidR="00124D81" w:rsidRPr="00274F1D">
          <w:rPr>
            <w:webHidden/>
          </w:rPr>
          <w:instrText xml:space="preserve"> PAGEREF _Toc157606443 \h </w:instrText>
        </w:r>
        <w:r w:rsidR="00124D81" w:rsidRPr="00274F1D">
          <w:rPr>
            <w:webHidden/>
          </w:rPr>
        </w:r>
        <w:r w:rsidR="00124D81" w:rsidRPr="00274F1D">
          <w:rPr>
            <w:webHidden/>
          </w:rPr>
          <w:fldChar w:fldCharType="separate"/>
        </w:r>
        <w:r w:rsidR="00124D81" w:rsidRPr="00274F1D">
          <w:rPr>
            <w:webHidden/>
          </w:rPr>
          <w:t>5</w:t>
        </w:r>
        <w:r w:rsidR="00124D81">
          <w:rPr>
            <w:webHidden/>
          </w:rPr>
          <w:t>6</w:t>
        </w:r>
        <w:r w:rsidR="00124D81" w:rsidRPr="00274F1D">
          <w:rPr>
            <w:webHidden/>
          </w:rPr>
          <w:fldChar w:fldCharType="end"/>
        </w:r>
      </w:hyperlink>
    </w:p>
    <w:p w14:paraId="36FDE0E2" w14:textId="3BB54D7C" w:rsidR="008757CE" w:rsidRPr="00274F1D" w:rsidRDefault="001F0C32" w:rsidP="009B355D">
      <w:pPr>
        <w:pStyle w:val="29"/>
      </w:pPr>
      <w:hyperlink w:anchor="_Toc157606444" w:history="1">
        <w:r w:rsidR="00124D81" w:rsidRPr="00274F1D">
          <w:rPr>
            <w:rStyle w:val="af5"/>
            <w:rFonts w:ascii="Times New Roman" w:hAnsi="Times New Roman"/>
            <w:bCs/>
            <w:color w:val="0070C0"/>
          </w:rPr>
          <w:t>11.7. Сведения о соблюдении кодекса корпоративного управления</w:t>
        </w:r>
        <w:r w:rsidR="00124D81" w:rsidRPr="00274F1D">
          <w:rPr>
            <w:webHidden/>
          </w:rPr>
          <w:tab/>
        </w:r>
        <w:r w:rsidR="00124D81" w:rsidRPr="00274F1D">
          <w:rPr>
            <w:webHidden/>
          </w:rPr>
          <w:fldChar w:fldCharType="begin"/>
        </w:r>
        <w:r w:rsidR="00124D81" w:rsidRPr="00274F1D">
          <w:rPr>
            <w:webHidden/>
          </w:rPr>
          <w:instrText xml:space="preserve"> PAGEREF _Toc157606444 \h </w:instrText>
        </w:r>
        <w:r w:rsidR="00124D81" w:rsidRPr="00274F1D">
          <w:rPr>
            <w:webHidden/>
          </w:rPr>
        </w:r>
        <w:r w:rsidR="00124D81" w:rsidRPr="00274F1D">
          <w:rPr>
            <w:webHidden/>
          </w:rPr>
          <w:fldChar w:fldCharType="separate"/>
        </w:r>
        <w:r w:rsidR="00124D81" w:rsidRPr="00274F1D">
          <w:rPr>
            <w:webHidden/>
          </w:rPr>
          <w:t>5</w:t>
        </w:r>
        <w:r w:rsidR="00124D81">
          <w:rPr>
            <w:webHidden/>
          </w:rPr>
          <w:t>8</w:t>
        </w:r>
        <w:r w:rsidR="00124D81" w:rsidRPr="00274F1D">
          <w:rPr>
            <w:webHidden/>
          </w:rPr>
          <w:fldChar w:fldCharType="end"/>
        </w:r>
      </w:hyperlink>
    </w:p>
    <w:p w14:paraId="44A91DC9" w14:textId="356A67BD" w:rsidR="008757CE" w:rsidRPr="00274F1D" w:rsidRDefault="001F0C32" w:rsidP="009B355D">
      <w:pPr>
        <w:pStyle w:val="29"/>
      </w:pPr>
      <w:hyperlink w:anchor="_Toc157606445" w:history="1">
        <w:r w:rsidR="00124D81" w:rsidRPr="00274F1D">
          <w:rPr>
            <w:rStyle w:val="af5"/>
            <w:rFonts w:ascii="Times New Roman" w:hAnsi="Times New Roman"/>
            <w:bCs/>
            <w:color w:val="0070C0"/>
          </w:rPr>
          <w:t xml:space="preserve">11.8. </w:t>
        </w:r>
        <w:r w:rsidR="00124D81" w:rsidRPr="00274F1D">
          <w:rPr>
            <w:rStyle w:val="af5"/>
            <w:rFonts w:ascii="Times New Roman" w:hAnsi="Times New Roman"/>
            <w:color w:val="0070C0"/>
          </w:rPr>
          <w:t>Уставный капитал</w:t>
        </w:r>
        <w:r w:rsidR="00124D81" w:rsidRPr="00274F1D">
          <w:rPr>
            <w:webHidden/>
          </w:rPr>
          <w:tab/>
        </w:r>
        <w:r w:rsidR="00124D81" w:rsidRPr="00274F1D">
          <w:rPr>
            <w:webHidden/>
          </w:rPr>
          <w:fldChar w:fldCharType="begin"/>
        </w:r>
        <w:r w:rsidR="00124D81" w:rsidRPr="00274F1D">
          <w:rPr>
            <w:webHidden/>
          </w:rPr>
          <w:instrText xml:space="preserve"> PAGEREF _Toc157606445 \h </w:instrText>
        </w:r>
        <w:r w:rsidR="00124D81" w:rsidRPr="00274F1D">
          <w:rPr>
            <w:webHidden/>
          </w:rPr>
        </w:r>
        <w:r w:rsidR="00124D81" w:rsidRPr="00274F1D">
          <w:rPr>
            <w:webHidden/>
          </w:rPr>
          <w:fldChar w:fldCharType="separate"/>
        </w:r>
        <w:r w:rsidR="00124D81" w:rsidRPr="00274F1D">
          <w:rPr>
            <w:webHidden/>
          </w:rPr>
          <w:t>5</w:t>
        </w:r>
        <w:r w:rsidR="00124D81">
          <w:rPr>
            <w:webHidden/>
          </w:rPr>
          <w:t>9</w:t>
        </w:r>
        <w:r w:rsidR="00124D81" w:rsidRPr="00274F1D">
          <w:rPr>
            <w:webHidden/>
          </w:rPr>
          <w:fldChar w:fldCharType="end"/>
        </w:r>
      </w:hyperlink>
    </w:p>
    <w:p w14:paraId="26E88023" w14:textId="4E1A9866" w:rsidR="008757CE" w:rsidRPr="00274F1D" w:rsidRDefault="001F0C32" w:rsidP="009B355D">
      <w:pPr>
        <w:pStyle w:val="29"/>
      </w:pPr>
      <w:hyperlink w:anchor="_Toc157606446" w:history="1">
        <w:r w:rsidR="00124D81" w:rsidRPr="00274F1D">
          <w:rPr>
            <w:rStyle w:val="af5"/>
            <w:rFonts w:ascii="Times New Roman" w:hAnsi="Times New Roman"/>
            <w:bCs/>
            <w:color w:val="0070C0"/>
          </w:rPr>
          <w:t>11.9. Структура уставного капитала</w:t>
        </w:r>
        <w:r w:rsidR="00124D81" w:rsidRPr="00274F1D">
          <w:rPr>
            <w:webHidden/>
          </w:rPr>
          <w:tab/>
        </w:r>
        <w:r w:rsidR="00124D81" w:rsidRPr="00274F1D">
          <w:rPr>
            <w:webHidden/>
          </w:rPr>
          <w:fldChar w:fldCharType="begin"/>
        </w:r>
        <w:r w:rsidR="00124D81" w:rsidRPr="00274F1D">
          <w:rPr>
            <w:webHidden/>
          </w:rPr>
          <w:instrText xml:space="preserve"> PAGEREF _Toc157606446 \h </w:instrText>
        </w:r>
        <w:r w:rsidR="00124D81" w:rsidRPr="00274F1D">
          <w:rPr>
            <w:webHidden/>
          </w:rPr>
        </w:r>
        <w:r w:rsidR="00124D81" w:rsidRPr="00274F1D">
          <w:rPr>
            <w:webHidden/>
          </w:rPr>
          <w:fldChar w:fldCharType="separate"/>
        </w:r>
        <w:r w:rsidR="00124D81" w:rsidRPr="00274F1D">
          <w:rPr>
            <w:webHidden/>
          </w:rPr>
          <w:t>5</w:t>
        </w:r>
        <w:r w:rsidR="00124D81">
          <w:rPr>
            <w:webHidden/>
          </w:rPr>
          <w:t>9</w:t>
        </w:r>
        <w:r w:rsidR="00124D81" w:rsidRPr="00274F1D">
          <w:rPr>
            <w:webHidden/>
          </w:rPr>
          <w:fldChar w:fldCharType="end"/>
        </w:r>
      </w:hyperlink>
    </w:p>
    <w:p w14:paraId="40888992" w14:textId="6D55599E" w:rsidR="008757CE" w:rsidRPr="00274F1D" w:rsidRDefault="001F0C32" w:rsidP="009B355D">
      <w:pPr>
        <w:pStyle w:val="29"/>
      </w:pPr>
      <w:hyperlink w:anchor="_Toc157606447" w:history="1">
        <w:r w:rsidR="00124D81" w:rsidRPr="00274F1D">
          <w:rPr>
            <w:rStyle w:val="af5"/>
            <w:rFonts w:ascii="Times New Roman" w:hAnsi="Times New Roman"/>
            <w:color w:val="0070C0"/>
          </w:rPr>
          <w:t>11.10. Общество на рынке ценных бумаг</w:t>
        </w:r>
        <w:r w:rsidR="00124D81" w:rsidRPr="00274F1D">
          <w:rPr>
            <w:webHidden/>
          </w:rPr>
          <w:tab/>
        </w:r>
        <w:r w:rsidR="00124D81">
          <w:rPr>
            <w:webHidden/>
          </w:rPr>
          <w:t>60</w:t>
        </w:r>
      </w:hyperlink>
    </w:p>
    <w:p w14:paraId="51126B1F" w14:textId="7E5BF70F" w:rsidR="008757CE" w:rsidRPr="00274F1D" w:rsidRDefault="001F0C32" w:rsidP="009B355D">
      <w:pPr>
        <w:pStyle w:val="29"/>
      </w:pPr>
      <w:hyperlink w:anchor="_Toc157606448" w:history="1">
        <w:r w:rsidR="00124D81" w:rsidRPr="00274F1D">
          <w:rPr>
            <w:rStyle w:val="af5"/>
            <w:rFonts w:ascii="Times New Roman" w:hAnsi="Times New Roman"/>
            <w:color w:val="0070C0"/>
          </w:rPr>
          <w:t>11.11. Отчет о крупных сделках и сделках, в совершении которых имеется заинтересованность</w:t>
        </w:r>
        <w:r w:rsidR="00124D81" w:rsidRPr="00274F1D">
          <w:rPr>
            <w:webHidden/>
          </w:rPr>
          <w:tab/>
          <w:t>6</w:t>
        </w:r>
        <w:r w:rsidR="00124D81">
          <w:rPr>
            <w:webHidden/>
          </w:rPr>
          <w:t>1</w:t>
        </w:r>
      </w:hyperlink>
    </w:p>
    <w:p w14:paraId="4AA4703C" w14:textId="2921F39C" w:rsidR="008757CE" w:rsidRPr="00274F1D" w:rsidRDefault="001F0C32" w:rsidP="00BC09AE">
      <w:pPr>
        <w:pStyle w:val="1d"/>
      </w:pPr>
      <w:hyperlink w:anchor="_Toc157606449" w:history="1">
        <w:r w:rsidR="00124D81" w:rsidRPr="00274F1D">
          <w:rPr>
            <w:rStyle w:val="af5"/>
            <w:rFonts w:ascii="Times New Roman" w:hAnsi="Times New Roman"/>
            <w:color w:val="0070C0"/>
          </w:rPr>
          <w:t>Раздел 12. Закупочная деятельность</w:t>
        </w:r>
        <w:r w:rsidR="00124D81" w:rsidRPr="00274F1D">
          <w:rPr>
            <w:webHidden/>
          </w:rPr>
          <w:tab/>
        </w:r>
        <w:r w:rsidR="00124D81">
          <w:rPr>
            <w:webHidden/>
          </w:rPr>
          <w:t>61</w:t>
        </w:r>
      </w:hyperlink>
    </w:p>
    <w:p w14:paraId="21727DD3" w14:textId="168B7693" w:rsidR="008757CE" w:rsidRPr="00274F1D" w:rsidRDefault="001F0C32" w:rsidP="00BC09AE">
      <w:pPr>
        <w:pStyle w:val="1d"/>
      </w:pPr>
      <w:hyperlink w:anchor="_Toc157606450" w:history="1">
        <w:r w:rsidR="00124D81" w:rsidRPr="00274F1D">
          <w:rPr>
            <w:rStyle w:val="af5"/>
            <w:rFonts w:ascii="Times New Roman" w:hAnsi="Times New Roman"/>
            <w:color w:val="0070C0"/>
          </w:rPr>
          <w:t>Контакты и иная справочная информация для акционеров и инвесторов</w:t>
        </w:r>
        <w:r w:rsidR="00124D81" w:rsidRPr="00274F1D">
          <w:rPr>
            <w:webHidden/>
          </w:rPr>
          <w:tab/>
        </w:r>
        <w:r w:rsidR="00124D81" w:rsidRPr="00274F1D">
          <w:rPr>
            <w:webHidden/>
          </w:rPr>
          <w:fldChar w:fldCharType="begin"/>
        </w:r>
        <w:r w:rsidR="00124D81" w:rsidRPr="00274F1D">
          <w:rPr>
            <w:webHidden/>
          </w:rPr>
          <w:instrText xml:space="preserve"> PAGEREF _Toc157606450 \h </w:instrText>
        </w:r>
        <w:r w:rsidR="00124D81" w:rsidRPr="00274F1D">
          <w:rPr>
            <w:webHidden/>
          </w:rPr>
        </w:r>
        <w:r w:rsidR="00124D81" w:rsidRPr="00274F1D">
          <w:rPr>
            <w:webHidden/>
          </w:rPr>
          <w:fldChar w:fldCharType="separate"/>
        </w:r>
        <w:r w:rsidR="00124D81" w:rsidRPr="00274F1D">
          <w:rPr>
            <w:webHidden/>
          </w:rPr>
          <w:t>6</w:t>
        </w:r>
        <w:r w:rsidR="00124D81">
          <w:rPr>
            <w:webHidden/>
          </w:rPr>
          <w:t>2</w:t>
        </w:r>
        <w:r w:rsidR="00124D81" w:rsidRPr="00274F1D">
          <w:rPr>
            <w:webHidden/>
          </w:rPr>
          <w:fldChar w:fldCharType="end"/>
        </w:r>
      </w:hyperlink>
    </w:p>
    <w:p w14:paraId="4051BAD4" w14:textId="77777777" w:rsidR="008757CE" w:rsidRPr="00274F1D" w:rsidRDefault="001F0C32" w:rsidP="00BC09AE">
      <w:pPr>
        <w:pStyle w:val="1d"/>
        <w:jc w:val="left"/>
      </w:pPr>
      <w:hyperlink w:anchor="_Toc157606451" w:history="1">
        <w:r w:rsidR="008757CE" w:rsidRPr="00274F1D">
          <w:rPr>
            <w:rStyle w:val="af5"/>
            <w:rFonts w:ascii="Times New Roman" w:hAnsi="Times New Roman"/>
            <w:color w:val="0070C0"/>
          </w:rPr>
          <w:t>Приложение 1. Заключение аудиторской организации, Бухгалтерская (финансовая) отчетность Общества за 2023 год</w:t>
        </w:r>
      </w:hyperlink>
    </w:p>
    <w:p w14:paraId="1A79332E" w14:textId="77777777" w:rsidR="008757CE" w:rsidRPr="00274F1D" w:rsidRDefault="001F0C32" w:rsidP="00BC09AE">
      <w:pPr>
        <w:pStyle w:val="1d"/>
        <w:jc w:val="left"/>
      </w:pPr>
      <w:hyperlink w:anchor="_Toc157606452" w:history="1">
        <w:r w:rsidR="008757CE" w:rsidRPr="00274F1D">
          <w:rPr>
            <w:rStyle w:val="af5"/>
            <w:rFonts w:ascii="Times New Roman" w:hAnsi="Times New Roman"/>
            <w:color w:val="0070C0"/>
          </w:rPr>
          <w:t>Приложение 2. Заключение Ревизионной комиссии</w:t>
        </w:r>
      </w:hyperlink>
    </w:p>
    <w:p w14:paraId="36AD2F39" w14:textId="77777777" w:rsidR="008757CE" w:rsidRPr="00274F1D" w:rsidRDefault="001F0C32" w:rsidP="00BC09AE">
      <w:pPr>
        <w:pStyle w:val="1d"/>
        <w:jc w:val="left"/>
        <w:rPr>
          <w:rFonts w:ascii="Times New Roman" w:hAnsi="Times New Roman"/>
        </w:rPr>
      </w:pPr>
      <w:hyperlink w:anchor="_Toc157606453" w:history="1">
        <w:r w:rsidR="008757CE" w:rsidRPr="00274F1D">
          <w:rPr>
            <w:rStyle w:val="af5"/>
            <w:rFonts w:ascii="Times New Roman" w:hAnsi="Times New Roman"/>
            <w:color w:val="0070C0"/>
          </w:rPr>
          <w:t>Приложение 3. Сделки Общества</w:t>
        </w:r>
      </w:hyperlink>
    </w:p>
    <w:p w14:paraId="2CF96A6F" w14:textId="77777777" w:rsidR="00667335" w:rsidRPr="00C65930" w:rsidRDefault="001F0C32" w:rsidP="00BC09AE">
      <w:pPr>
        <w:pStyle w:val="1d"/>
        <w:jc w:val="left"/>
        <w:rPr>
          <w:color w:val="auto"/>
        </w:rPr>
        <w:sectPr w:rsidR="00667335" w:rsidRPr="00C65930" w:rsidSect="00C65930">
          <w:pgSz w:w="11906" w:h="16838"/>
          <w:pgMar w:top="1134" w:right="1274" w:bottom="851" w:left="1134" w:header="709" w:footer="709" w:gutter="0"/>
          <w:cols w:space="708"/>
          <w:titlePg/>
          <w:docGrid w:linePitch="360"/>
        </w:sectPr>
      </w:pPr>
      <w:hyperlink w:anchor="_Toc157606454" w:history="1">
        <w:r w:rsidR="008757CE" w:rsidRPr="00274F1D">
          <w:rPr>
            <w:rStyle w:val="af5"/>
            <w:rFonts w:ascii="Times New Roman" w:hAnsi="Times New Roman"/>
            <w:color w:val="0070C0"/>
          </w:rPr>
          <w:t>Приложение 4. Отчет о соблюдении принципов и рекомендаций кодекса корпоративного управления в 2023 году</w:t>
        </w:r>
      </w:hyperlink>
    </w:p>
    <w:p w14:paraId="7774FE29" w14:textId="77777777" w:rsidR="00A44FF5" w:rsidRPr="000D31BB" w:rsidRDefault="00A44FF5" w:rsidP="00C65930">
      <w:pPr>
        <w:spacing w:line="276" w:lineRule="auto"/>
        <w:rPr>
          <w:b/>
          <w:i/>
          <w:color w:val="0070C0"/>
        </w:rPr>
      </w:pPr>
    </w:p>
    <w:p w14:paraId="5E4762EE" w14:textId="77777777" w:rsidR="005C1D46" w:rsidRPr="00042477" w:rsidRDefault="005C1D46" w:rsidP="00FF1FEE">
      <w:pPr>
        <w:tabs>
          <w:tab w:val="left" w:pos="8080"/>
        </w:tabs>
        <w:spacing w:before="228"/>
        <w:ind w:firstLine="709"/>
        <w:jc w:val="center"/>
        <w:rPr>
          <w:b/>
          <w:i/>
          <w:sz w:val="28"/>
          <w:szCs w:val="28"/>
        </w:rPr>
      </w:pPr>
      <w:r w:rsidRPr="00042477">
        <w:rPr>
          <w:b/>
          <w:i/>
          <w:sz w:val="28"/>
          <w:szCs w:val="28"/>
        </w:rPr>
        <w:t>Обращение</w:t>
      </w:r>
      <w:r w:rsidRPr="00042477">
        <w:rPr>
          <w:b/>
          <w:i/>
          <w:spacing w:val="-3"/>
          <w:sz w:val="28"/>
          <w:szCs w:val="28"/>
        </w:rPr>
        <w:t xml:space="preserve"> </w:t>
      </w:r>
      <w:r w:rsidRPr="00042477">
        <w:rPr>
          <w:b/>
          <w:i/>
          <w:sz w:val="28"/>
          <w:szCs w:val="28"/>
        </w:rPr>
        <w:t>к</w:t>
      </w:r>
      <w:r w:rsidRPr="00042477">
        <w:rPr>
          <w:b/>
          <w:i/>
          <w:spacing w:val="-7"/>
          <w:sz w:val="28"/>
          <w:szCs w:val="28"/>
        </w:rPr>
        <w:t xml:space="preserve"> </w:t>
      </w:r>
      <w:r w:rsidRPr="00042477">
        <w:rPr>
          <w:b/>
          <w:i/>
          <w:sz w:val="28"/>
          <w:szCs w:val="28"/>
        </w:rPr>
        <w:t>акционерам</w:t>
      </w:r>
      <w:r w:rsidRPr="00042477">
        <w:rPr>
          <w:b/>
          <w:i/>
          <w:spacing w:val="-4"/>
          <w:sz w:val="28"/>
          <w:szCs w:val="28"/>
        </w:rPr>
        <w:t xml:space="preserve"> </w:t>
      </w:r>
      <w:r w:rsidRPr="00042477">
        <w:rPr>
          <w:b/>
          <w:i/>
          <w:sz w:val="28"/>
          <w:szCs w:val="28"/>
        </w:rPr>
        <w:t>ПАО</w:t>
      </w:r>
      <w:r w:rsidRPr="00042477">
        <w:rPr>
          <w:b/>
          <w:i/>
          <w:spacing w:val="-5"/>
          <w:sz w:val="28"/>
          <w:szCs w:val="28"/>
        </w:rPr>
        <w:t xml:space="preserve"> </w:t>
      </w:r>
      <w:r w:rsidRPr="00042477">
        <w:rPr>
          <w:b/>
          <w:i/>
          <w:sz w:val="28"/>
          <w:szCs w:val="28"/>
        </w:rPr>
        <w:t>«Красноярскэнергосбыт»</w:t>
      </w:r>
    </w:p>
    <w:p w14:paraId="73AB1DFF" w14:textId="77777777" w:rsidR="005C1D46" w:rsidRPr="00042477" w:rsidRDefault="005C1D46" w:rsidP="00FF1FEE">
      <w:pPr>
        <w:pStyle w:val="ac"/>
        <w:tabs>
          <w:tab w:val="left" w:pos="8080"/>
        </w:tabs>
        <w:spacing w:before="42"/>
        <w:ind w:firstLine="709"/>
        <w:jc w:val="center"/>
        <w:rPr>
          <w:sz w:val="28"/>
          <w:szCs w:val="28"/>
        </w:rPr>
      </w:pPr>
      <w:r w:rsidRPr="00042477">
        <w:rPr>
          <w:sz w:val="28"/>
          <w:szCs w:val="28"/>
        </w:rPr>
        <w:t>Уважаемые</w:t>
      </w:r>
      <w:r w:rsidRPr="00042477">
        <w:rPr>
          <w:spacing w:val="-2"/>
          <w:sz w:val="28"/>
          <w:szCs w:val="28"/>
        </w:rPr>
        <w:t xml:space="preserve"> </w:t>
      </w:r>
      <w:r w:rsidRPr="00042477">
        <w:rPr>
          <w:sz w:val="28"/>
          <w:szCs w:val="28"/>
        </w:rPr>
        <w:t>акционеры,</w:t>
      </w:r>
      <w:r w:rsidRPr="00042477">
        <w:rPr>
          <w:spacing w:val="-5"/>
          <w:sz w:val="28"/>
          <w:szCs w:val="28"/>
        </w:rPr>
        <w:t xml:space="preserve"> </w:t>
      </w:r>
      <w:r w:rsidRPr="00042477">
        <w:rPr>
          <w:sz w:val="28"/>
          <w:szCs w:val="28"/>
        </w:rPr>
        <w:t>партнеры,</w:t>
      </w:r>
      <w:r w:rsidRPr="00042477">
        <w:rPr>
          <w:spacing w:val="-2"/>
          <w:sz w:val="28"/>
          <w:szCs w:val="28"/>
        </w:rPr>
        <w:t xml:space="preserve"> </w:t>
      </w:r>
      <w:r w:rsidRPr="00042477">
        <w:rPr>
          <w:sz w:val="28"/>
          <w:szCs w:val="28"/>
        </w:rPr>
        <w:t>коллеги!</w:t>
      </w:r>
    </w:p>
    <w:p w14:paraId="06AAC22A" w14:textId="77777777" w:rsidR="005C1D46" w:rsidRPr="000D31BB" w:rsidRDefault="005C1D46" w:rsidP="00FF1FEE">
      <w:pPr>
        <w:pStyle w:val="ac"/>
        <w:tabs>
          <w:tab w:val="left" w:pos="-567"/>
        </w:tabs>
        <w:spacing w:after="0"/>
        <w:ind w:firstLine="709"/>
        <w:jc w:val="both"/>
        <w:rPr>
          <w:color w:val="000000"/>
          <w:shd w:val="clear" w:color="auto" w:fill="FFFFFF"/>
        </w:rPr>
      </w:pPr>
      <w:r w:rsidRPr="000D31BB">
        <w:t xml:space="preserve">Подводя итоги 2023 года, очередного периода деятельности и развития </w:t>
      </w:r>
      <w:r w:rsidRPr="000D31BB">
        <w:rPr>
          <w:color w:val="000000"/>
          <w:shd w:val="clear" w:color="auto" w:fill="FFFFFF"/>
        </w:rPr>
        <w:t>ПАО  «Красноярскэнергосбыт»</w:t>
      </w:r>
      <w:r w:rsidRPr="000D31BB">
        <w:t xml:space="preserve"> (</w:t>
      </w:r>
      <w:r w:rsidR="001650A6">
        <w:rPr>
          <w:lang w:val="ru-RU"/>
        </w:rPr>
        <w:t>далее по тексту-</w:t>
      </w:r>
      <w:r w:rsidRPr="000D31BB">
        <w:t xml:space="preserve"> Общество, Компания) в составе Группы РусГидро под управлением АО «ЭСК РусГидро», можно с уверенностью сказать, что благодаря г</w:t>
      </w:r>
      <w:r w:rsidRPr="000D31BB">
        <w:rPr>
          <w:color w:val="000000"/>
          <w:shd w:val="clear" w:color="auto" w:fill="FFFFFF"/>
        </w:rPr>
        <w:t>рамотно расставленным приоритетам и стратегической направленности, Общество продолжает демонстрировать высокие результаты в энергосбытовой деятельности.</w:t>
      </w:r>
    </w:p>
    <w:p w14:paraId="5FE788EB" w14:textId="77777777" w:rsidR="005C1D46" w:rsidRPr="000D31BB" w:rsidRDefault="005C1D46" w:rsidP="00FF1FEE">
      <w:pPr>
        <w:pStyle w:val="ac"/>
        <w:tabs>
          <w:tab w:val="left" w:pos="-567"/>
        </w:tabs>
        <w:spacing w:after="0"/>
        <w:ind w:firstLine="709"/>
        <w:jc w:val="both"/>
      </w:pPr>
      <w:r w:rsidRPr="000D31BB">
        <w:t xml:space="preserve">За отчетный период Компанией получен положительный финансовый результат, который существенно превышает плановые показатели. Достигнуты результаты в развитии и совершенствовании сбытовой инфраструктуры, повышению уровня </w:t>
      </w:r>
      <w:proofErr w:type="spellStart"/>
      <w:r w:rsidRPr="000D31BB">
        <w:t>клиентоориентированности</w:t>
      </w:r>
      <w:proofErr w:type="spellEnd"/>
      <w:r w:rsidRPr="000D31BB">
        <w:t>, в том числе в развитии интерактивных сервисов Компании.</w:t>
      </w:r>
    </w:p>
    <w:p w14:paraId="507C7A09" w14:textId="77777777" w:rsidR="005C1D46" w:rsidRPr="000D31BB" w:rsidRDefault="005C1D46" w:rsidP="00FF1FEE">
      <w:pPr>
        <w:pStyle w:val="ac"/>
        <w:tabs>
          <w:tab w:val="left" w:pos="-567"/>
        </w:tabs>
        <w:spacing w:after="0"/>
        <w:ind w:firstLine="709"/>
        <w:jc w:val="both"/>
      </w:pPr>
      <w:r w:rsidRPr="000D31BB">
        <w:t>Одним из первостепенных критериев для оценки деятельности Общества традиционно является чистая прибыль. По итогам 2023 года данный показатель превзошел рекордный уровень прошлого аналогичного периода и составил 1 774,8 млн рублей. При этом выручка от реализации также увеличилась и составила 43,8 млрд рублей. Важнейший показатель рентабельности Общества для акционеров – ROE – по отношению к плановому вырос на 201% и по итогам 2023 года составил 53,6%.</w:t>
      </w:r>
    </w:p>
    <w:p w14:paraId="52627CDE" w14:textId="77777777" w:rsidR="005C1D46" w:rsidRPr="000D31BB" w:rsidRDefault="005C1D46" w:rsidP="00FF1FEE">
      <w:pPr>
        <w:pStyle w:val="ac"/>
        <w:tabs>
          <w:tab w:val="left" w:pos="-567"/>
        </w:tabs>
        <w:spacing w:after="0"/>
        <w:ind w:firstLine="709"/>
        <w:jc w:val="both"/>
      </w:pPr>
      <w:r w:rsidRPr="000D31BB">
        <w:t xml:space="preserve">Ключевую роль в достижении заданных результатов по-прежнему играет деятельность Общества по реализации электрической энергии на розничном и оптовом рынках, ее доля составила в 2023 году 99,5% от общей выручки предприятия или 43 583 млн руб. При этом доля прибыли до налогообложения, приходящаяся на основной вид деятельности, составляет 97,5% от общей прибыли или 2 245 млн руб. Выручка Общества, как и прибыль, имеет устойчивую динамику роста, что объясняется увеличением </w:t>
      </w:r>
      <w:proofErr w:type="spellStart"/>
      <w:r w:rsidRPr="000D31BB">
        <w:t>среднеотпускного</w:t>
      </w:r>
      <w:proofErr w:type="spellEnd"/>
      <w:r w:rsidRPr="000D31BB">
        <w:t xml:space="preserve"> тарифа: 3803,60 руб./ </w:t>
      </w:r>
      <w:proofErr w:type="spellStart"/>
      <w:r w:rsidRPr="000D31BB">
        <w:t>МВт.ч</w:t>
      </w:r>
      <w:proofErr w:type="spellEnd"/>
      <w:r w:rsidRPr="000D31BB">
        <w:t xml:space="preserve"> к 3509,4 руб./ </w:t>
      </w:r>
      <w:proofErr w:type="spellStart"/>
      <w:r w:rsidRPr="000D31BB">
        <w:t>МВт.ч</w:t>
      </w:r>
      <w:proofErr w:type="spellEnd"/>
      <w:r w:rsidRPr="000D31BB">
        <w:t xml:space="preserve"> за аналогичный период прошлого года. Наряду с указанными причинами в достижении заданных результатов не последнюю роль сыграло и эффективное тарифное регулирование, изменение методики расчета которого позволило обеспечить НВВ Общества в 2023 году на уровне 4 162,03 млн руб., что явилось необходимым и достаточным для получения указанных выше показателей прибыльности. (Приказ ФАС 1554/17 от 21.11.2017г., утвердивший Методические указания по расчету сбытовых надбавок гарантирующих поставщиков с использованием метода сравнения аналогов).</w:t>
      </w:r>
    </w:p>
    <w:p w14:paraId="275D2312" w14:textId="77777777" w:rsidR="005C1D46" w:rsidRPr="000D31BB" w:rsidRDefault="005C1D46" w:rsidP="00FF1FEE">
      <w:pPr>
        <w:pStyle w:val="ac"/>
        <w:tabs>
          <w:tab w:val="left" w:pos="-567"/>
        </w:tabs>
        <w:spacing w:after="0"/>
        <w:ind w:firstLine="709"/>
        <w:jc w:val="both"/>
      </w:pPr>
      <w:r w:rsidRPr="000D31BB">
        <w:t xml:space="preserve">С 2023 года одним из приоритетных направлений развития Компании являются дополнительные платные сервисы. В этом направлении Обществом за 2023 год получена выручка в размере 201,6 млн руб., получена прибыль от продаж в размере 80,2 млн руб., что составляет 102% к запланированной в бизнес-плане, и прибыль до налогообложения в размере 74 млн руб. Рентабельность продаж дополнительных платных сервисов в 2023 году составила 40%. </w:t>
      </w:r>
    </w:p>
    <w:p w14:paraId="3B173BE3" w14:textId="77777777" w:rsidR="00042477" w:rsidRDefault="005C1D46" w:rsidP="00FF1FEE">
      <w:pPr>
        <w:pStyle w:val="ac"/>
        <w:tabs>
          <w:tab w:val="left" w:pos="8080"/>
        </w:tabs>
        <w:spacing w:after="0"/>
        <w:ind w:firstLine="709"/>
        <w:jc w:val="both"/>
      </w:pPr>
      <w:r w:rsidRPr="000D31BB">
        <w:t xml:space="preserve">По итогам проведенной в 2022 году процедуры </w:t>
      </w:r>
      <w:proofErr w:type="spellStart"/>
      <w:r w:rsidRPr="000D31BB">
        <w:t>бенчмаркинга</w:t>
      </w:r>
      <w:proofErr w:type="spellEnd"/>
      <w:r w:rsidRPr="000D31BB">
        <w:t xml:space="preserve"> Общества в 2023 году разработаны мероприятия по внедрению и развитию новых направлений в оказании дополнительных услуг. Так, в планах: оказание услуг по модернизации инженерной инфраструктуры, услуг по проектированию и инжинирингу, услуг по техническому обслуживанию электрических сетей и электрооборудования, услуг в части технологического присоединения к электрическим сетям, оказание сопутствующих и </w:t>
      </w:r>
      <w:proofErr w:type="spellStart"/>
      <w:r w:rsidRPr="000D31BB">
        <w:t>ресурсотехнических</w:t>
      </w:r>
      <w:proofErr w:type="spellEnd"/>
      <w:r w:rsidRPr="000D31BB">
        <w:t xml:space="preserve"> услуг, услуг по капитальному ремонту внутридомовых инженерных электрических сетей в многоквартирных домах</w:t>
      </w:r>
      <w:r w:rsidR="001650A6">
        <w:rPr>
          <w:lang w:val="ru-RU"/>
        </w:rPr>
        <w:t xml:space="preserve"> (далее по тексту-МКД)</w:t>
      </w:r>
      <w:r w:rsidRPr="000D31BB">
        <w:t xml:space="preserve"> и комплексному техническому обслуживанию и ремонту электроустановок потребителей, а также </w:t>
      </w:r>
      <w:proofErr w:type="spellStart"/>
      <w:r w:rsidRPr="000D31BB">
        <w:t>энергоаудит</w:t>
      </w:r>
      <w:proofErr w:type="spellEnd"/>
      <w:r w:rsidRPr="000D31BB">
        <w:t xml:space="preserve"> и </w:t>
      </w:r>
      <w:proofErr w:type="spellStart"/>
      <w:r w:rsidRPr="000D31BB">
        <w:t>энергосервис</w:t>
      </w:r>
      <w:proofErr w:type="spellEnd"/>
      <w:r w:rsidRPr="000D31BB">
        <w:t xml:space="preserve"> объектов, создание собственного интернет-магазина.</w:t>
      </w:r>
    </w:p>
    <w:p w14:paraId="05613ED9" w14:textId="77777777" w:rsidR="005C1D46" w:rsidRPr="000D31BB" w:rsidRDefault="005C1D46" w:rsidP="00FF1FEE">
      <w:pPr>
        <w:pStyle w:val="ac"/>
        <w:tabs>
          <w:tab w:val="left" w:pos="-567"/>
        </w:tabs>
        <w:spacing w:after="0"/>
        <w:ind w:firstLine="709"/>
        <w:jc w:val="both"/>
      </w:pPr>
      <w:r w:rsidRPr="000D31BB">
        <w:t>Продолжается развитие на базе ПАО «Красноярскэнергосбыт» Единых расчетно-информационных центров (</w:t>
      </w:r>
      <w:r w:rsidR="001650A6">
        <w:rPr>
          <w:lang w:val="ru-RU"/>
        </w:rPr>
        <w:t>далее по тексту-</w:t>
      </w:r>
      <w:r w:rsidRPr="000D31BB">
        <w:t xml:space="preserve">ЕРИЦ) и внедрение единого платежного документа за жилищно-коммунальные услуги путем присоединения к проекту новых организаций, работающих в жилищно-коммунальной сфере Красноярского края. В целом же единые квитанции на оплату </w:t>
      </w:r>
      <w:r w:rsidRPr="000D31BB">
        <w:lastRenderedPageBreak/>
        <w:t>жилищно-комм</w:t>
      </w:r>
      <w:r w:rsidR="007A55A1">
        <w:t>унальных услуг получают жители во</w:t>
      </w:r>
      <w:r w:rsidRPr="000D31BB">
        <w:t xml:space="preserve"> всех 57 муниципальных образован</w:t>
      </w:r>
      <w:r w:rsidR="005A344B">
        <w:rPr>
          <w:lang w:val="ru-RU"/>
        </w:rPr>
        <w:t>иях</w:t>
      </w:r>
      <w:r w:rsidRPr="000D31BB">
        <w:t xml:space="preserve"> края</w:t>
      </w:r>
      <w:r w:rsidR="007A55A1">
        <w:rPr>
          <w:lang w:val="ru-RU"/>
        </w:rPr>
        <w:t>, в</w:t>
      </w:r>
      <w:r w:rsidRPr="000D31BB">
        <w:t xml:space="preserve"> </w:t>
      </w:r>
      <w:r w:rsidR="007A55A1">
        <w:rPr>
          <w:lang w:val="ru-RU"/>
        </w:rPr>
        <w:t xml:space="preserve">которых </w:t>
      </w:r>
      <w:r w:rsidRPr="000D31BB">
        <w:t>присутств</w:t>
      </w:r>
      <w:r w:rsidR="007A55A1">
        <w:rPr>
          <w:lang w:val="ru-RU"/>
        </w:rPr>
        <w:t>ует</w:t>
      </w:r>
      <w:r w:rsidR="007A55A1">
        <w:t xml:space="preserve"> Общество</w:t>
      </w:r>
      <w:r w:rsidRPr="000D31BB">
        <w:t>. К проекту подключены 67 компаний-контрагентов. По агентским договорам для партнеров собрано около 6,2 млрд рублей. В том числе для Региональных операторов по обращению с ТКО</w:t>
      </w:r>
      <w:r w:rsidR="00D26270">
        <w:rPr>
          <w:lang w:val="ru-RU"/>
        </w:rPr>
        <w:t xml:space="preserve"> </w:t>
      </w:r>
      <w:r w:rsidRPr="000D31BB">
        <w:t xml:space="preserve"> за год собрано порядка 1,3 млрд руб. (на 30% больше, чем в 2022 году).</w:t>
      </w:r>
    </w:p>
    <w:p w14:paraId="7EB4B3F7" w14:textId="77777777" w:rsidR="005C1D46" w:rsidRPr="000D31BB" w:rsidRDefault="005C1D46" w:rsidP="00FF1FEE">
      <w:pPr>
        <w:pStyle w:val="ac"/>
        <w:tabs>
          <w:tab w:val="left" w:pos="-567"/>
        </w:tabs>
        <w:spacing w:after="0"/>
        <w:ind w:firstLine="709"/>
        <w:jc w:val="both"/>
      </w:pPr>
      <w:r w:rsidRPr="000D31BB">
        <w:t>В целом, рынок оказания дополнительных платных сервисов в Красноярском крае характеризуется высокой конкуренцией со стороны малого и среднего бизнеса, работающего по упрощенной системе налогообложения.</w:t>
      </w:r>
    </w:p>
    <w:p w14:paraId="75690037" w14:textId="77777777" w:rsidR="005C1D46" w:rsidRPr="000D31BB" w:rsidRDefault="005C1D46" w:rsidP="00FF1FEE">
      <w:pPr>
        <w:pStyle w:val="ac"/>
        <w:tabs>
          <w:tab w:val="left" w:pos="-567"/>
        </w:tabs>
        <w:spacing w:after="0"/>
        <w:ind w:firstLine="709"/>
        <w:jc w:val="both"/>
      </w:pPr>
      <w:r w:rsidRPr="000D31BB">
        <w:t xml:space="preserve">В рамках исполнения обязательств гарантирующего поставщика по Федеральному закону от 27.12.2019. № ФЗ-522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Обществом реализуются мероприятия по созданию системы интеллектуального учета электрической энергии. Всего за 2021-2023 годы установлено более 132 тыс. приборов учета частным и корпоративным клиентам. Из них 41 тыс. интеллектуальных приборов Компания установила в 2023 году. Установка таких приборов позволяет ПАО «Красноярскэнергосбыт» не только производить корректные расчеты как с частными, так и с корпоративными клиентами (в связи с автоматической передачей данных), так и контролировать качество продаваемой электрической энергии. </w:t>
      </w:r>
    </w:p>
    <w:p w14:paraId="583A36FD" w14:textId="77777777" w:rsidR="005C1D46" w:rsidRPr="000D31BB" w:rsidRDefault="005C1D46" w:rsidP="00FF1FEE">
      <w:pPr>
        <w:pStyle w:val="ac"/>
        <w:tabs>
          <w:tab w:val="left" w:pos="-567"/>
        </w:tabs>
        <w:spacing w:after="0"/>
        <w:ind w:firstLine="709"/>
        <w:jc w:val="both"/>
      </w:pPr>
      <w:r w:rsidRPr="000D31BB">
        <w:t xml:space="preserve">По итогам года уровень опроса интеллектуальной системы учета достиг 98%, тогда как законодательно установлен уровень не менее 95%. Целевыми задачами на 2024 год является установка более 65 тыс. интеллектуальных приборов учета, что позволит увеличить их общую численность до 197 тыс. штук и достижение уровня их опроса более 98%. </w:t>
      </w:r>
    </w:p>
    <w:p w14:paraId="4C5C6F3C" w14:textId="77777777" w:rsidR="00AF254E" w:rsidRPr="000D31BB" w:rsidRDefault="005C1D46" w:rsidP="00FF1FEE">
      <w:pPr>
        <w:pStyle w:val="ac"/>
        <w:tabs>
          <w:tab w:val="left" w:pos="0"/>
          <w:tab w:val="left" w:pos="10474"/>
        </w:tabs>
        <w:spacing w:after="0"/>
        <w:ind w:firstLine="709"/>
        <w:jc w:val="both"/>
      </w:pPr>
      <w:r w:rsidRPr="000D31BB">
        <w:t>Компанией активно развиваются интерактивные сервисы, программы по повышению каче</w:t>
      </w:r>
      <w:r w:rsidR="007A55A1">
        <w:t xml:space="preserve">ства обслуживания клиентов. Так, почти </w:t>
      </w:r>
      <w:r w:rsidRPr="000D31BB">
        <w:t xml:space="preserve">70% клиентов </w:t>
      </w:r>
      <w:proofErr w:type="spellStart"/>
      <w:r w:rsidRPr="000D31BB">
        <w:t>Красноярскэнергосбыта</w:t>
      </w:r>
      <w:proofErr w:type="spellEnd"/>
      <w:r w:rsidRPr="000D31BB">
        <w:t xml:space="preserve"> предпочитают решать вопросы с энергосбытовой компанией через Личный кабинет клиента. В 2023 году в этом сервисе реализован новый функционал: обладатели интеллектуальных приборов учета теперь могут детально отслеживать зафиксированные «умным» счетчиком показания, а также контролировать параметры объемов и качества потребляемой электроэнергии. Популярность набирает сервис «</w:t>
      </w:r>
      <w:proofErr w:type="spellStart"/>
      <w:r w:rsidRPr="000D31BB">
        <w:t>Видеозвонок</w:t>
      </w:r>
      <w:proofErr w:type="spellEnd"/>
      <w:r w:rsidRPr="000D31BB">
        <w:t>», где любой вопрос корпоративный или частный клиент может</w:t>
      </w:r>
      <w:r w:rsidR="00D33627">
        <w:rPr>
          <w:lang w:val="ru-RU"/>
        </w:rPr>
        <w:t xml:space="preserve"> </w:t>
      </w:r>
      <w:r w:rsidR="006445EF">
        <w:rPr>
          <w:lang w:val="ru-RU"/>
        </w:rPr>
        <w:t xml:space="preserve">решить </w:t>
      </w:r>
      <w:r w:rsidRPr="000D31BB">
        <w:t>прямо из дома или офиса. Живой диалог со специалистом позволяет</w:t>
      </w:r>
      <w:r w:rsidR="006445EF" w:rsidRPr="006445EF">
        <w:t xml:space="preserve"> </w:t>
      </w:r>
      <w:r w:rsidR="006445EF" w:rsidRPr="000D31BB">
        <w:t>обменяться документами</w:t>
      </w:r>
      <w:r w:rsidR="006445EF">
        <w:rPr>
          <w:lang w:val="ru-RU"/>
        </w:rPr>
        <w:t xml:space="preserve"> и обсудить любую проблему</w:t>
      </w:r>
      <w:r w:rsidR="006445EF" w:rsidRPr="000D31BB">
        <w:t xml:space="preserve"> онлайн</w:t>
      </w:r>
      <w:r w:rsidRPr="000D31BB">
        <w:t>. За прошедший год количество пользователей этой услуги увеличилось на 9% и составляет 789 251 пользователей. Количество очных приемов, наоборот, сократилось с 355 до 329 тысяч за год. В 2024 году планируется запуск голосового помощника в контактном центре. Сервис позволит клиентам оперативно передать данные приборов учета, узнать подробнее про свой тариф потребления электроэнергии или адрес ближайшего офиса с помощью голосовых команд. Таким образом решать вопросы с гарантирующим поставщиком электроэнергии будет еще проще без визитов в офис.</w:t>
      </w:r>
    </w:p>
    <w:p w14:paraId="11243D25" w14:textId="77777777" w:rsidR="005C1D46" w:rsidRPr="000D31BB" w:rsidRDefault="005C1D46" w:rsidP="00FF1FEE">
      <w:pPr>
        <w:pStyle w:val="ac"/>
        <w:tabs>
          <w:tab w:val="left" w:pos="8080"/>
          <w:tab w:val="left" w:pos="10474"/>
        </w:tabs>
        <w:spacing w:after="0"/>
        <w:ind w:firstLine="709"/>
        <w:jc w:val="both"/>
      </w:pPr>
      <w:r w:rsidRPr="000D31BB">
        <w:t xml:space="preserve">Уверен, что надежная система управления бизнес-процессами и высокая квалификация сотрудников Компании позволит и дальше расширять спектр оказываемых услуг и по-прежнему удерживать лидирующие позиции на </w:t>
      </w:r>
      <w:proofErr w:type="spellStart"/>
      <w:r w:rsidRPr="000D31BB">
        <w:t>энергосбытовом</w:t>
      </w:r>
      <w:proofErr w:type="spellEnd"/>
      <w:r w:rsidRPr="000D31BB">
        <w:t xml:space="preserve"> рынке страны.</w:t>
      </w:r>
    </w:p>
    <w:p w14:paraId="364A80F2" w14:textId="77777777" w:rsidR="00450206" w:rsidRPr="000D31BB" w:rsidRDefault="00450206" w:rsidP="00FF1FEE">
      <w:pPr>
        <w:tabs>
          <w:tab w:val="left" w:pos="993"/>
          <w:tab w:val="left" w:pos="8080"/>
        </w:tabs>
        <w:ind w:right="-2"/>
        <w:contextualSpacing/>
        <w:jc w:val="both"/>
        <w:rPr>
          <w:rFonts w:eastAsia="Geneva"/>
          <w:noProof/>
          <w:highlight w:val="cyan"/>
          <w:lang w:eastAsia="en-US"/>
        </w:rPr>
      </w:pPr>
    </w:p>
    <w:p w14:paraId="634188D9" w14:textId="77777777" w:rsidR="00450206" w:rsidRPr="000D31BB" w:rsidRDefault="00450206" w:rsidP="00FF1FEE">
      <w:pPr>
        <w:tabs>
          <w:tab w:val="left" w:pos="8080"/>
        </w:tabs>
        <w:ind w:right="-2"/>
        <w:jc w:val="both"/>
        <w:rPr>
          <w:color w:val="000000"/>
          <w:highlight w:val="cyan"/>
        </w:rPr>
      </w:pPr>
    </w:p>
    <w:p w14:paraId="642BCADD" w14:textId="77777777" w:rsidR="005C1D46" w:rsidRPr="000D31BB" w:rsidRDefault="005C1D46" w:rsidP="00FF1FEE">
      <w:pPr>
        <w:pStyle w:val="ac"/>
        <w:tabs>
          <w:tab w:val="left" w:pos="8080"/>
        </w:tabs>
        <w:spacing w:before="5"/>
        <w:ind w:right="-2"/>
        <w:rPr>
          <w:highlight w:val="yellow"/>
        </w:rPr>
      </w:pPr>
    </w:p>
    <w:p w14:paraId="7F127EE9" w14:textId="77777777" w:rsidR="005C1D46" w:rsidRPr="00042477" w:rsidRDefault="005C1D46" w:rsidP="00FF1FEE">
      <w:pPr>
        <w:tabs>
          <w:tab w:val="left" w:pos="8080"/>
        </w:tabs>
        <w:ind w:right="-2"/>
        <w:jc w:val="both"/>
        <w:rPr>
          <w:b/>
          <w:i/>
        </w:rPr>
      </w:pPr>
      <w:r w:rsidRPr="00042477">
        <w:rPr>
          <w:b/>
          <w:i/>
        </w:rPr>
        <w:t>Генеральный</w:t>
      </w:r>
      <w:r w:rsidRPr="00042477">
        <w:rPr>
          <w:b/>
          <w:i/>
          <w:spacing w:val="-3"/>
        </w:rPr>
        <w:t xml:space="preserve"> </w:t>
      </w:r>
      <w:r w:rsidRPr="00042477">
        <w:rPr>
          <w:b/>
          <w:i/>
        </w:rPr>
        <w:t>директор</w:t>
      </w:r>
      <w:r w:rsidRPr="00042477">
        <w:rPr>
          <w:b/>
          <w:i/>
          <w:spacing w:val="-2"/>
        </w:rPr>
        <w:t xml:space="preserve"> </w:t>
      </w:r>
      <w:r w:rsidRPr="00042477">
        <w:rPr>
          <w:b/>
          <w:i/>
        </w:rPr>
        <w:t>АО</w:t>
      </w:r>
      <w:r w:rsidRPr="00042477">
        <w:rPr>
          <w:b/>
          <w:i/>
          <w:spacing w:val="-4"/>
        </w:rPr>
        <w:t xml:space="preserve"> </w:t>
      </w:r>
      <w:r w:rsidRPr="00042477">
        <w:rPr>
          <w:b/>
          <w:i/>
        </w:rPr>
        <w:t>«ЭСК</w:t>
      </w:r>
      <w:r w:rsidRPr="00042477">
        <w:rPr>
          <w:b/>
          <w:i/>
          <w:spacing w:val="-3"/>
        </w:rPr>
        <w:t xml:space="preserve"> </w:t>
      </w:r>
      <w:r w:rsidRPr="00042477">
        <w:rPr>
          <w:b/>
          <w:i/>
        </w:rPr>
        <w:t>РусГидро»</w:t>
      </w:r>
    </w:p>
    <w:p w14:paraId="039BAFCD" w14:textId="77777777" w:rsidR="005C1D46" w:rsidRPr="000D31BB" w:rsidRDefault="007F3CE2" w:rsidP="00FF1FEE">
      <w:pPr>
        <w:pStyle w:val="aff2"/>
        <w:widowControl w:val="0"/>
        <w:tabs>
          <w:tab w:val="left" w:pos="817"/>
          <w:tab w:val="left" w:pos="8080"/>
          <w:tab w:val="left" w:pos="8699"/>
        </w:tabs>
        <w:autoSpaceDE w:val="0"/>
        <w:autoSpaceDN w:val="0"/>
        <w:spacing w:before="72"/>
        <w:ind w:left="0" w:right="-2"/>
        <w:rPr>
          <w:rFonts w:ascii="Times New Roman" w:hAnsi="Times New Roman"/>
          <w:sz w:val="24"/>
          <w:szCs w:val="24"/>
        </w:rPr>
      </w:pPr>
      <w:r w:rsidRPr="00042477">
        <w:rPr>
          <w:rFonts w:ascii="Times New Roman" w:hAnsi="Times New Roman"/>
          <w:b/>
          <w:i/>
          <w:sz w:val="24"/>
          <w:szCs w:val="24"/>
        </w:rPr>
        <w:t xml:space="preserve">- </w:t>
      </w:r>
      <w:r w:rsidR="005C1D46" w:rsidRPr="00042477">
        <w:rPr>
          <w:rFonts w:ascii="Times New Roman" w:hAnsi="Times New Roman"/>
          <w:b/>
          <w:i/>
          <w:sz w:val="24"/>
          <w:szCs w:val="24"/>
        </w:rPr>
        <w:t>Управляющей</w:t>
      </w:r>
      <w:r w:rsidR="005C1D46" w:rsidRPr="00042477">
        <w:rPr>
          <w:rFonts w:ascii="Times New Roman" w:hAnsi="Times New Roman"/>
          <w:b/>
          <w:i/>
          <w:spacing w:val="-2"/>
          <w:sz w:val="24"/>
          <w:szCs w:val="24"/>
        </w:rPr>
        <w:t xml:space="preserve"> </w:t>
      </w:r>
      <w:r w:rsidR="005C1D46" w:rsidRPr="00042477">
        <w:rPr>
          <w:rFonts w:ascii="Times New Roman" w:hAnsi="Times New Roman"/>
          <w:b/>
          <w:i/>
          <w:sz w:val="24"/>
          <w:szCs w:val="24"/>
        </w:rPr>
        <w:t>организации</w:t>
      </w:r>
      <w:r w:rsidR="005C1D46" w:rsidRPr="00042477">
        <w:rPr>
          <w:rFonts w:ascii="Times New Roman" w:hAnsi="Times New Roman"/>
          <w:b/>
          <w:i/>
          <w:spacing w:val="-2"/>
          <w:sz w:val="24"/>
          <w:szCs w:val="24"/>
        </w:rPr>
        <w:t xml:space="preserve"> </w:t>
      </w:r>
      <w:r w:rsidR="005C1D46" w:rsidRPr="00042477">
        <w:rPr>
          <w:rFonts w:ascii="Times New Roman" w:hAnsi="Times New Roman"/>
          <w:b/>
          <w:i/>
          <w:sz w:val="24"/>
          <w:szCs w:val="24"/>
        </w:rPr>
        <w:t>ПАО</w:t>
      </w:r>
      <w:r w:rsidR="005C1D46" w:rsidRPr="00042477">
        <w:rPr>
          <w:rFonts w:ascii="Times New Roman" w:hAnsi="Times New Roman"/>
          <w:b/>
          <w:i/>
          <w:spacing w:val="-4"/>
          <w:sz w:val="24"/>
          <w:szCs w:val="24"/>
        </w:rPr>
        <w:t xml:space="preserve"> </w:t>
      </w:r>
      <w:r w:rsidRPr="00042477">
        <w:rPr>
          <w:rFonts w:ascii="Times New Roman" w:hAnsi="Times New Roman"/>
          <w:b/>
          <w:i/>
          <w:sz w:val="24"/>
          <w:szCs w:val="24"/>
        </w:rPr>
        <w:t>«</w:t>
      </w:r>
      <w:proofErr w:type="gramStart"/>
      <w:r w:rsidRPr="00042477">
        <w:rPr>
          <w:rFonts w:ascii="Times New Roman" w:hAnsi="Times New Roman"/>
          <w:b/>
          <w:i/>
          <w:sz w:val="24"/>
          <w:szCs w:val="24"/>
        </w:rPr>
        <w:t xml:space="preserve">Красноярскэнергосбыт»   </w:t>
      </w:r>
      <w:proofErr w:type="gramEnd"/>
      <w:r w:rsidRPr="00042477">
        <w:rPr>
          <w:rFonts w:ascii="Times New Roman" w:hAnsi="Times New Roman"/>
          <w:b/>
          <w:i/>
          <w:sz w:val="24"/>
          <w:szCs w:val="24"/>
        </w:rPr>
        <w:t xml:space="preserve">                               </w:t>
      </w:r>
      <w:r w:rsidR="005C1D46" w:rsidRPr="00042477">
        <w:rPr>
          <w:rFonts w:ascii="Times New Roman" w:hAnsi="Times New Roman"/>
          <w:b/>
          <w:i/>
          <w:sz w:val="24"/>
          <w:szCs w:val="24"/>
        </w:rPr>
        <w:t>В.А.</w:t>
      </w:r>
      <w:r w:rsidR="005C1D46" w:rsidRPr="00042477">
        <w:rPr>
          <w:rFonts w:ascii="Times New Roman" w:hAnsi="Times New Roman"/>
          <w:b/>
          <w:i/>
          <w:spacing w:val="-1"/>
          <w:sz w:val="24"/>
          <w:szCs w:val="24"/>
        </w:rPr>
        <w:t xml:space="preserve"> </w:t>
      </w:r>
      <w:r w:rsidR="005C1D46" w:rsidRPr="00042477">
        <w:rPr>
          <w:rFonts w:ascii="Times New Roman" w:hAnsi="Times New Roman"/>
          <w:b/>
          <w:i/>
          <w:sz w:val="24"/>
          <w:szCs w:val="24"/>
        </w:rPr>
        <w:t>Кимерин</w:t>
      </w:r>
    </w:p>
    <w:p w14:paraId="06B40865" w14:textId="77777777" w:rsidR="00667335" w:rsidRPr="000D31BB" w:rsidRDefault="00667335" w:rsidP="00FF1FEE">
      <w:pPr>
        <w:pStyle w:val="af0"/>
        <w:tabs>
          <w:tab w:val="left" w:pos="8080"/>
        </w:tabs>
        <w:ind w:right="-143"/>
        <w:jc w:val="left"/>
        <w:rPr>
          <w:bCs/>
          <w:i w:val="0"/>
          <w:iCs w:val="0"/>
          <w:sz w:val="24"/>
          <w:szCs w:val="24"/>
          <w:u w:val="none"/>
          <w:lang w:val="ru-RU"/>
        </w:rPr>
      </w:pPr>
    </w:p>
    <w:p w14:paraId="43B2B1A7" w14:textId="77777777" w:rsidR="00283D9B" w:rsidRPr="000D31BB" w:rsidRDefault="00283D9B" w:rsidP="00FF1FEE">
      <w:pPr>
        <w:pStyle w:val="221"/>
        <w:tabs>
          <w:tab w:val="left" w:pos="720"/>
          <w:tab w:val="left" w:pos="8080"/>
        </w:tabs>
        <w:ind w:right="-143" w:firstLine="0"/>
        <w:rPr>
          <w:szCs w:val="24"/>
        </w:rPr>
      </w:pPr>
    </w:p>
    <w:p w14:paraId="39563EE4" w14:textId="77777777" w:rsidR="00667335" w:rsidRPr="000D31BB" w:rsidRDefault="00667335" w:rsidP="00FF1FEE">
      <w:pPr>
        <w:shd w:val="clear" w:color="auto" w:fill="FFFFFF"/>
        <w:tabs>
          <w:tab w:val="left" w:pos="8080"/>
        </w:tabs>
        <w:jc w:val="both"/>
        <w:rPr>
          <w:i/>
        </w:rPr>
        <w:sectPr w:rsidR="00667335" w:rsidRPr="000D31BB" w:rsidSect="00E84CCC">
          <w:pgSz w:w="11906" w:h="16838"/>
          <w:pgMar w:top="1134" w:right="567" w:bottom="851" w:left="1134" w:header="709" w:footer="709" w:gutter="0"/>
          <w:cols w:space="708"/>
          <w:titlePg/>
          <w:docGrid w:linePitch="360"/>
        </w:sectPr>
      </w:pPr>
    </w:p>
    <w:p w14:paraId="3CB787E5" w14:textId="77777777" w:rsidR="00BD282B" w:rsidRPr="000D31BB" w:rsidRDefault="00BD282B" w:rsidP="00FF1FEE">
      <w:pPr>
        <w:pStyle w:val="1"/>
        <w:tabs>
          <w:tab w:val="center" w:pos="5545"/>
          <w:tab w:val="left" w:pos="8080"/>
        </w:tabs>
        <w:rPr>
          <w:rFonts w:ascii="Times New Roman" w:hAnsi="Times New Roman"/>
          <w:color w:val="0070C0"/>
          <w:sz w:val="24"/>
          <w:szCs w:val="24"/>
        </w:rPr>
      </w:pPr>
      <w:bookmarkStart w:id="0" w:name="_Toc157606412"/>
      <w:r w:rsidRPr="000D31BB">
        <w:rPr>
          <w:rFonts w:ascii="Times New Roman" w:hAnsi="Times New Roman"/>
          <w:color w:val="0070C0"/>
          <w:sz w:val="24"/>
          <w:szCs w:val="24"/>
        </w:rPr>
        <w:lastRenderedPageBreak/>
        <w:t xml:space="preserve">Раздел 1. Развитие </w:t>
      </w:r>
      <w:r w:rsidR="007B1CBE" w:rsidRPr="000D31BB">
        <w:rPr>
          <w:rFonts w:ascii="Times New Roman" w:hAnsi="Times New Roman"/>
          <w:color w:val="0070C0"/>
          <w:sz w:val="24"/>
          <w:szCs w:val="24"/>
        </w:rPr>
        <w:t>Общества</w:t>
      </w:r>
      <w:bookmarkEnd w:id="0"/>
      <w:r w:rsidR="007F3CE2" w:rsidRPr="000D31BB">
        <w:rPr>
          <w:rFonts w:ascii="Times New Roman" w:hAnsi="Times New Roman"/>
          <w:color w:val="0070C0"/>
          <w:sz w:val="24"/>
          <w:szCs w:val="24"/>
        </w:rPr>
        <w:tab/>
      </w:r>
    </w:p>
    <w:p w14:paraId="67E53893" w14:textId="77777777" w:rsidR="00E7755C" w:rsidRPr="000D31BB" w:rsidRDefault="0060129B" w:rsidP="00B12278">
      <w:pPr>
        <w:pStyle w:val="2"/>
        <w:numPr>
          <w:ilvl w:val="1"/>
          <w:numId w:val="12"/>
        </w:numPr>
        <w:tabs>
          <w:tab w:val="left" w:pos="567"/>
        </w:tabs>
        <w:ind w:left="0" w:firstLine="0"/>
        <w:rPr>
          <w:rFonts w:ascii="Times New Roman" w:hAnsi="Times New Roman"/>
          <w:i w:val="0"/>
          <w:color w:val="0070C0"/>
          <w:sz w:val="24"/>
          <w:szCs w:val="24"/>
        </w:rPr>
      </w:pPr>
      <w:bookmarkStart w:id="1" w:name="_Toc157606413"/>
      <w:r w:rsidRPr="000D31BB">
        <w:rPr>
          <w:rFonts w:ascii="Times New Roman" w:hAnsi="Times New Roman"/>
          <w:i w:val="0"/>
          <w:color w:val="0070C0"/>
          <w:sz w:val="24"/>
          <w:szCs w:val="24"/>
        </w:rPr>
        <w:t>О</w:t>
      </w:r>
      <w:r w:rsidR="007B1CBE" w:rsidRPr="000D31BB">
        <w:rPr>
          <w:rFonts w:ascii="Times New Roman" w:hAnsi="Times New Roman"/>
          <w:i w:val="0"/>
          <w:color w:val="0070C0"/>
          <w:sz w:val="24"/>
          <w:szCs w:val="24"/>
        </w:rPr>
        <w:t>б Обществе</w:t>
      </w:r>
      <w:r w:rsidR="00AF010E" w:rsidRPr="000D31BB">
        <w:rPr>
          <w:rFonts w:ascii="Times New Roman" w:hAnsi="Times New Roman"/>
          <w:i w:val="0"/>
          <w:color w:val="0070C0"/>
          <w:sz w:val="24"/>
          <w:szCs w:val="24"/>
        </w:rPr>
        <w:t xml:space="preserve"> и его положении в отрасли</w:t>
      </w:r>
      <w:bookmarkEnd w:id="1"/>
    </w:p>
    <w:p w14:paraId="5FB85E2E" w14:textId="77777777" w:rsidR="007F3CE2" w:rsidRPr="00A80C97" w:rsidRDefault="007F3CE2" w:rsidP="00FF1FEE">
      <w:pPr>
        <w:pStyle w:val="ac"/>
        <w:tabs>
          <w:tab w:val="left" w:pos="8080"/>
        </w:tabs>
        <w:spacing w:after="0"/>
        <w:ind w:right="484" w:firstLine="709"/>
        <w:jc w:val="both"/>
      </w:pPr>
      <w:bookmarkStart w:id="2" w:name="_Toc157606414"/>
      <w:r w:rsidRPr="00A80C97">
        <w:t>Первым</w:t>
      </w:r>
      <w:r w:rsidRPr="00A80C97">
        <w:rPr>
          <w:spacing w:val="1"/>
        </w:rPr>
        <w:t xml:space="preserve"> </w:t>
      </w:r>
      <w:r w:rsidRPr="00A80C97">
        <w:t>шагом</w:t>
      </w:r>
      <w:r w:rsidRPr="00A80C97">
        <w:rPr>
          <w:spacing w:val="1"/>
        </w:rPr>
        <w:t xml:space="preserve"> </w:t>
      </w:r>
      <w:r w:rsidRPr="00A80C97">
        <w:t>по</w:t>
      </w:r>
      <w:r w:rsidRPr="00A80C97">
        <w:rPr>
          <w:spacing w:val="1"/>
        </w:rPr>
        <w:t xml:space="preserve"> </w:t>
      </w:r>
      <w:r w:rsidRPr="00A80C97">
        <w:t>созданию</w:t>
      </w:r>
      <w:r w:rsidRPr="00A80C97">
        <w:rPr>
          <w:spacing w:val="1"/>
        </w:rPr>
        <w:t xml:space="preserve"> </w:t>
      </w:r>
      <w:r w:rsidRPr="00A80C97">
        <w:t>Общества</w:t>
      </w:r>
      <w:r w:rsidRPr="00A80C97">
        <w:rPr>
          <w:spacing w:val="1"/>
        </w:rPr>
        <w:t xml:space="preserve"> </w:t>
      </w:r>
      <w:r w:rsidRPr="00A80C97">
        <w:t>стало</w:t>
      </w:r>
      <w:r w:rsidRPr="00A80C97">
        <w:rPr>
          <w:spacing w:val="1"/>
        </w:rPr>
        <w:t xml:space="preserve"> </w:t>
      </w:r>
      <w:r w:rsidRPr="00A80C97">
        <w:t>решение</w:t>
      </w:r>
      <w:r w:rsidRPr="00A80C97">
        <w:rPr>
          <w:spacing w:val="1"/>
        </w:rPr>
        <w:t xml:space="preserve"> </w:t>
      </w:r>
      <w:r w:rsidRPr="00A80C97">
        <w:t>от</w:t>
      </w:r>
      <w:r w:rsidRPr="00A80C97">
        <w:rPr>
          <w:spacing w:val="1"/>
        </w:rPr>
        <w:t xml:space="preserve"> </w:t>
      </w:r>
      <w:r w:rsidRPr="00A80C97">
        <w:t>30</w:t>
      </w:r>
      <w:r w:rsidRPr="00A80C97">
        <w:rPr>
          <w:spacing w:val="1"/>
        </w:rPr>
        <w:t xml:space="preserve"> </w:t>
      </w:r>
      <w:r w:rsidRPr="00A80C97">
        <w:t>апреля</w:t>
      </w:r>
      <w:r w:rsidRPr="00A80C97">
        <w:rPr>
          <w:spacing w:val="1"/>
        </w:rPr>
        <w:t xml:space="preserve"> </w:t>
      </w:r>
      <w:r w:rsidRPr="00A80C97">
        <w:t>2005</w:t>
      </w:r>
      <w:r w:rsidRPr="00A80C97">
        <w:rPr>
          <w:spacing w:val="1"/>
        </w:rPr>
        <w:t xml:space="preserve"> </w:t>
      </w:r>
      <w:r w:rsidRPr="00A80C97">
        <w:t>года</w:t>
      </w:r>
      <w:r w:rsidRPr="00A80C97">
        <w:rPr>
          <w:spacing w:val="1"/>
        </w:rPr>
        <w:t xml:space="preserve"> </w:t>
      </w:r>
      <w:r w:rsidRPr="00A80C97">
        <w:t>внеочередного</w:t>
      </w:r>
      <w:r w:rsidRPr="00A80C97">
        <w:rPr>
          <w:spacing w:val="1"/>
        </w:rPr>
        <w:t xml:space="preserve"> </w:t>
      </w:r>
      <w:r w:rsidRPr="00A80C97">
        <w:t>Общего</w:t>
      </w:r>
      <w:r w:rsidRPr="00A80C97">
        <w:rPr>
          <w:spacing w:val="1"/>
        </w:rPr>
        <w:t xml:space="preserve"> </w:t>
      </w:r>
      <w:r w:rsidRPr="00A80C97">
        <w:t>собрания</w:t>
      </w:r>
      <w:r w:rsidRPr="00A80C97">
        <w:rPr>
          <w:spacing w:val="1"/>
        </w:rPr>
        <w:t xml:space="preserve"> </w:t>
      </w:r>
      <w:r w:rsidRPr="00A80C97">
        <w:t>акционеров</w:t>
      </w:r>
      <w:r w:rsidRPr="00A80C97">
        <w:rPr>
          <w:spacing w:val="1"/>
        </w:rPr>
        <w:t xml:space="preserve"> </w:t>
      </w:r>
      <w:r w:rsidRPr="00A80C97">
        <w:t>ОАО</w:t>
      </w:r>
      <w:r w:rsidRPr="00A80C97">
        <w:rPr>
          <w:spacing w:val="60"/>
        </w:rPr>
        <w:t xml:space="preserve"> </w:t>
      </w:r>
      <w:r w:rsidRPr="00A80C97">
        <w:t>«Красноярскэнерго»</w:t>
      </w:r>
      <w:r w:rsidRPr="00A80C97">
        <w:rPr>
          <w:spacing w:val="60"/>
        </w:rPr>
        <w:t xml:space="preserve"> </w:t>
      </w:r>
      <w:r w:rsidRPr="00A80C97">
        <w:t>о</w:t>
      </w:r>
      <w:r w:rsidRPr="00A80C97">
        <w:rPr>
          <w:spacing w:val="60"/>
        </w:rPr>
        <w:t xml:space="preserve"> </w:t>
      </w:r>
      <w:r w:rsidRPr="00A80C97">
        <w:t>реорганизации</w:t>
      </w:r>
      <w:r w:rsidRPr="00A80C97">
        <w:rPr>
          <w:spacing w:val="1"/>
        </w:rPr>
        <w:t xml:space="preserve"> </w:t>
      </w:r>
      <w:r w:rsidRPr="00A80C97">
        <w:t>ОАО «Красноярскэнерго»</w:t>
      </w:r>
      <w:r w:rsidRPr="00A80C97">
        <w:rPr>
          <w:spacing w:val="1"/>
        </w:rPr>
        <w:t xml:space="preserve"> </w:t>
      </w:r>
      <w:r w:rsidRPr="00A80C97">
        <w:t xml:space="preserve">и  </w:t>
      </w:r>
      <w:r w:rsidRPr="00A80C97">
        <w:rPr>
          <w:spacing w:val="1"/>
        </w:rPr>
        <w:t xml:space="preserve"> </w:t>
      </w:r>
      <w:r w:rsidRPr="00A80C97">
        <w:t xml:space="preserve">выделении  </w:t>
      </w:r>
      <w:r w:rsidRPr="00A80C97">
        <w:rPr>
          <w:spacing w:val="1"/>
        </w:rPr>
        <w:t xml:space="preserve"> </w:t>
      </w:r>
      <w:r w:rsidRPr="00A80C97">
        <w:t>из    него    новых    Обществ,    в    том    числе</w:t>
      </w:r>
      <w:r w:rsidRPr="00A80C97">
        <w:rPr>
          <w:spacing w:val="1"/>
        </w:rPr>
        <w:t xml:space="preserve"> </w:t>
      </w:r>
      <w:r w:rsidRPr="00A80C97">
        <w:t>ОАО</w:t>
      </w:r>
      <w:r w:rsidR="006445EF">
        <w:rPr>
          <w:spacing w:val="3"/>
          <w:lang w:val="ru-RU"/>
        </w:rPr>
        <w:t> </w:t>
      </w:r>
      <w:r w:rsidRPr="00A80C97">
        <w:t>«Красноярскэнергосбыт».</w:t>
      </w:r>
    </w:p>
    <w:p w14:paraId="3F01F170" w14:textId="77777777" w:rsidR="007F3CE2" w:rsidRPr="00A80C97" w:rsidRDefault="007F3CE2" w:rsidP="00FF1FEE">
      <w:pPr>
        <w:pStyle w:val="ac"/>
        <w:tabs>
          <w:tab w:val="left" w:pos="8080"/>
        </w:tabs>
        <w:spacing w:after="0"/>
        <w:ind w:right="485" w:firstLine="709"/>
        <w:jc w:val="both"/>
      </w:pPr>
      <w:r w:rsidRPr="00A80C97">
        <w:t>12</w:t>
      </w:r>
      <w:r w:rsidRPr="00A80C97">
        <w:rPr>
          <w:spacing w:val="1"/>
        </w:rPr>
        <w:t xml:space="preserve"> </w:t>
      </w:r>
      <w:r w:rsidRPr="00A80C97">
        <w:t>сентября</w:t>
      </w:r>
      <w:r w:rsidRPr="00A80C97">
        <w:rPr>
          <w:spacing w:val="1"/>
        </w:rPr>
        <w:t xml:space="preserve"> </w:t>
      </w:r>
      <w:r w:rsidRPr="00A80C97">
        <w:t>2005</w:t>
      </w:r>
      <w:r w:rsidRPr="00A80C97">
        <w:rPr>
          <w:spacing w:val="1"/>
        </w:rPr>
        <w:t xml:space="preserve"> </w:t>
      </w:r>
      <w:r w:rsidRPr="00A80C97">
        <w:t>года</w:t>
      </w:r>
      <w:r w:rsidRPr="00A80C97">
        <w:rPr>
          <w:spacing w:val="1"/>
        </w:rPr>
        <w:t xml:space="preserve"> </w:t>
      </w:r>
      <w:r w:rsidRPr="00A80C97">
        <w:t>Общим</w:t>
      </w:r>
      <w:r w:rsidRPr="00A80C97">
        <w:rPr>
          <w:spacing w:val="1"/>
        </w:rPr>
        <w:t xml:space="preserve"> </w:t>
      </w:r>
      <w:r w:rsidRPr="00A80C97">
        <w:t>собранием</w:t>
      </w:r>
      <w:r w:rsidRPr="00A80C97">
        <w:rPr>
          <w:spacing w:val="1"/>
        </w:rPr>
        <w:t xml:space="preserve"> </w:t>
      </w:r>
      <w:r w:rsidRPr="00A80C97">
        <w:t>акционеров</w:t>
      </w:r>
      <w:r w:rsidRPr="00A80C97">
        <w:rPr>
          <w:spacing w:val="1"/>
        </w:rPr>
        <w:t xml:space="preserve"> </w:t>
      </w:r>
      <w:r w:rsidRPr="00A80C97">
        <w:t>вновь</w:t>
      </w:r>
      <w:r w:rsidRPr="00A80C97">
        <w:rPr>
          <w:spacing w:val="60"/>
        </w:rPr>
        <w:t xml:space="preserve"> </w:t>
      </w:r>
      <w:r w:rsidRPr="00A80C97">
        <w:t>созданного</w:t>
      </w:r>
      <w:r w:rsidRPr="00A80C97">
        <w:rPr>
          <w:spacing w:val="60"/>
        </w:rPr>
        <w:t xml:space="preserve"> </w:t>
      </w:r>
      <w:r w:rsidRPr="00A80C97">
        <w:t>Общества</w:t>
      </w:r>
      <w:r w:rsidRPr="00A80C97">
        <w:rPr>
          <w:spacing w:val="60"/>
        </w:rPr>
        <w:t xml:space="preserve"> </w:t>
      </w:r>
      <w:r w:rsidRPr="00A80C97">
        <w:t>-</w:t>
      </w:r>
      <w:r w:rsidRPr="00A80C97">
        <w:rPr>
          <w:spacing w:val="1"/>
        </w:rPr>
        <w:t xml:space="preserve"> </w:t>
      </w:r>
      <w:r w:rsidRPr="00A80C97">
        <w:t>ОАО «Красноярскэнергосбыт» утвержден Устав Общества, избран его Генеральный директор,</w:t>
      </w:r>
      <w:r w:rsidRPr="00A80C97">
        <w:rPr>
          <w:spacing w:val="-57"/>
        </w:rPr>
        <w:t xml:space="preserve"> </w:t>
      </w:r>
      <w:r w:rsidRPr="00A80C97">
        <w:t>члены</w:t>
      </w:r>
      <w:r w:rsidRPr="00A80C97">
        <w:rPr>
          <w:spacing w:val="-1"/>
        </w:rPr>
        <w:t xml:space="preserve"> </w:t>
      </w:r>
      <w:r w:rsidRPr="00A80C97">
        <w:t>Совета директоров и</w:t>
      </w:r>
      <w:r w:rsidRPr="00A80C97">
        <w:rPr>
          <w:spacing w:val="1"/>
        </w:rPr>
        <w:t xml:space="preserve"> </w:t>
      </w:r>
      <w:r w:rsidRPr="00A80C97">
        <w:t>члены</w:t>
      </w:r>
      <w:r w:rsidRPr="00A80C97">
        <w:rPr>
          <w:spacing w:val="-1"/>
        </w:rPr>
        <w:t xml:space="preserve"> </w:t>
      </w:r>
      <w:r w:rsidRPr="00A80C97">
        <w:t>Ревизионной комиссии.</w:t>
      </w:r>
    </w:p>
    <w:p w14:paraId="489830A6" w14:textId="77777777" w:rsidR="007F3CE2" w:rsidRPr="00A80C97" w:rsidRDefault="007F3CE2" w:rsidP="00FF1FEE">
      <w:pPr>
        <w:pStyle w:val="ac"/>
        <w:spacing w:after="0"/>
        <w:ind w:right="492" w:firstLine="709"/>
        <w:jc w:val="both"/>
      </w:pPr>
      <w:r w:rsidRPr="00A80C97">
        <w:t>01 октября 2005 года состоялась государственная регистрация</w:t>
      </w:r>
      <w:r w:rsidRPr="00A80C97">
        <w:rPr>
          <w:spacing w:val="1"/>
        </w:rPr>
        <w:t xml:space="preserve"> </w:t>
      </w:r>
      <w:r w:rsidRPr="00A80C97">
        <w:t>ОАО</w:t>
      </w:r>
      <w:r w:rsidR="006445EF">
        <w:rPr>
          <w:spacing w:val="1"/>
          <w:lang w:val="ru-RU"/>
        </w:rPr>
        <w:t> </w:t>
      </w:r>
      <w:r w:rsidRPr="00A80C97">
        <w:t>«Красноярскэнергосбыт».</w:t>
      </w:r>
      <w:r w:rsidRPr="00A80C97">
        <w:rPr>
          <w:spacing w:val="1"/>
        </w:rPr>
        <w:t xml:space="preserve"> </w:t>
      </w:r>
      <w:r w:rsidRPr="00A80C97">
        <w:t>Владельцем</w:t>
      </w:r>
      <w:r w:rsidRPr="00A80C97">
        <w:rPr>
          <w:spacing w:val="1"/>
        </w:rPr>
        <w:t xml:space="preserve"> </w:t>
      </w:r>
      <w:r w:rsidRPr="00A80C97">
        <w:t>пакета</w:t>
      </w:r>
      <w:r w:rsidRPr="00A80C97">
        <w:rPr>
          <w:spacing w:val="1"/>
        </w:rPr>
        <w:t xml:space="preserve"> </w:t>
      </w:r>
      <w:r w:rsidRPr="00A80C97">
        <w:t>акций</w:t>
      </w:r>
      <w:r w:rsidRPr="00A80C97">
        <w:rPr>
          <w:spacing w:val="1"/>
        </w:rPr>
        <w:t xml:space="preserve"> </w:t>
      </w:r>
      <w:r w:rsidRPr="00A80C97">
        <w:t>в</w:t>
      </w:r>
      <w:r w:rsidRPr="00A80C97">
        <w:rPr>
          <w:spacing w:val="1"/>
        </w:rPr>
        <w:t xml:space="preserve"> </w:t>
      </w:r>
      <w:r w:rsidRPr="00A80C97">
        <w:t>размере</w:t>
      </w:r>
      <w:r w:rsidRPr="00A80C97">
        <w:rPr>
          <w:spacing w:val="1"/>
        </w:rPr>
        <w:t xml:space="preserve"> </w:t>
      </w:r>
      <w:r w:rsidRPr="00A80C97">
        <w:t>51,75%</w:t>
      </w:r>
      <w:r w:rsidRPr="00A80C97">
        <w:rPr>
          <w:spacing w:val="60"/>
        </w:rPr>
        <w:t xml:space="preserve"> </w:t>
      </w:r>
      <w:r w:rsidRPr="00A80C97">
        <w:t>уставного</w:t>
      </w:r>
      <w:r w:rsidRPr="00A80C97">
        <w:rPr>
          <w:spacing w:val="1"/>
        </w:rPr>
        <w:t xml:space="preserve"> </w:t>
      </w:r>
      <w:r w:rsidRPr="00A80C97">
        <w:t>капитала</w:t>
      </w:r>
      <w:r w:rsidRPr="00A80C97">
        <w:rPr>
          <w:spacing w:val="-2"/>
        </w:rPr>
        <w:t xml:space="preserve"> </w:t>
      </w:r>
      <w:r w:rsidRPr="00A80C97">
        <w:t>ОАО</w:t>
      </w:r>
      <w:r w:rsidRPr="00A80C97">
        <w:rPr>
          <w:spacing w:val="3"/>
        </w:rPr>
        <w:t xml:space="preserve"> </w:t>
      </w:r>
      <w:r w:rsidRPr="00A80C97">
        <w:t>«Красноярскэнергосбыт»</w:t>
      </w:r>
      <w:r w:rsidRPr="00A80C97">
        <w:rPr>
          <w:spacing w:val="-8"/>
        </w:rPr>
        <w:t xml:space="preserve"> </w:t>
      </w:r>
      <w:r w:rsidRPr="00A80C97">
        <w:t>стало</w:t>
      </w:r>
      <w:r w:rsidRPr="00A80C97">
        <w:rPr>
          <w:spacing w:val="1"/>
        </w:rPr>
        <w:t xml:space="preserve"> </w:t>
      </w:r>
      <w:r w:rsidRPr="00A80C97">
        <w:t>ОАО</w:t>
      </w:r>
      <w:r w:rsidRPr="00A80C97">
        <w:rPr>
          <w:spacing w:val="-1"/>
        </w:rPr>
        <w:t xml:space="preserve"> </w:t>
      </w:r>
      <w:r w:rsidRPr="00A80C97">
        <w:t>РАО</w:t>
      </w:r>
      <w:r w:rsidRPr="00A80C97">
        <w:rPr>
          <w:spacing w:val="3"/>
        </w:rPr>
        <w:t xml:space="preserve"> </w:t>
      </w:r>
      <w:r w:rsidRPr="00A80C97">
        <w:t>«ЕЭС</w:t>
      </w:r>
      <w:r w:rsidRPr="00A80C97">
        <w:rPr>
          <w:spacing w:val="-1"/>
        </w:rPr>
        <w:t xml:space="preserve"> </w:t>
      </w:r>
      <w:r w:rsidRPr="00A80C97">
        <w:t>России».</w:t>
      </w:r>
    </w:p>
    <w:p w14:paraId="118F3DC7" w14:textId="77777777" w:rsidR="007F3CE2" w:rsidRPr="00A80C97" w:rsidRDefault="007F3CE2" w:rsidP="00FF1FEE">
      <w:pPr>
        <w:pStyle w:val="ac"/>
        <w:tabs>
          <w:tab w:val="left" w:pos="8080"/>
        </w:tabs>
        <w:spacing w:after="0"/>
        <w:ind w:right="485" w:firstLine="709"/>
        <w:jc w:val="both"/>
      </w:pPr>
      <w:r w:rsidRPr="00A80C97">
        <w:t>Совет директоров ОАО РАО «ЕЭС России» на заседании 24 марта 2008 года принял</w:t>
      </w:r>
      <w:r w:rsidRPr="00A80C97">
        <w:rPr>
          <w:spacing w:val="1"/>
        </w:rPr>
        <w:t xml:space="preserve"> </w:t>
      </w:r>
      <w:r w:rsidRPr="00A80C97">
        <w:t>решение оплатить дополнительную эмиссию обыкновенных акций ОАО «</w:t>
      </w:r>
      <w:proofErr w:type="spellStart"/>
      <w:r w:rsidRPr="00A80C97">
        <w:t>Ирганайская</w:t>
      </w:r>
      <w:proofErr w:type="spellEnd"/>
      <w:r w:rsidRPr="00A80C97">
        <w:t xml:space="preserve"> ГЭС»</w:t>
      </w:r>
      <w:r w:rsidRPr="00A80C97">
        <w:rPr>
          <w:spacing w:val="1"/>
        </w:rPr>
        <w:t xml:space="preserve"> </w:t>
      </w:r>
      <w:r w:rsidRPr="00A80C97">
        <w:t>пакетом акций ОАО</w:t>
      </w:r>
      <w:r w:rsidRPr="00A80C97">
        <w:rPr>
          <w:spacing w:val="1"/>
        </w:rPr>
        <w:t xml:space="preserve"> </w:t>
      </w:r>
      <w:r w:rsidRPr="00A80C97">
        <w:t>«Красноярскэнергосбыт», составляющим 51,75 % уставного капитала</w:t>
      </w:r>
      <w:r w:rsidRPr="00A80C97">
        <w:rPr>
          <w:spacing w:val="1"/>
        </w:rPr>
        <w:t xml:space="preserve"> </w:t>
      </w:r>
      <w:r w:rsidRPr="00A80C97">
        <w:t>Общества.</w:t>
      </w:r>
    </w:p>
    <w:p w14:paraId="3F41BD3B" w14:textId="77777777" w:rsidR="007F3CE2" w:rsidRPr="00A80C97" w:rsidRDefault="007F3CE2" w:rsidP="00FF1FEE">
      <w:pPr>
        <w:pStyle w:val="ac"/>
        <w:tabs>
          <w:tab w:val="left" w:pos="8080"/>
        </w:tabs>
        <w:spacing w:after="0"/>
        <w:ind w:right="492" w:firstLine="709"/>
        <w:jc w:val="both"/>
      </w:pPr>
      <w:r w:rsidRPr="00A80C97">
        <w:t>31</w:t>
      </w:r>
      <w:r w:rsidRPr="00A80C97">
        <w:rPr>
          <w:spacing w:val="1"/>
        </w:rPr>
        <w:t xml:space="preserve"> </w:t>
      </w:r>
      <w:r w:rsidRPr="00A80C97">
        <w:t>марта</w:t>
      </w:r>
      <w:r w:rsidRPr="00A80C97">
        <w:rPr>
          <w:spacing w:val="1"/>
        </w:rPr>
        <w:t xml:space="preserve"> </w:t>
      </w:r>
      <w:r w:rsidRPr="00A80C97">
        <w:t>2008</w:t>
      </w:r>
      <w:r w:rsidRPr="00A80C97">
        <w:rPr>
          <w:spacing w:val="1"/>
        </w:rPr>
        <w:t xml:space="preserve"> </w:t>
      </w:r>
      <w:r w:rsidRPr="00A80C97">
        <w:t>года</w:t>
      </w:r>
      <w:r w:rsidRPr="00A80C97">
        <w:rPr>
          <w:spacing w:val="1"/>
        </w:rPr>
        <w:t xml:space="preserve"> </w:t>
      </w:r>
      <w:r w:rsidRPr="00A80C97">
        <w:t>этот</w:t>
      </w:r>
      <w:r w:rsidRPr="00A80C97">
        <w:rPr>
          <w:spacing w:val="1"/>
        </w:rPr>
        <w:t xml:space="preserve"> </w:t>
      </w:r>
      <w:r w:rsidRPr="00A80C97">
        <w:t>пакет</w:t>
      </w:r>
      <w:r w:rsidRPr="00A80C97">
        <w:rPr>
          <w:spacing w:val="1"/>
        </w:rPr>
        <w:t xml:space="preserve"> </w:t>
      </w:r>
      <w:r w:rsidRPr="00A80C97">
        <w:t>акций</w:t>
      </w:r>
      <w:r w:rsidRPr="00A80C97">
        <w:rPr>
          <w:spacing w:val="1"/>
        </w:rPr>
        <w:t xml:space="preserve"> </w:t>
      </w:r>
      <w:r w:rsidRPr="00A80C97">
        <w:t>Общества,</w:t>
      </w:r>
      <w:r w:rsidRPr="00A80C97">
        <w:rPr>
          <w:spacing w:val="1"/>
        </w:rPr>
        <w:t xml:space="preserve"> </w:t>
      </w:r>
      <w:r w:rsidRPr="00A80C97">
        <w:t>принадлежавший</w:t>
      </w:r>
      <w:r w:rsidRPr="00A80C97">
        <w:rPr>
          <w:spacing w:val="1"/>
        </w:rPr>
        <w:t xml:space="preserve"> </w:t>
      </w:r>
      <w:r w:rsidRPr="00A80C97">
        <w:t>ОАО</w:t>
      </w:r>
      <w:r w:rsidRPr="00A80C97">
        <w:rPr>
          <w:spacing w:val="1"/>
        </w:rPr>
        <w:t xml:space="preserve"> </w:t>
      </w:r>
      <w:r w:rsidRPr="00A80C97">
        <w:t>РАО</w:t>
      </w:r>
      <w:r w:rsidRPr="00A80C97">
        <w:rPr>
          <w:spacing w:val="1"/>
        </w:rPr>
        <w:t xml:space="preserve"> </w:t>
      </w:r>
      <w:r w:rsidRPr="00A80C97">
        <w:t>«ЕЭС</w:t>
      </w:r>
      <w:r w:rsidRPr="00A80C97">
        <w:rPr>
          <w:spacing w:val="1"/>
        </w:rPr>
        <w:t xml:space="preserve"> </w:t>
      </w:r>
      <w:r w:rsidRPr="00A80C97">
        <w:t>России», перешел в собственность ОАО «</w:t>
      </w:r>
      <w:proofErr w:type="spellStart"/>
      <w:r w:rsidRPr="00A80C97">
        <w:t>Ирганайская</w:t>
      </w:r>
      <w:proofErr w:type="spellEnd"/>
      <w:r w:rsidRPr="00A80C97">
        <w:t xml:space="preserve"> ГЭС» в счет оплаты обыкновенных</w:t>
      </w:r>
      <w:r w:rsidRPr="00A80C97">
        <w:rPr>
          <w:spacing w:val="1"/>
        </w:rPr>
        <w:t xml:space="preserve"> </w:t>
      </w:r>
      <w:r w:rsidRPr="00A80C97">
        <w:t>акций</w:t>
      </w:r>
      <w:r w:rsidRPr="00A80C97">
        <w:rPr>
          <w:spacing w:val="-3"/>
        </w:rPr>
        <w:t xml:space="preserve"> </w:t>
      </w:r>
      <w:r w:rsidRPr="00A80C97">
        <w:t>дополнительной</w:t>
      </w:r>
      <w:r w:rsidRPr="00A80C97">
        <w:rPr>
          <w:spacing w:val="-2"/>
        </w:rPr>
        <w:t xml:space="preserve"> </w:t>
      </w:r>
      <w:r w:rsidRPr="00A80C97">
        <w:t>эмиссии</w:t>
      </w:r>
      <w:r w:rsidRPr="00A80C97">
        <w:rPr>
          <w:spacing w:val="-1"/>
        </w:rPr>
        <w:t xml:space="preserve"> </w:t>
      </w:r>
      <w:r w:rsidRPr="00A80C97">
        <w:t>ОАО</w:t>
      </w:r>
      <w:r w:rsidRPr="00A80C97">
        <w:rPr>
          <w:spacing w:val="4"/>
        </w:rPr>
        <w:t xml:space="preserve"> </w:t>
      </w:r>
      <w:r w:rsidRPr="00A80C97">
        <w:t>«</w:t>
      </w:r>
      <w:proofErr w:type="spellStart"/>
      <w:r w:rsidRPr="00A80C97">
        <w:t>Ирганайская</w:t>
      </w:r>
      <w:proofErr w:type="spellEnd"/>
      <w:r w:rsidRPr="00A80C97">
        <w:rPr>
          <w:spacing w:val="-1"/>
        </w:rPr>
        <w:t xml:space="preserve"> </w:t>
      </w:r>
      <w:r w:rsidRPr="00A80C97">
        <w:t>ГЭС».</w:t>
      </w:r>
    </w:p>
    <w:p w14:paraId="58055447" w14:textId="77777777" w:rsidR="007F3CE2" w:rsidRPr="006445EF" w:rsidRDefault="007F3CE2" w:rsidP="00FF1FEE">
      <w:pPr>
        <w:pStyle w:val="ac"/>
        <w:tabs>
          <w:tab w:val="left" w:pos="8080"/>
        </w:tabs>
        <w:spacing w:after="0"/>
        <w:ind w:right="484" w:firstLine="709"/>
        <w:jc w:val="both"/>
        <w:rPr>
          <w:lang w:val="ru-RU"/>
        </w:rPr>
      </w:pPr>
      <w:r w:rsidRPr="00A80C97">
        <w:t>Впоследствии, в ходе консолидации</w:t>
      </w:r>
      <w:r w:rsidRPr="00A80C97">
        <w:rPr>
          <w:spacing w:val="1"/>
        </w:rPr>
        <w:t xml:space="preserve"> </w:t>
      </w:r>
      <w:r w:rsidRPr="00A80C97">
        <w:t>генерирующих</w:t>
      </w:r>
      <w:r w:rsidRPr="00A80C97">
        <w:rPr>
          <w:spacing w:val="60"/>
        </w:rPr>
        <w:t xml:space="preserve"> </w:t>
      </w:r>
      <w:r w:rsidRPr="00A80C97">
        <w:t>активов ОАО РАО</w:t>
      </w:r>
      <w:r w:rsidRPr="00A80C97">
        <w:rPr>
          <w:spacing w:val="60"/>
        </w:rPr>
        <w:t xml:space="preserve"> </w:t>
      </w:r>
      <w:r w:rsidRPr="00A80C97">
        <w:t>«ЕЭС России»,</w:t>
      </w:r>
      <w:r w:rsidRPr="00A80C97">
        <w:rPr>
          <w:spacing w:val="1"/>
        </w:rPr>
        <w:t xml:space="preserve"> </w:t>
      </w:r>
      <w:r w:rsidRPr="00A80C97">
        <w:t>01 июля 2008 года ОАО «</w:t>
      </w:r>
      <w:proofErr w:type="spellStart"/>
      <w:r w:rsidRPr="00A80C97">
        <w:t>Ирганайская</w:t>
      </w:r>
      <w:proofErr w:type="spellEnd"/>
      <w:r w:rsidRPr="00A80C97">
        <w:t xml:space="preserve"> ГЭС» присоединилась к ОАО «</w:t>
      </w:r>
      <w:proofErr w:type="spellStart"/>
      <w:r w:rsidRPr="00A80C97">
        <w:t>ГидроОГК</w:t>
      </w:r>
      <w:proofErr w:type="spellEnd"/>
      <w:r w:rsidRPr="00A80C97">
        <w:t>», после чего</w:t>
      </w:r>
      <w:r w:rsidRPr="00A80C97">
        <w:rPr>
          <w:spacing w:val="1"/>
        </w:rPr>
        <w:t xml:space="preserve"> </w:t>
      </w:r>
      <w:r w:rsidRPr="00A80C97">
        <w:t>акции ОАО «Красноярскэнергосбыт», принадлежавшие ОАО «</w:t>
      </w:r>
      <w:proofErr w:type="spellStart"/>
      <w:r w:rsidRPr="00A80C97">
        <w:t>Ирганайская</w:t>
      </w:r>
      <w:proofErr w:type="spellEnd"/>
      <w:r w:rsidRPr="00A80C97">
        <w:t xml:space="preserve"> ГЭС», перешли на</w:t>
      </w:r>
      <w:r w:rsidRPr="00A80C97">
        <w:rPr>
          <w:spacing w:val="-57"/>
        </w:rPr>
        <w:t xml:space="preserve"> </w:t>
      </w:r>
      <w:r w:rsidRPr="00A80C97">
        <w:t>баланс</w:t>
      </w:r>
      <w:r w:rsidRPr="00A80C97">
        <w:rPr>
          <w:spacing w:val="7"/>
        </w:rPr>
        <w:t xml:space="preserve"> </w:t>
      </w:r>
      <w:r w:rsidRPr="00A80C97">
        <w:t>ОАО</w:t>
      </w:r>
      <w:r w:rsidRPr="00A80C97">
        <w:rPr>
          <w:spacing w:val="13"/>
        </w:rPr>
        <w:t xml:space="preserve"> </w:t>
      </w:r>
      <w:r w:rsidRPr="00A80C97">
        <w:t>«</w:t>
      </w:r>
      <w:proofErr w:type="spellStart"/>
      <w:r w:rsidRPr="00A80C97">
        <w:t>ГидроОГК</w:t>
      </w:r>
      <w:proofErr w:type="spellEnd"/>
      <w:r w:rsidRPr="00A80C97">
        <w:t>»</w:t>
      </w:r>
      <w:r w:rsidRPr="00A80C97">
        <w:rPr>
          <w:spacing w:val="1"/>
        </w:rPr>
        <w:t xml:space="preserve"> </w:t>
      </w:r>
      <w:r w:rsidRPr="00A80C97">
        <w:t>(позднее</w:t>
      </w:r>
      <w:r w:rsidRPr="00A80C97">
        <w:rPr>
          <w:spacing w:val="8"/>
        </w:rPr>
        <w:t xml:space="preserve"> </w:t>
      </w:r>
      <w:r w:rsidRPr="00A80C97">
        <w:t>переименованное</w:t>
      </w:r>
      <w:r w:rsidRPr="00A80C97">
        <w:rPr>
          <w:spacing w:val="7"/>
        </w:rPr>
        <w:t xml:space="preserve"> </w:t>
      </w:r>
      <w:r w:rsidRPr="00A80C97">
        <w:t>в</w:t>
      </w:r>
      <w:r w:rsidRPr="00A80C97">
        <w:rPr>
          <w:spacing w:val="8"/>
        </w:rPr>
        <w:t xml:space="preserve"> </w:t>
      </w:r>
      <w:r w:rsidRPr="00A80C97">
        <w:t>ОАО</w:t>
      </w:r>
      <w:r w:rsidRPr="00A80C97">
        <w:rPr>
          <w:spacing w:val="13"/>
        </w:rPr>
        <w:t xml:space="preserve"> </w:t>
      </w:r>
      <w:r w:rsidRPr="00A80C97">
        <w:t>«РусГидро»,</w:t>
      </w:r>
      <w:r w:rsidRPr="00A80C97">
        <w:rPr>
          <w:spacing w:val="15"/>
        </w:rPr>
        <w:t xml:space="preserve"> </w:t>
      </w:r>
      <w:r w:rsidRPr="00A80C97">
        <w:t>еще</w:t>
      </w:r>
      <w:r w:rsidRPr="00A80C97">
        <w:rPr>
          <w:spacing w:val="7"/>
        </w:rPr>
        <w:t xml:space="preserve"> </w:t>
      </w:r>
      <w:r w:rsidRPr="00A80C97">
        <w:t>позднее</w:t>
      </w:r>
      <w:r w:rsidRPr="00A80C97">
        <w:rPr>
          <w:spacing w:val="8"/>
        </w:rPr>
        <w:t xml:space="preserve"> </w:t>
      </w:r>
      <w:r w:rsidRPr="00A80C97">
        <w:t>в</w:t>
      </w:r>
      <w:r w:rsidRPr="00A80C97">
        <w:rPr>
          <w:spacing w:val="8"/>
        </w:rPr>
        <w:t xml:space="preserve"> </w:t>
      </w:r>
      <w:r w:rsidRPr="00A80C97">
        <w:t>ПАО</w:t>
      </w:r>
    </w:p>
    <w:p w14:paraId="5F7F0B72" w14:textId="1D6EDC6F" w:rsidR="007F3CE2" w:rsidRDefault="007F3CE2" w:rsidP="000D476C">
      <w:pPr>
        <w:pStyle w:val="ac"/>
        <w:tabs>
          <w:tab w:val="left" w:pos="8080"/>
        </w:tabs>
        <w:spacing w:after="0"/>
      </w:pPr>
      <w:r w:rsidRPr="00A80C97">
        <w:t>«РусГидро»).</w:t>
      </w:r>
    </w:p>
    <w:p w14:paraId="410B4B77" w14:textId="4C680F16" w:rsidR="00990555" w:rsidRPr="00A80C97" w:rsidRDefault="00990555" w:rsidP="00F8439E">
      <w:pPr>
        <w:pStyle w:val="ac"/>
        <w:tabs>
          <w:tab w:val="left" w:pos="8080"/>
        </w:tabs>
        <w:spacing w:after="0"/>
        <w:ind w:right="488" w:firstLine="709"/>
        <w:jc w:val="both"/>
      </w:pPr>
      <w:r w:rsidRPr="00A80C97">
        <w:t>26 ноября 2008 года владельцем 51,75% уставного капитала</w:t>
      </w:r>
      <w:r w:rsidRPr="00A80C97">
        <w:rPr>
          <w:spacing w:val="1"/>
        </w:rPr>
        <w:t xml:space="preserve"> </w:t>
      </w:r>
      <w:r w:rsidRPr="00A80C97">
        <w:t>ПАО «Красноярскэнергосбыт»</w:t>
      </w:r>
      <w:r w:rsidRPr="00A80C97">
        <w:rPr>
          <w:spacing w:val="1"/>
        </w:rPr>
        <w:t xml:space="preserve"> </w:t>
      </w:r>
      <w:r w:rsidRPr="00A80C97">
        <w:t>стала</w:t>
      </w:r>
      <w:r w:rsidRPr="00A80C97">
        <w:rPr>
          <w:spacing w:val="1"/>
        </w:rPr>
        <w:t xml:space="preserve"> </w:t>
      </w:r>
      <w:r w:rsidRPr="00A80C97">
        <w:t>Акционерное</w:t>
      </w:r>
      <w:r w:rsidRPr="00A80C97">
        <w:rPr>
          <w:spacing w:val="1"/>
        </w:rPr>
        <w:t xml:space="preserve"> </w:t>
      </w:r>
      <w:r w:rsidRPr="00A80C97">
        <w:t>общество</w:t>
      </w:r>
      <w:r w:rsidRPr="00A80C97">
        <w:rPr>
          <w:spacing w:val="1"/>
        </w:rPr>
        <w:t xml:space="preserve"> </w:t>
      </w:r>
      <w:r w:rsidRPr="00A80C97">
        <w:t>«</w:t>
      </w:r>
      <w:proofErr w:type="spellStart"/>
      <w:r w:rsidRPr="00A80C97">
        <w:t>Энергосбытовая</w:t>
      </w:r>
      <w:proofErr w:type="spellEnd"/>
      <w:r w:rsidRPr="00A80C97">
        <w:rPr>
          <w:spacing w:val="1"/>
        </w:rPr>
        <w:t xml:space="preserve"> </w:t>
      </w:r>
      <w:r w:rsidRPr="00A80C97">
        <w:t>компания</w:t>
      </w:r>
      <w:r w:rsidRPr="00A80C97">
        <w:rPr>
          <w:spacing w:val="1"/>
        </w:rPr>
        <w:t xml:space="preserve"> </w:t>
      </w:r>
      <w:r w:rsidRPr="00A80C97">
        <w:t>РусГидро»</w:t>
      </w:r>
      <w:r w:rsidRPr="00A80C97">
        <w:rPr>
          <w:spacing w:val="-8"/>
        </w:rPr>
        <w:t xml:space="preserve"> </w:t>
      </w:r>
      <w:r w:rsidRPr="00A80C97">
        <w:t>и</w:t>
      </w:r>
      <w:r w:rsidRPr="00A80C97">
        <w:rPr>
          <w:spacing w:val="-1"/>
        </w:rPr>
        <w:t xml:space="preserve"> </w:t>
      </w:r>
      <w:r w:rsidRPr="00A80C97">
        <w:t>является им</w:t>
      </w:r>
      <w:r w:rsidRPr="00A80C97">
        <w:rPr>
          <w:spacing w:val="-1"/>
        </w:rPr>
        <w:t xml:space="preserve"> </w:t>
      </w:r>
      <w:r w:rsidRPr="00A80C97">
        <w:t>по сей день.</w:t>
      </w:r>
    </w:p>
    <w:p w14:paraId="56AC78BC" w14:textId="77777777" w:rsidR="00226318" w:rsidRDefault="007F3CE2" w:rsidP="00FF1FEE">
      <w:pPr>
        <w:pStyle w:val="ac"/>
        <w:tabs>
          <w:tab w:val="left" w:pos="8080"/>
          <w:tab w:val="left" w:pos="9541"/>
        </w:tabs>
        <w:spacing w:after="0"/>
        <w:ind w:right="484" w:firstLine="709"/>
        <w:jc w:val="both"/>
        <w:rPr>
          <w:spacing w:val="1"/>
        </w:rPr>
      </w:pPr>
      <w:r w:rsidRPr="00A80C97">
        <w:t>Общество</w:t>
      </w:r>
      <w:r w:rsidRPr="00A80C97">
        <w:rPr>
          <w:spacing w:val="1"/>
        </w:rPr>
        <w:t xml:space="preserve"> </w:t>
      </w:r>
      <w:r w:rsidRPr="00A80C97">
        <w:t>входит</w:t>
      </w:r>
      <w:r w:rsidRPr="00A80C97">
        <w:rPr>
          <w:spacing w:val="1"/>
        </w:rPr>
        <w:t xml:space="preserve"> </w:t>
      </w:r>
      <w:r w:rsidRPr="00A80C97">
        <w:t>в</w:t>
      </w:r>
      <w:r w:rsidRPr="00A80C97">
        <w:rPr>
          <w:spacing w:val="1"/>
        </w:rPr>
        <w:t xml:space="preserve"> </w:t>
      </w:r>
      <w:r w:rsidRPr="00A80C97">
        <w:t>Группу</w:t>
      </w:r>
      <w:r w:rsidRPr="00A80C97">
        <w:rPr>
          <w:spacing w:val="1"/>
        </w:rPr>
        <w:t xml:space="preserve"> </w:t>
      </w:r>
      <w:r w:rsidRPr="00A80C97">
        <w:t>РусГидро.</w:t>
      </w:r>
      <w:r w:rsidRPr="00A80C97">
        <w:rPr>
          <w:spacing w:val="1"/>
        </w:rPr>
        <w:t xml:space="preserve"> </w:t>
      </w:r>
    </w:p>
    <w:p w14:paraId="79A8333D" w14:textId="4D8221C8" w:rsidR="00990555" w:rsidRPr="00BC09AE" w:rsidRDefault="00990555" w:rsidP="00FF1FEE">
      <w:pPr>
        <w:pStyle w:val="ac"/>
        <w:tabs>
          <w:tab w:val="left" w:pos="8080"/>
        </w:tabs>
        <w:spacing w:after="0"/>
        <w:ind w:right="487" w:firstLine="709"/>
        <w:jc w:val="both"/>
      </w:pPr>
      <w:r w:rsidRPr="00BC09AE">
        <w:rPr>
          <w:spacing w:val="-2"/>
        </w:rPr>
        <w:t xml:space="preserve">ПАО </w:t>
      </w:r>
      <w:r w:rsidRPr="00BC09AE">
        <w:t>«РусГидро»</w:t>
      </w:r>
      <w:r w:rsidRPr="00BC09AE">
        <w:rPr>
          <w:spacing w:val="-2"/>
        </w:rPr>
        <w:t xml:space="preserve"> – одна из крупнейших российских генерирующих компаний, которая объединяет более 60 гидроэлектростанций в России, тепловые электростанции и электросетевые активы на Дальнем Востоке, а также </w:t>
      </w:r>
      <w:proofErr w:type="spellStart"/>
      <w:r w:rsidRPr="00BC09AE">
        <w:rPr>
          <w:spacing w:val="-2"/>
        </w:rPr>
        <w:t>энергосбытовые</w:t>
      </w:r>
      <w:proofErr w:type="spellEnd"/>
      <w:r w:rsidRPr="00BC09AE">
        <w:rPr>
          <w:spacing w:val="-2"/>
        </w:rPr>
        <w:t xml:space="preserve"> компании и научно-проектные институты. Установленная мощность электростанций, входящих в состав РусГидро, составляет более 38 ГВт.</w:t>
      </w:r>
    </w:p>
    <w:p w14:paraId="64A79EBE" w14:textId="66E1A5F2" w:rsidR="007F3CE2" w:rsidRPr="00A80C97" w:rsidRDefault="007F3CE2" w:rsidP="00FF1FEE">
      <w:pPr>
        <w:pStyle w:val="ac"/>
        <w:tabs>
          <w:tab w:val="left" w:pos="8080"/>
        </w:tabs>
        <w:spacing w:after="0"/>
        <w:ind w:right="487" w:firstLine="709"/>
        <w:jc w:val="both"/>
      </w:pPr>
      <w:proofErr w:type="spellStart"/>
      <w:r w:rsidRPr="00A80C97">
        <w:t>Энергосбытовые</w:t>
      </w:r>
      <w:proofErr w:type="spellEnd"/>
      <w:r w:rsidRPr="00A80C97">
        <w:t xml:space="preserve"> активы Группы консолидированы </w:t>
      </w:r>
      <w:r w:rsidR="00CF2B13">
        <w:rPr>
          <w:lang w:val="ru-RU"/>
        </w:rPr>
        <w:t>под управлением</w:t>
      </w:r>
      <w:r w:rsidRPr="00A80C97">
        <w:t xml:space="preserve"> АО «</w:t>
      </w:r>
      <w:proofErr w:type="spellStart"/>
      <w:r w:rsidRPr="00A80C97">
        <w:t>Энергосбытовая</w:t>
      </w:r>
      <w:proofErr w:type="spellEnd"/>
      <w:r w:rsidRPr="00A80C97">
        <w:t xml:space="preserve"> компания РусГидро» (АО «ЭСК РусГидро») и осуществляют продажу энергии конечным потребителям на территории Дальневосточного федерального округа, в Красноярском крае и Рязанской области. Все три сбытовые компании РусГидро являются в регионах гарантирующими поставщиками, обслуживающими порядка 3</w:t>
      </w:r>
      <w:r w:rsidR="00CF2B13">
        <w:rPr>
          <w:lang w:val="ru-RU"/>
        </w:rPr>
        <w:t>,5</w:t>
      </w:r>
      <w:r w:rsidRPr="00A80C97">
        <w:t xml:space="preserve"> млн частных клиентов и свыше 100 тыс. корпоративных.</w:t>
      </w:r>
    </w:p>
    <w:p w14:paraId="5593ACB9" w14:textId="6B9464FA" w:rsidR="007F3CE2" w:rsidRDefault="007F3CE2" w:rsidP="00FF1FEE">
      <w:pPr>
        <w:pStyle w:val="ac"/>
        <w:tabs>
          <w:tab w:val="left" w:pos="8080"/>
        </w:tabs>
        <w:spacing w:after="0"/>
        <w:ind w:right="485" w:firstLine="709"/>
        <w:jc w:val="both"/>
      </w:pPr>
      <w:r w:rsidRPr="00A80C97">
        <w:t>01</w:t>
      </w:r>
      <w:r w:rsidRPr="00A80C97">
        <w:rPr>
          <w:spacing w:val="14"/>
        </w:rPr>
        <w:t xml:space="preserve"> </w:t>
      </w:r>
      <w:r w:rsidRPr="00A80C97">
        <w:t>декабря</w:t>
      </w:r>
      <w:r w:rsidRPr="00A80C97">
        <w:rPr>
          <w:spacing w:val="15"/>
        </w:rPr>
        <w:t xml:space="preserve"> </w:t>
      </w:r>
      <w:r w:rsidRPr="00A80C97">
        <w:t>2012</w:t>
      </w:r>
      <w:r w:rsidRPr="00A80C97">
        <w:rPr>
          <w:spacing w:val="15"/>
        </w:rPr>
        <w:t xml:space="preserve"> </w:t>
      </w:r>
      <w:r w:rsidRPr="00A80C97">
        <w:t>года</w:t>
      </w:r>
      <w:r w:rsidRPr="00A80C97">
        <w:rPr>
          <w:spacing w:val="14"/>
        </w:rPr>
        <w:t xml:space="preserve"> </w:t>
      </w:r>
      <w:r w:rsidRPr="00A80C97">
        <w:t>Совет</w:t>
      </w:r>
      <w:r w:rsidRPr="00A80C97">
        <w:rPr>
          <w:spacing w:val="16"/>
        </w:rPr>
        <w:t xml:space="preserve"> </w:t>
      </w:r>
      <w:r w:rsidRPr="00A80C97">
        <w:t>директоров</w:t>
      </w:r>
      <w:r w:rsidRPr="00A80C97">
        <w:rPr>
          <w:spacing w:val="15"/>
        </w:rPr>
        <w:t xml:space="preserve"> </w:t>
      </w:r>
      <w:r w:rsidRPr="00A80C97">
        <w:t>ПАО</w:t>
      </w:r>
      <w:r w:rsidRPr="00A80C97">
        <w:rPr>
          <w:spacing w:val="1"/>
        </w:rPr>
        <w:t xml:space="preserve"> </w:t>
      </w:r>
      <w:r w:rsidRPr="00A80C97">
        <w:t>«Красноярскэнергосбыт»</w:t>
      </w:r>
      <w:r w:rsidRPr="00A80C97">
        <w:rPr>
          <w:spacing w:val="8"/>
        </w:rPr>
        <w:t xml:space="preserve"> </w:t>
      </w:r>
      <w:r w:rsidRPr="00A80C97">
        <w:t>одобрил</w:t>
      </w:r>
      <w:r w:rsidRPr="00A80C97">
        <w:rPr>
          <w:spacing w:val="15"/>
        </w:rPr>
        <w:t xml:space="preserve"> </w:t>
      </w:r>
      <w:r w:rsidRPr="00A80C97">
        <w:t>договор</w:t>
      </w:r>
      <w:r w:rsidRPr="00A80C97">
        <w:rPr>
          <w:spacing w:val="-58"/>
        </w:rPr>
        <w:t xml:space="preserve"> </w:t>
      </w:r>
      <w:r w:rsidRPr="00A80C97">
        <w:t>о</w:t>
      </w:r>
      <w:r w:rsidRPr="00A80C97">
        <w:rPr>
          <w:spacing w:val="1"/>
        </w:rPr>
        <w:t xml:space="preserve"> </w:t>
      </w:r>
      <w:r w:rsidRPr="00A80C97">
        <w:t>передаче</w:t>
      </w:r>
      <w:r w:rsidRPr="00A80C97">
        <w:rPr>
          <w:spacing w:val="1"/>
        </w:rPr>
        <w:t xml:space="preserve"> </w:t>
      </w:r>
      <w:r w:rsidRPr="00A80C97">
        <w:t>полномочий</w:t>
      </w:r>
      <w:r w:rsidRPr="00A80C97">
        <w:rPr>
          <w:spacing w:val="1"/>
        </w:rPr>
        <w:t xml:space="preserve"> </w:t>
      </w:r>
      <w:r w:rsidRPr="00A80C97">
        <w:t>единоличного</w:t>
      </w:r>
      <w:r w:rsidRPr="00A80C97">
        <w:rPr>
          <w:spacing w:val="1"/>
        </w:rPr>
        <w:t xml:space="preserve"> </w:t>
      </w:r>
      <w:r w:rsidRPr="00A80C97">
        <w:t>исполнительного</w:t>
      </w:r>
      <w:r w:rsidRPr="00A80C97">
        <w:rPr>
          <w:spacing w:val="1"/>
        </w:rPr>
        <w:t xml:space="preserve"> </w:t>
      </w:r>
      <w:r w:rsidRPr="00A80C97">
        <w:t>органа</w:t>
      </w:r>
      <w:r w:rsidRPr="00A80C97">
        <w:rPr>
          <w:spacing w:val="1"/>
        </w:rPr>
        <w:t xml:space="preserve"> </w:t>
      </w:r>
      <w:r w:rsidRPr="00A80C97">
        <w:t>Общества</w:t>
      </w:r>
      <w:r w:rsidRPr="00A80C97">
        <w:rPr>
          <w:spacing w:val="1"/>
        </w:rPr>
        <w:t xml:space="preserve"> </w:t>
      </w:r>
      <w:r w:rsidRPr="00A80C97">
        <w:t>управляющей</w:t>
      </w:r>
      <w:r w:rsidRPr="00A80C97">
        <w:rPr>
          <w:spacing w:val="1"/>
        </w:rPr>
        <w:t xml:space="preserve"> </w:t>
      </w:r>
      <w:r w:rsidRPr="00A80C97">
        <w:t>организации</w:t>
      </w:r>
      <w:r w:rsidRPr="00A80C97">
        <w:rPr>
          <w:spacing w:val="1"/>
        </w:rPr>
        <w:t xml:space="preserve"> </w:t>
      </w:r>
      <w:r w:rsidRPr="00A80C97">
        <w:t>-</w:t>
      </w:r>
      <w:r w:rsidRPr="00A80C97">
        <w:rPr>
          <w:spacing w:val="-1"/>
        </w:rPr>
        <w:t xml:space="preserve"> </w:t>
      </w:r>
      <w:r w:rsidRPr="00A80C97">
        <w:t>АО</w:t>
      </w:r>
      <w:r w:rsidRPr="00A80C97">
        <w:rPr>
          <w:spacing w:val="2"/>
        </w:rPr>
        <w:t xml:space="preserve"> </w:t>
      </w:r>
      <w:r w:rsidRPr="00A80C97">
        <w:t>«</w:t>
      </w:r>
      <w:proofErr w:type="spellStart"/>
      <w:r w:rsidRPr="00A80C97">
        <w:t>Энергосбытовая</w:t>
      </w:r>
      <w:proofErr w:type="spellEnd"/>
      <w:r w:rsidRPr="00A80C97">
        <w:t xml:space="preserve"> компания РусГидро».</w:t>
      </w:r>
    </w:p>
    <w:p w14:paraId="36AEDC5C" w14:textId="77777777" w:rsidR="00C006A4" w:rsidRDefault="00C006A4" w:rsidP="00C006A4">
      <w:pPr>
        <w:pStyle w:val="ac"/>
        <w:tabs>
          <w:tab w:val="left" w:pos="8080"/>
        </w:tabs>
        <w:spacing w:after="0"/>
        <w:ind w:right="484" w:firstLine="709"/>
        <w:jc w:val="both"/>
      </w:pPr>
      <w:r w:rsidRPr="00A80C97">
        <w:t>ПАО</w:t>
      </w:r>
      <w:r w:rsidRPr="00A80C97">
        <w:rPr>
          <w:spacing w:val="1"/>
        </w:rPr>
        <w:t xml:space="preserve"> </w:t>
      </w:r>
      <w:r w:rsidRPr="00A80C97">
        <w:t>«Красноярскэнергосбыт»</w:t>
      </w:r>
      <w:r w:rsidRPr="00A80C97">
        <w:rPr>
          <w:spacing w:val="1"/>
        </w:rPr>
        <w:t xml:space="preserve"> </w:t>
      </w:r>
      <w:r w:rsidRPr="00A80C97">
        <w:t>является</w:t>
      </w:r>
      <w:r w:rsidRPr="00A80C97">
        <w:rPr>
          <w:spacing w:val="1"/>
        </w:rPr>
        <w:t xml:space="preserve"> </w:t>
      </w:r>
      <w:r w:rsidRPr="00A80C97">
        <w:t>крупным</w:t>
      </w:r>
      <w:r w:rsidRPr="00A80C97">
        <w:rPr>
          <w:spacing w:val="1"/>
        </w:rPr>
        <w:t xml:space="preserve"> </w:t>
      </w:r>
      <w:r w:rsidRPr="00A80C97">
        <w:t>работодателем</w:t>
      </w:r>
      <w:r w:rsidRPr="00A80C97">
        <w:rPr>
          <w:spacing w:val="1"/>
        </w:rPr>
        <w:t xml:space="preserve"> </w:t>
      </w:r>
      <w:r w:rsidRPr="00A80C97">
        <w:t>на</w:t>
      </w:r>
      <w:r w:rsidRPr="00A80C97">
        <w:rPr>
          <w:spacing w:val="1"/>
        </w:rPr>
        <w:t xml:space="preserve"> </w:t>
      </w:r>
      <w:r w:rsidRPr="00A80C97">
        <w:t>территории</w:t>
      </w:r>
      <w:r w:rsidRPr="00A80C97">
        <w:rPr>
          <w:spacing w:val="1"/>
        </w:rPr>
        <w:t xml:space="preserve"> </w:t>
      </w:r>
      <w:r w:rsidRPr="00A80C97">
        <w:t>Красноярского</w:t>
      </w:r>
      <w:r w:rsidRPr="00A80C97">
        <w:rPr>
          <w:spacing w:val="-1"/>
        </w:rPr>
        <w:t xml:space="preserve"> </w:t>
      </w:r>
      <w:r w:rsidRPr="00A80C97">
        <w:t xml:space="preserve">края. </w:t>
      </w:r>
    </w:p>
    <w:p w14:paraId="37C62E01" w14:textId="17E32A6D" w:rsidR="00406558" w:rsidRPr="009E62EF" w:rsidRDefault="00406558" w:rsidP="00406558">
      <w:pPr>
        <w:pStyle w:val="ac"/>
        <w:tabs>
          <w:tab w:val="left" w:pos="8080"/>
        </w:tabs>
        <w:spacing w:after="0"/>
        <w:ind w:right="484" w:firstLine="709"/>
        <w:jc w:val="both"/>
        <w:rPr>
          <w:lang w:val="ru-RU"/>
        </w:rPr>
      </w:pPr>
      <w:r>
        <w:rPr>
          <w:lang w:val="ru-RU"/>
        </w:rPr>
        <w:t xml:space="preserve">Адрес места нахождения Общества: </w:t>
      </w:r>
      <w:r>
        <w:t>Россия, 660017, г.</w:t>
      </w:r>
      <w:r w:rsidR="00C44099">
        <w:rPr>
          <w:lang w:val="ru-RU"/>
        </w:rPr>
        <w:t xml:space="preserve"> </w:t>
      </w:r>
      <w:r>
        <w:t xml:space="preserve">Красноярск, </w:t>
      </w:r>
      <w:r>
        <w:br/>
        <w:t>ул.</w:t>
      </w:r>
      <w:r w:rsidR="00C44099">
        <w:rPr>
          <w:lang w:val="ru-RU"/>
        </w:rPr>
        <w:t xml:space="preserve"> </w:t>
      </w:r>
      <w:r>
        <w:t>Дубровинского,43,</w:t>
      </w:r>
    </w:p>
    <w:p w14:paraId="48DFB108" w14:textId="77777777" w:rsidR="00406558" w:rsidRDefault="00406558" w:rsidP="00406558">
      <w:pPr>
        <w:pStyle w:val="ac"/>
        <w:tabs>
          <w:tab w:val="left" w:pos="8080"/>
        </w:tabs>
        <w:spacing w:after="0"/>
        <w:ind w:right="484" w:firstLine="709"/>
        <w:jc w:val="both"/>
      </w:pPr>
      <w:r w:rsidRPr="00A80C97">
        <w:t>Коллектив</w:t>
      </w:r>
      <w:r w:rsidRPr="00A80C97">
        <w:rPr>
          <w:spacing w:val="-1"/>
        </w:rPr>
        <w:t xml:space="preserve"> </w:t>
      </w:r>
      <w:r w:rsidRPr="00A80C97">
        <w:t>компании</w:t>
      </w:r>
      <w:r w:rsidRPr="00A80C97">
        <w:rPr>
          <w:spacing w:val="-3"/>
        </w:rPr>
        <w:t xml:space="preserve"> </w:t>
      </w:r>
      <w:r w:rsidRPr="00A80C97">
        <w:t>насчитывает</w:t>
      </w:r>
      <w:r w:rsidRPr="00A80C97">
        <w:rPr>
          <w:spacing w:val="4"/>
        </w:rPr>
        <w:t xml:space="preserve"> </w:t>
      </w:r>
      <w:r w:rsidRPr="00A80C97">
        <w:t>1</w:t>
      </w:r>
      <w:r>
        <w:rPr>
          <w:lang w:val="ru-RU"/>
        </w:rPr>
        <w:t>140</w:t>
      </w:r>
      <w:r w:rsidRPr="00A80C97">
        <w:rPr>
          <w:spacing w:val="-1"/>
        </w:rPr>
        <w:t xml:space="preserve"> </w:t>
      </w:r>
      <w:r w:rsidRPr="00A80C97">
        <w:t>человек.</w:t>
      </w:r>
    </w:p>
    <w:p w14:paraId="4897637C" w14:textId="77777777" w:rsidR="00406558" w:rsidRPr="009E62EF" w:rsidRDefault="00406558" w:rsidP="00406558">
      <w:pPr>
        <w:pStyle w:val="2"/>
        <w:tabs>
          <w:tab w:val="left" w:pos="8080"/>
        </w:tabs>
        <w:rPr>
          <w:rFonts w:ascii="Times New Roman" w:hAnsi="Times New Roman"/>
          <w:b w:val="0"/>
          <w:bCs w:val="0"/>
          <w:i w:val="0"/>
          <w:iCs w:val="0"/>
          <w:sz w:val="24"/>
          <w:szCs w:val="24"/>
        </w:rPr>
      </w:pPr>
      <w:r w:rsidRPr="009E62EF">
        <w:rPr>
          <w:rFonts w:ascii="Times New Roman" w:hAnsi="Times New Roman"/>
          <w:b w:val="0"/>
          <w:bCs w:val="0"/>
          <w:i w:val="0"/>
          <w:iCs w:val="0"/>
          <w:sz w:val="24"/>
          <w:szCs w:val="24"/>
        </w:rPr>
        <w:lastRenderedPageBreak/>
        <w:t>Организационная структура Общества по состоянию на 31.12.2023 утверждена решением Совета директоров Общества от 22.02.2023 (протокол от 27.02.2023 № 220):</w:t>
      </w:r>
    </w:p>
    <w:p w14:paraId="36F2BA04" w14:textId="4F088785" w:rsidR="00C006A4" w:rsidRPr="00F8439E" w:rsidRDefault="00406558" w:rsidP="00406558">
      <w:pPr>
        <w:pStyle w:val="ac"/>
        <w:tabs>
          <w:tab w:val="left" w:pos="8080"/>
        </w:tabs>
        <w:spacing w:after="0"/>
        <w:ind w:right="485"/>
        <w:jc w:val="both"/>
        <w:rPr>
          <w:lang w:val="ru-RU"/>
        </w:rPr>
      </w:pPr>
      <w:r>
        <w:object w:dxaOrig="23596" w:dyaOrig="15977" w14:anchorId="107D7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375pt" o:ole="">
            <v:imagedata r:id="rId13" o:title=""/>
          </v:shape>
          <o:OLEObject Type="Embed" ProgID="Visio.Drawing.11" ShapeID="_x0000_i1025" DrawAspect="Content" ObjectID="_1775224035" r:id="rId14"/>
        </w:object>
      </w:r>
    </w:p>
    <w:p w14:paraId="0427D309" w14:textId="77777777" w:rsidR="00705975" w:rsidRPr="00A80C97" w:rsidRDefault="00705975" w:rsidP="00FF1FEE">
      <w:pPr>
        <w:pStyle w:val="ac"/>
        <w:tabs>
          <w:tab w:val="left" w:pos="8080"/>
        </w:tabs>
        <w:spacing w:after="0"/>
        <w:ind w:right="484" w:firstLine="709"/>
        <w:jc w:val="both"/>
      </w:pPr>
    </w:p>
    <w:p w14:paraId="5F183EB0" w14:textId="7B99C670" w:rsidR="007F3CE2" w:rsidRPr="00A80C97" w:rsidRDefault="007F3CE2" w:rsidP="00FF1FEE">
      <w:pPr>
        <w:pStyle w:val="ac"/>
        <w:tabs>
          <w:tab w:val="left" w:pos="8080"/>
          <w:tab w:val="left" w:pos="10377"/>
        </w:tabs>
        <w:spacing w:after="0"/>
        <w:ind w:right="482" w:firstLine="709"/>
        <w:jc w:val="both"/>
      </w:pPr>
      <w:r w:rsidRPr="00A80C97">
        <w:t>Общество,</w:t>
      </w:r>
      <w:r w:rsidRPr="00A80C97">
        <w:rPr>
          <w:spacing w:val="1"/>
        </w:rPr>
        <w:t xml:space="preserve"> </w:t>
      </w:r>
      <w:r w:rsidRPr="00A80C97">
        <w:t>кроме</w:t>
      </w:r>
      <w:r w:rsidRPr="00A80C97">
        <w:rPr>
          <w:spacing w:val="1"/>
        </w:rPr>
        <w:t xml:space="preserve"> </w:t>
      </w:r>
      <w:r w:rsidRPr="00A80C97">
        <w:t>основного</w:t>
      </w:r>
      <w:r w:rsidRPr="00A80C97">
        <w:rPr>
          <w:spacing w:val="1"/>
        </w:rPr>
        <w:t xml:space="preserve"> </w:t>
      </w:r>
      <w:r w:rsidRPr="00A80C97">
        <w:t>структурного</w:t>
      </w:r>
      <w:r w:rsidRPr="00A80C97">
        <w:rPr>
          <w:spacing w:val="1"/>
        </w:rPr>
        <w:t xml:space="preserve"> </w:t>
      </w:r>
      <w:r w:rsidRPr="00A80C97">
        <w:t>подразделения</w:t>
      </w:r>
      <w:r w:rsidRPr="00A80C97">
        <w:rPr>
          <w:spacing w:val="1"/>
        </w:rPr>
        <w:t xml:space="preserve"> </w:t>
      </w:r>
      <w:r w:rsidRPr="00A80C97">
        <w:t>в</w:t>
      </w:r>
      <w:r w:rsidRPr="00A80C97">
        <w:rPr>
          <w:spacing w:val="1"/>
        </w:rPr>
        <w:t xml:space="preserve"> </w:t>
      </w:r>
      <w:r w:rsidRPr="00A80C97">
        <w:t>Красноярске,</w:t>
      </w:r>
      <w:r w:rsidRPr="00A80C97">
        <w:rPr>
          <w:spacing w:val="1"/>
        </w:rPr>
        <w:t xml:space="preserve"> </w:t>
      </w:r>
      <w:r w:rsidRPr="00A80C97">
        <w:t>имеет</w:t>
      </w:r>
      <w:r w:rsidRPr="00A80C97">
        <w:rPr>
          <w:spacing w:val="1"/>
        </w:rPr>
        <w:t xml:space="preserve"> </w:t>
      </w:r>
      <w:r w:rsidRPr="00A80C97">
        <w:t>пять</w:t>
      </w:r>
      <w:r w:rsidRPr="00A80C97">
        <w:rPr>
          <w:spacing w:val="1"/>
        </w:rPr>
        <w:t xml:space="preserve"> </w:t>
      </w:r>
      <w:r w:rsidRPr="00A80C97">
        <w:t>территориальных управлений на территории Красноярского края, 35 постоянно действующих</w:t>
      </w:r>
      <w:r w:rsidRPr="00A80C97">
        <w:rPr>
          <w:spacing w:val="1"/>
        </w:rPr>
        <w:t xml:space="preserve"> </w:t>
      </w:r>
      <w:r w:rsidRPr="00A80C97">
        <w:t>и</w:t>
      </w:r>
      <w:r w:rsidRPr="00A80C97">
        <w:rPr>
          <w:spacing w:val="33"/>
        </w:rPr>
        <w:t xml:space="preserve"> </w:t>
      </w:r>
      <w:r w:rsidRPr="00A80C97">
        <w:t>21</w:t>
      </w:r>
      <w:r w:rsidRPr="00A80C97">
        <w:rPr>
          <w:spacing w:val="34"/>
        </w:rPr>
        <w:t xml:space="preserve"> </w:t>
      </w:r>
      <w:r w:rsidRPr="00A80C97">
        <w:t>выездной</w:t>
      </w:r>
      <w:r w:rsidRPr="00A80C97">
        <w:rPr>
          <w:spacing w:val="34"/>
        </w:rPr>
        <w:t xml:space="preserve"> </w:t>
      </w:r>
      <w:r w:rsidRPr="00A80C97">
        <w:t>офис</w:t>
      </w:r>
      <w:r w:rsidRPr="00A80C97">
        <w:rPr>
          <w:spacing w:val="32"/>
        </w:rPr>
        <w:t xml:space="preserve"> </w:t>
      </w:r>
      <w:r w:rsidRPr="00A80C97">
        <w:t>приема</w:t>
      </w:r>
      <w:r w:rsidRPr="00A80C97">
        <w:rPr>
          <w:spacing w:val="31"/>
        </w:rPr>
        <w:t xml:space="preserve"> </w:t>
      </w:r>
      <w:r w:rsidRPr="00A80C97">
        <w:t>клиентов,</w:t>
      </w:r>
      <w:r w:rsidRPr="00A80C97">
        <w:rPr>
          <w:spacing w:val="33"/>
        </w:rPr>
        <w:t xml:space="preserve"> </w:t>
      </w:r>
      <w:r w:rsidRPr="00A80C97">
        <w:t>которые</w:t>
      </w:r>
      <w:r w:rsidRPr="00A80C97">
        <w:rPr>
          <w:spacing w:val="32"/>
        </w:rPr>
        <w:t xml:space="preserve"> </w:t>
      </w:r>
      <w:r w:rsidRPr="00A80C97">
        <w:t>охватывают</w:t>
      </w:r>
      <w:r w:rsidRPr="00A80C97">
        <w:rPr>
          <w:spacing w:val="34"/>
        </w:rPr>
        <w:t xml:space="preserve"> </w:t>
      </w:r>
      <w:r w:rsidRPr="00A80C97">
        <w:t>территорию</w:t>
      </w:r>
      <w:r w:rsidR="00705975">
        <w:rPr>
          <w:lang w:val="ru-RU"/>
        </w:rPr>
        <w:t xml:space="preserve"> </w:t>
      </w:r>
      <w:r w:rsidRPr="00A80C97">
        <w:rPr>
          <w:spacing w:val="-1"/>
        </w:rPr>
        <w:t>от</w:t>
      </w:r>
      <w:r w:rsidR="00705975">
        <w:rPr>
          <w:spacing w:val="-1"/>
          <w:lang w:val="ru-RU"/>
        </w:rPr>
        <w:t xml:space="preserve"> </w:t>
      </w:r>
      <w:r w:rsidRPr="00A80C97">
        <w:rPr>
          <w:spacing w:val="-58"/>
        </w:rPr>
        <w:t xml:space="preserve"> </w:t>
      </w:r>
      <w:r w:rsidR="00705975">
        <w:rPr>
          <w:spacing w:val="-58"/>
          <w:lang w:val="ru-RU"/>
        </w:rPr>
        <w:t xml:space="preserve">    Е</w:t>
      </w:r>
      <w:proofErr w:type="spellStart"/>
      <w:r w:rsidRPr="00A80C97">
        <w:t>рмаковского</w:t>
      </w:r>
      <w:proofErr w:type="spellEnd"/>
      <w:r w:rsidRPr="00A80C97">
        <w:rPr>
          <w:spacing w:val="-1"/>
        </w:rPr>
        <w:t xml:space="preserve"> </w:t>
      </w:r>
      <w:r w:rsidR="00705975">
        <w:rPr>
          <w:spacing w:val="-1"/>
          <w:lang w:val="ru-RU"/>
        </w:rPr>
        <w:t>р</w:t>
      </w:r>
      <w:proofErr w:type="spellStart"/>
      <w:r w:rsidRPr="00A80C97">
        <w:t>айона</w:t>
      </w:r>
      <w:proofErr w:type="spellEnd"/>
      <w:r w:rsidRPr="00A80C97">
        <w:rPr>
          <w:spacing w:val="-2"/>
        </w:rPr>
        <w:t xml:space="preserve"> </w:t>
      </w:r>
      <w:r w:rsidRPr="00A80C97">
        <w:t>на</w:t>
      </w:r>
      <w:r w:rsidRPr="00A80C97">
        <w:rPr>
          <w:spacing w:val="-1"/>
        </w:rPr>
        <w:t xml:space="preserve"> </w:t>
      </w:r>
      <w:r w:rsidRPr="00A80C97">
        <w:t>юге</w:t>
      </w:r>
      <w:r w:rsidRPr="00A80C97">
        <w:rPr>
          <w:spacing w:val="-2"/>
        </w:rPr>
        <w:t xml:space="preserve"> </w:t>
      </w:r>
      <w:r w:rsidRPr="00A80C97">
        <w:t>Красноярского края</w:t>
      </w:r>
      <w:r w:rsidRPr="00A80C97">
        <w:rPr>
          <w:spacing w:val="-1"/>
        </w:rPr>
        <w:t xml:space="preserve"> </w:t>
      </w:r>
      <w:r w:rsidRPr="00A80C97">
        <w:t>до</w:t>
      </w:r>
      <w:r w:rsidRPr="00A80C97">
        <w:rPr>
          <w:spacing w:val="-1"/>
        </w:rPr>
        <w:t xml:space="preserve"> </w:t>
      </w:r>
      <w:proofErr w:type="spellStart"/>
      <w:r w:rsidRPr="00A80C97">
        <w:t>Кежемского</w:t>
      </w:r>
      <w:proofErr w:type="spellEnd"/>
      <w:r w:rsidRPr="00A80C97">
        <w:t xml:space="preserve"> района</w:t>
      </w:r>
      <w:r w:rsidRPr="00A80C97">
        <w:rPr>
          <w:spacing w:val="3"/>
        </w:rPr>
        <w:t xml:space="preserve"> </w:t>
      </w:r>
      <w:r w:rsidRPr="00A80C97">
        <w:t>–</w:t>
      </w:r>
      <w:r w:rsidRPr="00A80C97">
        <w:rPr>
          <w:spacing w:val="-1"/>
        </w:rPr>
        <w:t xml:space="preserve"> </w:t>
      </w:r>
      <w:r w:rsidRPr="00A80C97">
        <w:t>на</w:t>
      </w:r>
      <w:r w:rsidRPr="00A80C97">
        <w:rPr>
          <w:spacing w:val="-1"/>
        </w:rPr>
        <w:t xml:space="preserve"> </w:t>
      </w:r>
      <w:r w:rsidRPr="00A80C97">
        <w:t>севере.</w:t>
      </w:r>
    </w:p>
    <w:p w14:paraId="4029C0D3" w14:textId="77777777" w:rsidR="00E16694" w:rsidRPr="00A80C97" w:rsidRDefault="00E16694" w:rsidP="00FF1FEE">
      <w:pPr>
        <w:pStyle w:val="ac"/>
        <w:tabs>
          <w:tab w:val="left" w:pos="8080"/>
          <w:tab w:val="left" w:pos="10377"/>
        </w:tabs>
        <w:spacing w:after="0"/>
        <w:ind w:right="482" w:firstLine="709"/>
        <w:jc w:val="both"/>
      </w:pPr>
    </w:p>
    <w:tbl>
      <w:tblPr>
        <w:tblStyle w:val="TableNormal"/>
        <w:tblW w:w="479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55"/>
        <w:gridCol w:w="6822"/>
      </w:tblGrid>
      <w:tr w:rsidR="007F3CE2" w:rsidRPr="00A80C97" w14:paraId="4802D553" w14:textId="77777777" w:rsidTr="00E84CCC">
        <w:trPr>
          <w:trHeight w:val="947"/>
        </w:trPr>
        <w:tc>
          <w:tcPr>
            <w:tcW w:w="1511" w:type="pct"/>
          </w:tcPr>
          <w:p w14:paraId="1CD74528" w14:textId="77777777" w:rsidR="007F3CE2" w:rsidRPr="00A80C97" w:rsidRDefault="007F3CE2" w:rsidP="00FF1FEE">
            <w:pPr>
              <w:pStyle w:val="TableParagraph"/>
              <w:tabs>
                <w:tab w:val="left" w:pos="8080"/>
              </w:tabs>
              <w:ind w:right="188"/>
              <w:jc w:val="both"/>
              <w:rPr>
                <w:rFonts w:ascii="Times New Roman" w:hAnsi="Times New Roman"/>
                <w:b/>
                <w:sz w:val="24"/>
                <w:szCs w:val="24"/>
              </w:rPr>
            </w:pPr>
            <w:proofErr w:type="spellStart"/>
            <w:r w:rsidRPr="00A80C97">
              <w:rPr>
                <w:rFonts w:ascii="Times New Roman" w:hAnsi="Times New Roman"/>
                <w:b/>
                <w:sz w:val="24"/>
                <w:szCs w:val="24"/>
              </w:rPr>
              <w:t>Наименование</w:t>
            </w:r>
            <w:proofErr w:type="spellEnd"/>
            <w:r w:rsidRPr="00A80C97">
              <w:rPr>
                <w:rFonts w:ascii="Times New Roman" w:hAnsi="Times New Roman"/>
                <w:b/>
                <w:spacing w:val="1"/>
                <w:sz w:val="24"/>
                <w:szCs w:val="24"/>
              </w:rPr>
              <w:t xml:space="preserve"> </w:t>
            </w:r>
            <w:proofErr w:type="spellStart"/>
            <w:r w:rsidRPr="00A80C97">
              <w:rPr>
                <w:rFonts w:ascii="Times New Roman" w:hAnsi="Times New Roman"/>
                <w:b/>
                <w:sz w:val="24"/>
                <w:szCs w:val="24"/>
              </w:rPr>
              <w:t>территориального</w:t>
            </w:r>
            <w:proofErr w:type="spellEnd"/>
            <w:r w:rsidRPr="00A80C97">
              <w:rPr>
                <w:rFonts w:ascii="Times New Roman" w:hAnsi="Times New Roman"/>
                <w:b/>
                <w:spacing w:val="-11"/>
                <w:sz w:val="24"/>
                <w:szCs w:val="24"/>
              </w:rPr>
              <w:t xml:space="preserve"> </w:t>
            </w:r>
            <w:proofErr w:type="spellStart"/>
            <w:r w:rsidRPr="00A80C97">
              <w:rPr>
                <w:rFonts w:ascii="Times New Roman" w:hAnsi="Times New Roman"/>
                <w:b/>
                <w:sz w:val="24"/>
                <w:szCs w:val="24"/>
              </w:rPr>
              <w:t>управления</w:t>
            </w:r>
            <w:proofErr w:type="spellEnd"/>
          </w:p>
        </w:tc>
        <w:tc>
          <w:tcPr>
            <w:tcW w:w="3489" w:type="pct"/>
          </w:tcPr>
          <w:p w14:paraId="0984D598" w14:textId="77777777" w:rsidR="007F3CE2" w:rsidRPr="00DE5670" w:rsidRDefault="007F3CE2" w:rsidP="00FF1FEE">
            <w:pPr>
              <w:pStyle w:val="TableParagraph"/>
              <w:tabs>
                <w:tab w:val="left" w:pos="8080"/>
              </w:tabs>
              <w:spacing w:line="270" w:lineRule="exact"/>
              <w:rPr>
                <w:rFonts w:ascii="Times New Roman" w:hAnsi="Times New Roman"/>
                <w:b/>
                <w:sz w:val="24"/>
                <w:szCs w:val="24"/>
                <w:lang w:val="ru-RU"/>
              </w:rPr>
            </w:pPr>
            <w:r w:rsidRPr="00DE5670">
              <w:rPr>
                <w:rFonts w:ascii="Times New Roman" w:hAnsi="Times New Roman"/>
                <w:b/>
                <w:sz w:val="24"/>
                <w:szCs w:val="24"/>
                <w:lang w:val="ru-RU"/>
              </w:rPr>
              <w:t>Муниципальные</w:t>
            </w:r>
            <w:r w:rsidRPr="00DE5670">
              <w:rPr>
                <w:rFonts w:ascii="Times New Roman" w:hAnsi="Times New Roman"/>
                <w:b/>
                <w:spacing w:val="-9"/>
                <w:sz w:val="24"/>
                <w:szCs w:val="24"/>
                <w:lang w:val="ru-RU"/>
              </w:rPr>
              <w:t xml:space="preserve"> </w:t>
            </w:r>
            <w:r w:rsidRPr="00DE5670">
              <w:rPr>
                <w:rFonts w:ascii="Times New Roman" w:hAnsi="Times New Roman"/>
                <w:b/>
                <w:sz w:val="24"/>
                <w:szCs w:val="24"/>
                <w:lang w:val="ru-RU"/>
              </w:rPr>
              <w:t>образования,</w:t>
            </w:r>
            <w:r w:rsidRPr="00DE5670">
              <w:rPr>
                <w:rFonts w:ascii="Times New Roman" w:hAnsi="Times New Roman"/>
                <w:b/>
                <w:spacing w:val="-4"/>
                <w:sz w:val="24"/>
                <w:szCs w:val="24"/>
                <w:lang w:val="ru-RU"/>
              </w:rPr>
              <w:t xml:space="preserve"> </w:t>
            </w:r>
            <w:r w:rsidRPr="00DE5670">
              <w:rPr>
                <w:rFonts w:ascii="Times New Roman" w:hAnsi="Times New Roman"/>
                <w:b/>
                <w:sz w:val="24"/>
                <w:szCs w:val="24"/>
                <w:lang w:val="ru-RU"/>
              </w:rPr>
              <w:t>вошедшие</w:t>
            </w:r>
            <w:r w:rsidRPr="00DE5670">
              <w:rPr>
                <w:rFonts w:ascii="Times New Roman" w:hAnsi="Times New Roman"/>
                <w:b/>
                <w:spacing w:val="-6"/>
                <w:sz w:val="24"/>
                <w:szCs w:val="24"/>
                <w:lang w:val="ru-RU"/>
              </w:rPr>
              <w:t xml:space="preserve"> </w:t>
            </w:r>
            <w:r w:rsidRPr="00DE5670">
              <w:rPr>
                <w:rFonts w:ascii="Times New Roman" w:hAnsi="Times New Roman"/>
                <w:b/>
                <w:sz w:val="24"/>
                <w:szCs w:val="24"/>
                <w:lang w:val="ru-RU"/>
              </w:rPr>
              <w:t>в</w:t>
            </w:r>
            <w:r w:rsidRPr="00DE5670">
              <w:rPr>
                <w:rFonts w:ascii="Times New Roman" w:hAnsi="Times New Roman"/>
                <w:b/>
                <w:spacing w:val="-5"/>
                <w:sz w:val="24"/>
                <w:szCs w:val="24"/>
                <w:lang w:val="ru-RU"/>
              </w:rPr>
              <w:t xml:space="preserve"> </w:t>
            </w:r>
            <w:r w:rsidRPr="00DE5670">
              <w:rPr>
                <w:rFonts w:ascii="Times New Roman" w:hAnsi="Times New Roman"/>
                <w:b/>
                <w:sz w:val="24"/>
                <w:szCs w:val="24"/>
                <w:lang w:val="ru-RU"/>
              </w:rPr>
              <w:t>ТУ</w:t>
            </w:r>
          </w:p>
        </w:tc>
      </w:tr>
      <w:tr w:rsidR="007F3CE2" w:rsidRPr="00A80C97" w14:paraId="5CE6C6A7" w14:textId="77777777" w:rsidTr="00E84CCC">
        <w:trPr>
          <w:trHeight w:val="825"/>
        </w:trPr>
        <w:tc>
          <w:tcPr>
            <w:tcW w:w="1511" w:type="pct"/>
          </w:tcPr>
          <w:p w14:paraId="2FBEB854" w14:textId="77777777" w:rsidR="007F3CE2" w:rsidRPr="00A80C97" w:rsidRDefault="007F3CE2" w:rsidP="00FF1FEE">
            <w:pPr>
              <w:pStyle w:val="TableParagraph"/>
              <w:tabs>
                <w:tab w:val="left" w:pos="8080"/>
              </w:tabs>
              <w:spacing w:line="268" w:lineRule="exact"/>
              <w:rPr>
                <w:rFonts w:ascii="Times New Roman" w:hAnsi="Times New Roman"/>
                <w:sz w:val="24"/>
                <w:szCs w:val="24"/>
              </w:rPr>
            </w:pPr>
            <w:proofErr w:type="spellStart"/>
            <w:r w:rsidRPr="00A80C97">
              <w:rPr>
                <w:rFonts w:ascii="Times New Roman" w:hAnsi="Times New Roman"/>
                <w:sz w:val="24"/>
                <w:szCs w:val="24"/>
              </w:rPr>
              <w:t>Южное</w:t>
            </w:r>
            <w:proofErr w:type="spellEnd"/>
            <w:r w:rsidRPr="00A80C97">
              <w:rPr>
                <w:rFonts w:ascii="Times New Roman" w:hAnsi="Times New Roman"/>
                <w:spacing w:val="-2"/>
                <w:sz w:val="24"/>
                <w:szCs w:val="24"/>
              </w:rPr>
              <w:t xml:space="preserve"> </w:t>
            </w:r>
            <w:r w:rsidRPr="00A80C97">
              <w:rPr>
                <w:rFonts w:ascii="Times New Roman" w:hAnsi="Times New Roman"/>
                <w:sz w:val="24"/>
                <w:szCs w:val="24"/>
              </w:rPr>
              <w:t>ТУ</w:t>
            </w:r>
          </w:p>
        </w:tc>
        <w:tc>
          <w:tcPr>
            <w:tcW w:w="3489" w:type="pct"/>
          </w:tcPr>
          <w:p w14:paraId="42B24CED" w14:textId="77777777" w:rsidR="007F3CE2" w:rsidRPr="00DE5670" w:rsidRDefault="007F3CE2" w:rsidP="00FF1FEE">
            <w:pPr>
              <w:pStyle w:val="TableParagraph"/>
              <w:tabs>
                <w:tab w:val="left" w:pos="8080"/>
              </w:tabs>
              <w:spacing w:line="265" w:lineRule="exact"/>
              <w:rPr>
                <w:rFonts w:ascii="Times New Roman" w:hAnsi="Times New Roman"/>
                <w:sz w:val="24"/>
                <w:szCs w:val="24"/>
                <w:lang w:val="ru-RU"/>
              </w:rPr>
            </w:pPr>
            <w:r w:rsidRPr="00DE5670">
              <w:rPr>
                <w:rFonts w:ascii="Times New Roman" w:hAnsi="Times New Roman"/>
                <w:b/>
                <w:sz w:val="24"/>
                <w:szCs w:val="24"/>
                <w:lang w:val="ru-RU"/>
              </w:rPr>
              <w:t>Город:</w:t>
            </w:r>
            <w:r w:rsidRPr="00DE5670">
              <w:rPr>
                <w:rFonts w:ascii="Times New Roman" w:hAnsi="Times New Roman"/>
                <w:b/>
                <w:spacing w:val="-7"/>
                <w:sz w:val="24"/>
                <w:szCs w:val="24"/>
                <w:lang w:val="ru-RU"/>
              </w:rPr>
              <w:t xml:space="preserve"> </w:t>
            </w:r>
            <w:r w:rsidRPr="00DE5670">
              <w:rPr>
                <w:rFonts w:ascii="Times New Roman" w:hAnsi="Times New Roman"/>
                <w:sz w:val="24"/>
                <w:szCs w:val="24"/>
                <w:lang w:val="ru-RU"/>
              </w:rPr>
              <w:t>Минусинск</w:t>
            </w:r>
          </w:p>
          <w:p w14:paraId="4D3DF4D7" w14:textId="77777777" w:rsidR="007F3CE2" w:rsidRPr="00DE5670" w:rsidRDefault="007F3CE2" w:rsidP="00FF1FEE">
            <w:pPr>
              <w:pStyle w:val="TableParagraph"/>
              <w:tabs>
                <w:tab w:val="left" w:pos="8080"/>
              </w:tabs>
              <w:spacing w:line="276" w:lineRule="exact"/>
              <w:rPr>
                <w:rFonts w:ascii="Times New Roman" w:hAnsi="Times New Roman"/>
                <w:sz w:val="24"/>
                <w:szCs w:val="24"/>
                <w:lang w:val="ru-RU"/>
              </w:rPr>
            </w:pPr>
            <w:r w:rsidRPr="00DE5670">
              <w:rPr>
                <w:rFonts w:ascii="Times New Roman" w:hAnsi="Times New Roman"/>
                <w:b/>
                <w:sz w:val="24"/>
                <w:szCs w:val="24"/>
                <w:lang w:val="ru-RU"/>
              </w:rPr>
              <w:t>Районы:</w:t>
            </w:r>
            <w:r w:rsidRPr="00DE5670">
              <w:rPr>
                <w:rFonts w:ascii="Times New Roman" w:hAnsi="Times New Roman"/>
                <w:b/>
                <w:spacing w:val="-14"/>
                <w:sz w:val="24"/>
                <w:szCs w:val="24"/>
                <w:lang w:val="ru-RU"/>
              </w:rPr>
              <w:t xml:space="preserve"> </w:t>
            </w:r>
            <w:proofErr w:type="spellStart"/>
            <w:r w:rsidRPr="00DE5670">
              <w:rPr>
                <w:rFonts w:ascii="Times New Roman" w:hAnsi="Times New Roman"/>
                <w:sz w:val="24"/>
                <w:szCs w:val="24"/>
                <w:lang w:val="ru-RU"/>
              </w:rPr>
              <w:t>Ермаковский</w:t>
            </w:r>
            <w:proofErr w:type="spellEnd"/>
            <w:r w:rsidRPr="00DE5670">
              <w:rPr>
                <w:rFonts w:ascii="Times New Roman" w:hAnsi="Times New Roman"/>
                <w:sz w:val="24"/>
                <w:szCs w:val="24"/>
                <w:lang w:val="ru-RU"/>
              </w:rPr>
              <w:t>,</w:t>
            </w:r>
            <w:r w:rsidRPr="00DE5670">
              <w:rPr>
                <w:rFonts w:ascii="Times New Roman" w:hAnsi="Times New Roman"/>
                <w:spacing w:val="-14"/>
                <w:sz w:val="24"/>
                <w:szCs w:val="24"/>
                <w:lang w:val="ru-RU"/>
              </w:rPr>
              <w:t xml:space="preserve"> </w:t>
            </w:r>
            <w:proofErr w:type="spellStart"/>
            <w:r w:rsidRPr="00DE5670">
              <w:rPr>
                <w:rFonts w:ascii="Times New Roman" w:hAnsi="Times New Roman"/>
                <w:sz w:val="24"/>
                <w:szCs w:val="24"/>
                <w:lang w:val="ru-RU"/>
              </w:rPr>
              <w:t>Идринский</w:t>
            </w:r>
            <w:proofErr w:type="spellEnd"/>
            <w:r w:rsidRPr="00DE5670">
              <w:rPr>
                <w:rFonts w:ascii="Times New Roman" w:hAnsi="Times New Roman"/>
                <w:sz w:val="24"/>
                <w:szCs w:val="24"/>
                <w:lang w:val="ru-RU"/>
              </w:rPr>
              <w:t>,</w:t>
            </w:r>
            <w:r w:rsidRPr="00DE5670">
              <w:rPr>
                <w:rFonts w:ascii="Times New Roman" w:hAnsi="Times New Roman"/>
                <w:spacing w:val="-12"/>
                <w:sz w:val="24"/>
                <w:szCs w:val="24"/>
                <w:lang w:val="ru-RU"/>
              </w:rPr>
              <w:t xml:space="preserve"> </w:t>
            </w:r>
            <w:proofErr w:type="spellStart"/>
            <w:r w:rsidRPr="00DE5670">
              <w:rPr>
                <w:rFonts w:ascii="Times New Roman" w:hAnsi="Times New Roman"/>
                <w:sz w:val="24"/>
                <w:szCs w:val="24"/>
                <w:lang w:val="ru-RU"/>
              </w:rPr>
              <w:t>Каратузский</w:t>
            </w:r>
            <w:proofErr w:type="spellEnd"/>
            <w:r w:rsidRPr="00DE5670">
              <w:rPr>
                <w:rFonts w:ascii="Times New Roman" w:hAnsi="Times New Roman"/>
                <w:sz w:val="24"/>
                <w:szCs w:val="24"/>
                <w:lang w:val="ru-RU"/>
              </w:rPr>
              <w:t>,</w:t>
            </w:r>
            <w:r w:rsidRPr="00DE5670">
              <w:rPr>
                <w:rFonts w:ascii="Times New Roman" w:hAnsi="Times New Roman"/>
                <w:spacing w:val="-11"/>
                <w:sz w:val="24"/>
                <w:szCs w:val="24"/>
                <w:lang w:val="ru-RU"/>
              </w:rPr>
              <w:t xml:space="preserve"> </w:t>
            </w:r>
            <w:proofErr w:type="spellStart"/>
            <w:r w:rsidRPr="00DE5670">
              <w:rPr>
                <w:rFonts w:ascii="Times New Roman" w:hAnsi="Times New Roman"/>
                <w:sz w:val="24"/>
                <w:szCs w:val="24"/>
                <w:lang w:val="ru-RU"/>
              </w:rPr>
              <w:t>Краснотуранский</w:t>
            </w:r>
            <w:proofErr w:type="spellEnd"/>
            <w:r w:rsidRPr="00DE5670">
              <w:rPr>
                <w:rFonts w:ascii="Times New Roman" w:hAnsi="Times New Roman"/>
                <w:sz w:val="24"/>
                <w:szCs w:val="24"/>
                <w:lang w:val="ru-RU"/>
              </w:rPr>
              <w:t>,</w:t>
            </w:r>
            <w:r w:rsidRPr="00DE5670">
              <w:rPr>
                <w:rFonts w:ascii="Times New Roman" w:hAnsi="Times New Roman"/>
                <w:spacing w:val="-57"/>
                <w:sz w:val="24"/>
                <w:szCs w:val="24"/>
                <w:lang w:val="ru-RU"/>
              </w:rPr>
              <w:t xml:space="preserve"> </w:t>
            </w:r>
            <w:proofErr w:type="spellStart"/>
            <w:r w:rsidRPr="00DE5670">
              <w:rPr>
                <w:rFonts w:ascii="Times New Roman" w:hAnsi="Times New Roman"/>
                <w:sz w:val="24"/>
                <w:szCs w:val="24"/>
                <w:lang w:val="ru-RU"/>
              </w:rPr>
              <w:t>Курагинский</w:t>
            </w:r>
            <w:proofErr w:type="spellEnd"/>
            <w:r w:rsidRPr="00DE5670">
              <w:rPr>
                <w:rFonts w:ascii="Times New Roman" w:hAnsi="Times New Roman"/>
                <w:sz w:val="24"/>
                <w:szCs w:val="24"/>
                <w:lang w:val="ru-RU"/>
              </w:rPr>
              <w:t>,</w:t>
            </w:r>
            <w:r w:rsidRPr="00DE5670">
              <w:rPr>
                <w:rFonts w:ascii="Times New Roman" w:hAnsi="Times New Roman"/>
                <w:spacing w:val="-3"/>
                <w:sz w:val="24"/>
                <w:szCs w:val="24"/>
                <w:lang w:val="ru-RU"/>
              </w:rPr>
              <w:t xml:space="preserve"> </w:t>
            </w:r>
            <w:r w:rsidRPr="00DE5670">
              <w:rPr>
                <w:rFonts w:ascii="Times New Roman" w:hAnsi="Times New Roman"/>
                <w:sz w:val="24"/>
                <w:szCs w:val="24"/>
                <w:lang w:val="ru-RU"/>
              </w:rPr>
              <w:t>Минусинский,</w:t>
            </w:r>
            <w:r w:rsidRPr="00DE5670">
              <w:rPr>
                <w:rFonts w:ascii="Times New Roman" w:hAnsi="Times New Roman"/>
                <w:spacing w:val="-2"/>
                <w:sz w:val="24"/>
                <w:szCs w:val="24"/>
                <w:lang w:val="ru-RU"/>
              </w:rPr>
              <w:t xml:space="preserve"> </w:t>
            </w:r>
            <w:proofErr w:type="spellStart"/>
            <w:r w:rsidRPr="00DE5670">
              <w:rPr>
                <w:rFonts w:ascii="Times New Roman" w:hAnsi="Times New Roman"/>
                <w:sz w:val="24"/>
                <w:szCs w:val="24"/>
                <w:lang w:val="ru-RU"/>
              </w:rPr>
              <w:t>Шушенский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Новоселовский</w:t>
            </w:r>
            <w:proofErr w:type="spellEnd"/>
          </w:p>
        </w:tc>
      </w:tr>
      <w:tr w:rsidR="007F3CE2" w:rsidRPr="00A80C97" w14:paraId="793ED28D" w14:textId="77777777" w:rsidTr="00E84CCC">
        <w:trPr>
          <w:trHeight w:val="830"/>
        </w:trPr>
        <w:tc>
          <w:tcPr>
            <w:tcW w:w="1511" w:type="pct"/>
          </w:tcPr>
          <w:p w14:paraId="1C5FD9C0" w14:textId="77777777" w:rsidR="007F3CE2" w:rsidRPr="00A80C97" w:rsidRDefault="007F3CE2" w:rsidP="00FF1FEE">
            <w:pPr>
              <w:pStyle w:val="TableParagraph"/>
              <w:tabs>
                <w:tab w:val="left" w:pos="8080"/>
              </w:tabs>
              <w:spacing w:line="273" w:lineRule="exact"/>
              <w:rPr>
                <w:rFonts w:ascii="Times New Roman" w:hAnsi="Times New Roman"/>
                <w:sz w:val="24"/>
                <w:szCs w:val="24"/>
              </w:rPr>
            </w:pPr>
            <w:proofErr w:type="spellStart"/>
            <w:r w:rsidRPr="00A80C97">
              <w:rPr>
                <w:rFonts w:ascii="Times New Roman" w:hAnsi="Times New Roman"/>
                <w:sz w:val="24"/>
                <w:szCs w:val="24"/>
              </w:rPr>
              <w:t>Восточное</w:t>
            </w:r>
            <w:proofErr w:type="spellEnd"/>
            <w:r w:rsidRPr="00A80C97">
              <w:rPr>
                <w:rFonts w:ascii="Times New Roman" w:hAnsi="Times New Roman"/>
                <w:spacing w:val="-7"/>
                <w:sz w:val="24"/>
                <w:szCs w:val="24"/>
              </w:rPr>
              <w:t xml:space="preserve"> </w:t>
            </w:r>
            <w:r w:rsidRPr="00A80C97">
              <w:rPr>
                <w:rFonts w:ascii="Times New Roman" w:hAnsi="Times New Roman"/>
                <w:sz w:val="24"/>
                <w:szCs w:val="24"/>
              </w:rPr>
              <w:t>ТУ</w:t>
            </w:r>
          </w:p>
        </w:tc>
        <w:tc>
          <w:tcPr>
            <w:tcW w:w="3489" w:type="pct"/>
          </w:tcPr>
          <w:p w14:paraId="24314F80" w14:textId="77777777" w:rsidR="007F3CE2" w:rsidRPr="00DE5670" w:rsidRDefault="007F3CE2" w:rsidP="00FF1FEE">
            <w:pPr>
              <w:pStyle w:val="TableParagraph"/>
              <w:tabs>
                <w:tab w:val="left" w:pos="8080"/>
              </w:tabs>
              <w:spacing w:line="270" w:lineRule="exact"/>
              <w:rPr>
                <w:rFonts w:ascii="Times New Roman" w:hAnsi="Times New Roman"/>
                <w:sz w:val="24"/>
                <w:szCs w:val="24"/>
                <w:lang w:val="ru-RU"/>
              </w:rPr>
            </w:pPr>
            <w:r w:rsidRPr="00DE5670">
              <w:rPr>
                <w:rFonts w:ascii="Times New Roman" w:hAnsi="Times New Roman"/>
                <w:b/>
                <w:sz w:val="24"/>
                <w:szCs w:val="24"/>
                <w:lang w:val="ru-RU"/>
              </w:rPr>
              <w:t>Города:</w:t>
            </w:r>
            <w:r w:rsidRPr="00DE5670">
              <w:rPr>
                <w:rFonts w:ascii="Times New Roman" w:hAnsi="Times New Roman"/>
                <w:b/>
                <w:spacing w:val="-5"/>
                <w:sz w:val="24"/>
                <w:szCs w:val="24"/>
                <w:lang w:val="ru-RU"/>
              </w:rPr>
              <w:t xml:space="preserve"> </w:t>
            </w:r>
            <w:r w:rsidRPr="00DE5670">
              <w:rPr>
                <w:rFonts w:ascii="Times New Roman" w:hAnsi="Times New Roman"/>
                <w:sz w:val="24"/>
                <w:szCs w:val="24"/>
                <w:lang w:val="ru-RU"/>
              </w:rPr>
              <w:t>Иланский,</w:t>
            </w:r>
            <w:r w:rsidRPr="00DE5670">
              <w:rPr>
                <w:rFonts w:ascii="Times New Roman" w:hAnsi="Times New Roman"/>
                <w:spacing w:val="-6"/>
                <w:sz w:val="24"/>
                <w:szCs w:val="24"/>
                <w:lang w:val="ru-RU"/>
              </w:rPr>
              <w:t xml:space="preserve"> </w:t>
            </w:r>
            <w:r w:rsidRPr="00DE5670">
              <w:rPr>
                <w:rFonts w:ascii="Times New Roman" w:hAnsi="Times New Roman"/>
                <w:sz w:val="24"/>
                <w:szCs w:val="24"/>
                <w:lang w:val="ru-RU"/>
              </w:rPr>
              <w:t>Канск,</w:t>
            </w:r>
            <w:r w:rsidRPr="00DE5670">
              <w:rPr>
                <w:rFonts w:ascii="Times New Roman" w:hAnsi="Times New Roman"/>
                <w:spacing w:val="-5"/>
                <w:sz w:val="24"/>
                <w:szCs w:val="24"/>
                <w:lang w:val="ru-RU"/>
              </w:rPr>
              <w:t xml:space="preserve"> </w:t>
            </w:r>
            <w:proofErr w:type="spellStart"/>
            <w:r w:rsidRPr="00DE5670">
              <w:rPr>
                <w:rFonts w:ascii="Times New Roman" w:hAnsi="Times New Roman"/>
                <w:sz w:val="24"/>
                <w:szCs w:val="24"/>
                <w:lang w:val="ru-RU"/>
              </w:rPr>
              <w:t>Кодинск</w:t>
            </w:r>
            <w:proofErr w:type="spellEnd"/>
          </w:p>
          <w:p w14:paraId="12C3B68C" w14:textId="77777777" w:rsidR="007F3CE2" w:rsidRPr="00DE5670" w:rsidRDefault="007F3CE2" w:rsidP="00FF1FEE">
            <w:pPr>
              <w:pStyle w:val="TableParagraph"/>
              <w:tabs>
                <w:tab w:val="left" w:pos="8080"/>
              </w:tabs>
              <w:spacing w:line="276" w:lineRule="exact"/>
              <w:rPr>
                <w:rFonts w:ascii="Times New Roman" w:hAnsi="Times New Roman"/>
                <w:sz w:val="24"/>
                <w:szCs w:val="24"/>
                <w:lang w:val="ru-RU"/>
              </w:rPr>
            </w:pPr>
            <w:r w:rsidRPr="00DE5670">
              <w:rPr>
                <w:rFonts w:ascii="Times New Roman" w:hAnsi="Times New Roman"/>
                <w:b/>
                <w:sz w:val="24"/>
                <w:szCs w:val="24"/>
                <w:lang w:val="ru-RU"/>
              </w:rPr>
              <w:t>Районы:</w:t>
            </w:r>
            <w:r w:rsidRPr="00DE5670">
              <w:rPr>
                <w:rFonts w:ascii="Times New Roman" w:hAnsi="Times New Roman"/>
                <w:b/>
                <w:spacing w:val="-13"/>
                <w:sz w:val="24"/>
                <w:szCs w:val="24"/>
                <w:lang w:val="ru-RU"/>
              </w:rPr>
              <w:t xml:space="preserve"> </w:t>
            </w:r>
            <w:proofErr w:type="spellStart"/>
            <w:r w:rsidRPr="00DE5670">
              <w:rPr>
                <w:rFonts w:ascii="Times New Roman" w:hAnsi="Times New Roman"/>
                <w:sz w:val="24"/>
                <w:szCs w:val="24"/>
                <w:lang w:val="ru-RU"/>
              </w:rPr>
              <w:t>Абанский</w:t>
            </w:r>
            <w:proofErr w:type="spellEnd"/>
            <w:r w:rsidRPr="00DE5670">
              <w:rPr>
                <w:rFonts w:ascii="Times New Roman" w:hAnsi="Times New Roman"/>
                <w:sz w:val="24"/>
                <w:szCs w:val="24"/>
                <w:lang w:val="ru-RU"/>
              </w:rPr>
              <w:t>,</w:t>
            </w:r>
            <w:r w:rsidRPr="00DE5670">
              <w:rPr>
                <w:rFonts w:ascii="Times New Roman" w:hAnsi="Times New Roman"/>
                <w:spacing w:val="-10"/>
                <w:sz w:val="24"/>
                <w:szCs w:val="24"/>
                <w:lang w:val="ru-RU"/>
              </w:rPr>
              <w:t xml:space="preserve"> </w:t>
            </w:r>
            <w:proofErr w:type="spellStart"/>
            <w:r w:rsidRPr="00DE5670">
              <w:rPr>
                <w:rFonts w:ascii="Times New Roman" w:hAnsi="Times New Roman"/>
                <w:sz w:val="24"/>
                <w:szCs w:val="24"/>
                <w:lang w:val="ru-RU"/>
              </w:rPr>
              <w:t>Богучанский</w:t>
            </w:r>
            <w:proofErr w:type="spellEnd"/>
            <w:r w:rsidRPr="00DE5670">
              <w:rPr>
                <w:rFonts w:ascii="Times New Roman" w:hAnsi="Times New Roman"/>
                <w:sz w:val="24"/>
                <w:szCs w:val="24"/>
                <w:lang w:val="ru-RU"/>
              </w:rPr>
              <w:t>,</w:t>
            </w:r>
            <w:r w:rsidRPr="00DE5670">
              <w:rPr>
                <w:rFonts w:ascii="Times New Roman" w:hAnsi="Times New Roman"/>
                <w:spacing w:val="-11"/>
                <w:sz w:val="24"/>
                <w:szCs w:val="24"/>
                <w:lang w:val="ru-RU"/>
              </w:rPr>
              <w:t xml:space="preserve"> </w:t>
            </w:r>
            <w:r w:rsidRPr="00DE5670">
              <w:rPr>
                <w:rFonts w:ascii="Times New Roman" w:hAnsi="Times New Roman"/>
                <w:sz w:val="24"/>
                <w:szCs w:val="24"/>
                <w:lang w:val="ru-RU"/>
              </w:rPr>
              <w:t>Дзержинский,</w:t>
            </w:r>
            <w:r w:rsidRPr="00DE5670">
              <w:rPr>
                <w:rFonts w:ascii="Times New Roman" w:hAnsi="Times New Roman"/>
                <w:spacing w:val="-9"/>
                <w:sz w:val="24"/>
                <w:szCs w:val="24"/>
                <w:lang w:val="ru-RU"/>
              </w:rPr>
              <w:t xml:space="preserve"> </w:t>
            </w:r>
            <w:r w:rsidRPr="00DE5670">
              <w:rPr>
                <w:rFonts w:ascii="Times New Roman" w:hAnsi="Times New Roman"/>
                <w:sz w:val="24"/>
                <w:szCs w:val="24"/>
                <w:lang w:val="ru-RU"/>
              </w:rPr>
              <w:t>Иланский,</w:t>
            </w:r>
            <w:r w:rsidRPr="00DE5670">
              <w:rPr>
                <w:rFonts w:ascii="Times New Roman" w:hAnsi="Times New Roman"/>
                <w:spacing w:val="-14"/>
                <w:sz w:val="24"/>
                <w:szCs w:val="24"/>
                <w:lang w:val="ru-RU"/>
              </w:rPr>
              <w:t xml:space="preserve"> </w:t>
            </w:r>
            <w:proofErr w:type="spellStart"/>
            <w:r w:rsidRPr="00DE5670">
              <w:rPr>
                <w:rFonts w:ascii="Times New Roman" w:hAnsi="Times New Roman"/>
                <w:sz w:val="24"/>
                <w:szCs w:val="24"/>
                <w:lang w:val="ru-RU"/>
              </w:rPr>
              <w:t>Канский</w:t>
            </w:r>
            <w:proofErr w:type="spellEnd"/>
            <w:r w:rsidRPr="00DE5670">
              <w:rPr>
                <w:rFonts w:ascii="Times New Roman" w:hAnsi="Times New Roman"/>
                <w:sz w:val="24"/>
                <w:szCs w:val="24"/>
                <w:lang w:val="ru-RU"/>
              </w:rPr>
              <w:t>,</w:t>
            </w:r>
            <w:r w:rsidRPr="00DE5670">
              <w:rPr>
                <w:rFonts w:ascii="Times New Roman" w:hAnsi="Times New Roman"/>
                <w:spacing w:val="-57"/>
                <w:sz w:val="24"/>
                <w:szCs w:val="24"/>
                <w:lang w:val="ru-RU"/>
              </w:rPr>
              <w:t xml:space="preserve"> </w:t>
            </w:r>
            <w:proofErr w:type="spellStart"/>
            <w:r w:rsidRPr="00DE5670">
              <w:rPr>
                <w:rFonts w:ascii="Times New Roman" w:hAnsi="Times New Roman"/>
                <w:sz w:val="24"/>
                <w:szCs w:val="24"/>
                <w:lang w:val="ru-RU"/>
              </w:rPr>
              <w:t>Кежемский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Нижнеингашский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Тасеевский</w:t>
            </w:r>
            <w:proofErr w:type="spellEnd"/>
          </w:p>
        </w:tc>
      </w:tr>
      <w:tr w:rsidR="007F3CE2" w:rsidRPr="00A80C97" w14:paraId="3AFED84C" w14:textId="77777777" w:rsidTr="00E84CCC">
        <w:trPr>
          <w:trHeight w:val="830"/>
        </w:trPr>
        <w:tc>
          <w:tcPr>
            <w:tcW w:w="1511" w:type="pct"/>
          </w:tcPr>
          <w:p w14:paraId="7A20662D" w14:textId="77777777" w:rsidR="007F3CE2" w:rsidRPr="00A80C97" w:rsidRDefault="007F3CE2" w:rsidP="00FF1FEE">
            <w:pPr>
              <w:pStyle w:val="TableParagraph"/>
              <w:tabs>
                <w:tab w:val="left" w:pos="8080"/>
              </w:tabs>
              <w:ind w:right="252"/>
              <w:rPr>
                <w:rFonts w:ascii="Times New Roman" w:hAnsi="Times New Roman"/>
                <w:sz w:val="24"/>
                <w:szCs w:val="24"/>
              </w:rPr>
            </w:pPr>
            <w:proofErr w:type="spellStart"/>
            <w:r w:rsidRPr="00A80C97">
              <w:rPr>
                <w:rFonts w:ascii="Times New Roman" w:hAnsi="Times New Roman"/>
                <w:spacing w:val="-1"/>
                <w:sz w:val="24"/>
                <w:szCs w:val="24"/>
              </w:rPr>
              <w:t>Юго-Восточное</w:t>
            </w:r>
            <w:proofErr w:type="spellEnd"/>
            <w:r w:rsidRPr="00A80C97">
              <w:rPr>
                <w:rFonts w:ascii="Times New Roman" w:hAnsi="Times New Roman"/>
                <w:spacing w:val="-57"/>
                <w:sz w:val="24"/>
                <w:szCs w:val="24"/>
              </w:rPr>
              <w:t xml:space="preserve"> </w:t>
            </w:r>
            <w:r w:rsidRPr="00A80C97">
              <w:rPr>
                <w:rFonts w:ascii="Times New Roman" w:hAnsi="Times New Roman"/>
                <w:sz w:val="24"/>
                <w:szCs w:val="24"/>
              </w:rPr>
              <w:t>ТУ</w:t>
            </w:r>
          </w:p>
        </w:tc>
        <w:tc>
          <w:tcPr>
            <w:tcW w:w="3489" w:type="pct"/>
          </w:tcPr>
          <w:p w14:paraId="47FCCF66" w14:textId="77777777" w:rsidR="007F3CE2" w:rsidRPr="00DE5670" w:rsidRDefault="007F3CE2" w:rsidP="00FF1FEE">
            <w:pPr>
              <w:pStyle w:val="TableParagraph"/>
              <w:tabs>
                <w:tab w:val="left" w:pos="8080"/>
              </w:tabs>
              <w:spacing w:line="270" w:lineRule="exact"/>
              <w:rPr>
                <w:rFonts w:ascii="Times New Roman" w:hAnsi="Times New Roman"/>
                <w:sz w:val="24"/>
                <w:szCs w:val="24"/>
                <w:lang w:val="ru-RU"/>
              </w:rPr>
            </w:pPr>
            <w:r w:rsidRPr="00DE5670">
              <w:rPr>
                <w:rFonts w:ascii="Times New Roman" w:hAnsi="Times New Roman"/>
                <w:b/>
                <w:sz w:val="24"/>
                <w:szCs w:val="24"/>
                <w:lang w:val="ru-RU"/>
              </w:rPr>
              <w:t>Города:</w:t>
            </w:r>
            <w:r w:rsidRPr="00DE5670">
              <w:rPr>
                <w:rFonts w:ascii="Times New Roman" w:hAnsi="Times New Roman"/>
                <w:b/>
                <w:spacing w:val="-5"/>
                <w:sz w:val="24"/>
                <w:szCs w:val="24"/>
                <w:lang w:val="ru-RU"/>
              </w:rPr>
              <w:t xml:space="preserve"> </w:t>
            </w:r>
            <w:r w:rsidRPr="00DE5670">
              <w:rPr>
                <w:rFonts w:ascii="Times New Roman" w:hAnsi="Times New Roman"/>
                <w:sz w:val="24"/>
                <w:szCs w:val="24"/>
                <w:lang w:val="ru-RU"/>
              </w:rPr>
              <w:t>Бородино,</w:t>
            </w:r>
            <w:r w:rsidRPr="00DE5670">
              <w:rPr>
                <w:rFonts w:ascii="Times New Roman" w:hAnsi="Times New Roman"/>
                <w:spacing w:val="-5"/>
                <w:sz w:val="24"/>
                <w:szCs w:val="24"/>
                <w:lang w:val="ru-RU"/>
              </w:rPr>
              <w:t xml:space="preserve"> </w:t>
            </w:r>
            <w:r w:rsidRPr="00DE5670">
              <w:rPr>
                <w:rFonts w:ascii="Times New Roman" w:hAnsi="Times New Roman"/>
                <w:sz w:val="24"/>
                <w:szCs w:val="24"/>
                <w:lang w:val="ru-RU"/>
              </w:rPr>
              <w:t>Заозерный,</w:t>
            </w:r>
            <w:r w:rsidRPr="00DE5670">
              <w:rPr>
                <w:rFonts w:ascii="Times New Roman" w:hAnsi="Times New Roman"/>
                <w:spacing w:val="-4"/>
                <w:sz w:val="24"/>
                <w:szCs w:val="24"/>
                <w:lang w:val="ru-RU"/>
              </w:rPr>
              <w:t xml:space="preserve"> </w:t>
            </w:r>
            <w:r w:rsidRPr="00DE5670">
              <w:rPr>
                <w:rFonts w:ascii="Times New Roman" w:hAnsi="Times New Roman"/>
                <w:sz w:val="24"/>
                <w:szCs w:val="24"/>
                <w:lang w:val="ru-RU"/>
              </w:rPr>
              <w:t>Зеленогорск,</w:t>
            </w:r>
            <w:r w:rsidRPr="00DE5670">
              <w:rPr>
                <w:rFonts w:ascii="Times New Roman" w:hAnsi="Times New Roman"/>
                <w:spacing w:val="-4"/>
                <w:sz w:val="24"/>
                <w:szCs w:val="24"/>
                <w:lang w:val="ru-RU"/>
              </w:rPr>
              <w:t xml:space="preserve"> </w:t>
            </w:r>
            <w:r w:rsidRPr="00DE5670">
              <w:rPr>
                <w:rFonts w:ascii="Times New Roman" w:hAnsi="Times New Roman"/>
                <w:sz w:val="24"/>
                <w:szCs w:val="24"/>
                <w:lang w:val="ru-RU"/>
              </w:rPr>
              <w:t>Уяр</w:t>
            </w:r>
          </w:p>
          <w:p w14:paraId="48AD4A0E" w14:textId="77777777" w:rsidR="007F3CE2" w:rsidRPr="00DE5670" w:rsidRDefault="007F3CE2" w:rsidP="00FF1FEE">
            <w:pPr>
              <w:pStyle w:val="TableParagraph"/>
              <w:tabs>
                <w:tab w:val="left" w:pos="8080"/>
              </w:tabs>
              <w:spacing w:line="276" w:lineRule="exact"/>
              <w:rPr>
                <w:rFonts w:ascii="Times New Roman" w:hAnsi="Times New Roman"/>
                <w:sz w:val="24"/>
                <w:szCs w:val="24"/>
                <w:lang w:val="ru-RU"/>
              </w:rPr>
            </w:pPr>
            <w:r w:rsidRPr="00DE5670">
              <w:rPr>
                <w:rFonts w:ascii="Times New Roman" w:hAnsi="Times New Roman"/>
                <w:b/>
                <w:sz w:val="24"/>
                <w:szCs w:val="24"/>
                <w:lang w:val="ru-RU"/>
              </w:rPr>
              <w:t>Районы:</w:t>
            </w:r>
            <w:r w:rsidRPr="00DE5670">
              <w:rPr>
                <w:rFonts w:ascii="Times New Roman" w:hAnsi="Times New Roman"/>
                <w:b/>
                <w:spacing w:val="-10"/>
                <w:sz w:val="24"/>
                <w:szCs w:val="24"/>
                <w:lang w:val="ru-RU"/>
              </w:rPr>
              <w:t xml:space="preserve"> </w:t>
            </w:r>
            <w:proofErr w:type="spellStart"/>
            <w:r w:rsidRPr="00DE5670">
              <w:rPr>
                <w:rFonts w:ascii="Times New Roman" w:hAnsi="Times New Roman"/>
                <w:sz w:val="24"/>
                <w:szCs w:val="24"/>
                <w:lang w:val="ru-RU"/>
              </w:rPr>
              <w:t>Манский</w:t>
            </w:r>
            <w:proofErr w:type="spellEnd"/>
            <w:r w:rsidRPr="00DE5670">
              <w:rPr>
                <w:rFonts w:ascii="Times New Roman" w:hAnsi="Times New Roman"/>
                <w:sz w:val="24"/>
                <w:szCs w:val="24"/>
                <w:lang w:val="ru-RU"/>
              </w:rPr>
              <w:t>,</w:t>
            </w:r>
            <w:r w:rsidRPr="00DE5670">
              <w:rPr>
                <w:rFonts w:ascii="Times New Roman" w:hAnsi="Times New Roman"/>
                <w:spacing w:val="-9"/>
                <w:sz w:val="24"/>
                <w:szCs w:val="24"/>
                <w:lang w:val="ru-RU"/>
              </w:rPr>
              <w:t xml:space="preserve"> </w:t>
            </w:r>
            <w:r w:rsidRPr="00DE5670">
              <w:rPr>
                <w:rFonts w:ascii="Times New Roman" w:hAnsi="Times New Roman"/>
                <w:sz w:val="24"/>
                <w:szCs w:val="24"/>
                <w:lang w:val="ru-RU"/>
              </w:rPr>
              <w:t>Партизанский,</w:t>
            </w:r>
            <w:r w:rsidRPr="00DE5670">
              <w:rPr>
                <w:rFonts w:ascii="Times New Roman" w:hAnsi="Times New Roman"/>
                <w:spacing w:val="-13"/>
                <w:sz w:val="24"/>
                <w:szCs w:val="24"/>
                <w:lang w:val="ru-RU"/>
              </w:rPr>
              <w:t xml:space="preserve"> </w:t>
            </w:r>
            <w:r w:rsidRPr="00DE5670">
              <w:rPr>
                <w:rFonts w:ascii="Times New Roman" w:hAnsi="Times New Roman"/>
                <w:sz w:val="24"/>
                <w:szCs w:val="24"/>
                <w:lang w:val="ru-RU"/>
              </w:rPr>
              <w:t>Рыбинский,</w:t>
            </w:r>
            <w:r w:rsidRPr="00DE5670">
              <w:rPr>
                <w:rFonts w:ascii="Times New Roman" w:hAnsi="Times New Roman"/>
                <w:spacing w:val="-14"/>
                <w:sz w:val="24"/>
                <w:szCs w:val="24"/>
                <w:lang w:val="ru-RU"/>
              </w:rPr>
              <w:t xml:space="preserve"> </w:t>
            </w:r>
            <w:proofErr w:type="spellStart"/>
            <w:r w:rsidRPr="00DE5670">
              <w:rPr>
                <w:rFonts w:ascii="Times New Roman" w:hAnsi="Times New Roman"/>
                <w:sz w:val="24"/>
                <w:szCs w:val="24"/>
                <w:lang w:val="ru-RU"/>
              </w:rPr>
              <w:t>Ирбейский</w:t>
            </w:r>
            <w:proofErr w:type="spellEnd"/>
            <w:r w:rsidRPr="00DE5670">
              <w:rPr>
                <w:rFonts w:ascii="Times New Roman" w:hAnsi="Times New Roman"/>
                <w:sz w:val="24"/>
                <w:szCs w:val="24"/>
                <w:lang w:val="ru-RU"/>
              </w:rPr>
              <w:t>,</w:t>
            </w:r>
            <w:r w:rsidRPr="00DE5670">
              <w:rPr>
                <w:rFonts w:ascii="Times New Roman" w:hAnsi="Times New Roman"/>
                <w:spacing w:val="-8"/>
                <w:sz w:val="24"/>
                <w:szCs w:val="24"/>
                <w:lang w:val="ru-RU"/>
              </w:rPr>
              <w:t xml:space="preserve"> </w:t>
            </w:r>
            <w:r w:rsidRPr="00DE5670">
              <w:rPr>
                <w:rFonts w:ascii="Times New Roman" w:hAnsi="Times New Roman"/>
                <w:sz w:val="24"/>
                <w:szCs w:val="24"/>
                <w:lang w:val="ru-RU"/>
              </w:rPr>
              <w:t>Саянский,</w:t>
            </w:r>
            <w:r w:rsidRPr="00DE5670">
              <w:rPr>
                <w:rFonts w:ascii="Times New Roman" w:hAnsi="Times New Roman"/>
                <w:spacing w:val="-57"/>
                <w:sz w:val="24"/>
                <w:szCs w:val="24"/>
                <w:lang w:val="ru-RU"/>
              </w:rPr>
              <w:t xml:space="preserve"> </w:t>
            </w:r>
            <w:proofErr w:type="spellStart"/>
            <w:r w:rsidRPr="00DE5670">
              <w:rPr>
                <w:rFonts w:ascii="Times New Roman" w:hAnsi="Times New Roman"/>
                <w:sz w:val="24"/>
                <w:szCs w:val="24"/>
                <w:lang w:val="ru-RU"/>
              </w:rPr>
              <w:t>Уярский</w:t>
            </w:r>
            <w:proofErr w:type="spellEnd"/>
          </w:p>
        </w:tc>
      </w:tr>
      <w:tr w:rsidR="007F3CE2" w:rsidRPr="00A80C97" w14:paraId="3FB4E334" w14:textId="77777777" w:rsidTr="00E84CCC">
        <w:trPr>
          <w:trHeight w:val="1379"/>
        </w:trPr>
        <w:tc>
          <w:tcPr>
            <w:tcW w:w="1511" w:type="pct"/>
          </w:tcPr>
          <w:p w14:paraId="5DBCB3F3" w14:textId="77777777" w:rsidR="007F3CE2" w:rsidRPr="00A80C97" w:rsidRDefault="007F3CE2" w:rsidP="00FF1FEE">
            <w:pPr>
              <w:pStyle w:val="TableParagraph"/>
              <w:tabs>
                <w:tab w:val="left" w:pos="8080"/>
              </w:tabs>
              <w:spacing w:line="268" w:lineRule="exact"/>
              <w:rPr>
                <w:rFonts w:ascii="Times New Roman" w:hAnsi="Times New Roman"/>
                <w:sz w:val="24"/>
                <w:szCs w:val="24"/>
              </w:rPr>
            </w:pPr>
            <w:proofErr w:type="spellStart"/>
            <w:r w:rsidRPr="00A80C97">
              <w:rPr>
                <w:rFonts w:ascii="Times New Roman" w:hAnsi="Times New Roman"/>
                <w:sz w:val="24"/>
                <w:szCs w:val="24"/>
              </w:rPr>
              <w:lastRenderedPageBreak/>
              <w:t>Северное</w:t>
            </w:r>
            <w:proofErr w:type="spellEnd"/>
            <w:r w:rsidRPr="00A80C97">
              <w:rPr>
                <w:rFonts w:ascii="Times New Roman" w:hAnsi="Times New Roman"/>
                <w:spacing w:val="-6"/>
                <w:sz w:val="24"/>
                <w:szCs w:val="24"/>
              </w:rPr>
              <w:t xml:space="preserve"> </w:t>
            </w:r>
            <w:r w:rsidRPr="00A80C97">
              <w:rPr>
                <w:rFonts w:ascii="Times New Roman" w:hAnsi="Times New Roman"/>
                <w:sz w:val="24"/>
                <w:szCs w:val="24"/>
              </w:rPr>
              <w:t>ТУ</w:t>
            </w:r>
          </w:p>
        </w:tc>
        <w:tc>
          <w:tcPr>
            <w:tcW w:w="3489" w:type="pct"/>
          </w:tcPr>
          <w:p w14:paraId="2B50510A" w14:textId="77777777" w:rsidR="007F3CE2" w:rsidRPr="00DE5670" w:rsidRDefault="007F3CE2" w:rsidP="00FF1FEE">
            <w:pPr>
              <w:pStyle w:val="TableParagraph"/>
              <w:tabs>
                <w:tab w:val="left" w:pos="8080"/>
              </w:tabs>
              <w:spacing w:line="265" w:lineRule="exact"/>
              <w:rPr>
                <w:rFonts w:ascii="Times New Roman" w:hAnsi="Times New Roman"/>
                <w:sz w:val="24"/>
                <w:szCs w:val="24"/>
                <w:lang w:val="ru-RU"/>
              </w:rPr>
            </w:pPr>
            <w:r w:rsidRPr="00DE5670">
              <w:rPr>
                <w:rFonts w:ascii="Times New Roman" w:hAnsi="Times New Roman"/>
                <w:b/>
                <w:sz w:val="24"/>
                <w:szCs w:val="24"/>
                <w:lang w:val="ru-RU"/>
              </w:rPr>
              <w:t>Города:</w:t>
            </w:r>
            <w:r w:rsidRPr="00DE5670">
              <w:rPr>
                <w:rFonts w:ascii="Times New Roman" w:hAnsi="Times New Roman"/>
                <w:b/>
                <w:spacing w:val="-5"/>
                <w:sz w:val="24"/>
                <w:szCs w:val="24"/>
                <w:lang w:val="ru-RU"/>
              </w:rPr>
              <w:t xml:space="preserve"> </w:t>
            </w:r>
            <w:r w:rsidRPr="00DE5670">
              <w:rPr>
                <w:rFonts w:ascii="Times New Roman" w:hAnsi="Times New Roman"/>
                <w:sz w:val="24"/>
                <w:szCs w:val="24"/>
                <w:lang w:val="ru-RU"/>
              </w:rPr>
              <w:t>Енисейск,</w:t>
            </w:r>
            <w:r w:rsidRPr="00DE5670">
              <w:rPr>
                <w:rFonts w:ascii="Times New Roman" w:hAnsi="Times New Roman"/>
                <w:spacing w:val="-5"/>
                <w:sz w:val="24"/>
                <w:szCs w:val="24"/>
                <w:lang w:val="ru-RU"/>
              </w:rPr>
              <w:t xml:space="preserve"> </w:t>
            </w:r>
            <w:proofErr w:type="spellStart"/>
            <w:r w:rsidRPr="00DE5670">
              <w:rPr>
                <w:rFonts w:ascii="Times New Roman" w:hAnsi="Times New Roman"/>
                <w:sz w:val="24"/>
                <w:szCs w:val="24"/>
                <w:lang w:val="ru-RU"/>
              </w:rPr>
              <w:t>Лесосибирск</w:t>
            </w:r>
            <w:proofErr w:type="spellEnd"/>
          </w:p>
          <w:p w14:paraId="4341A55B" w14:textId="77777777" w:rsidR="007F3CE2" w:rsidRPr="00DE5670" w:rsidRDefault="007F3CE2" w:rsidP="00FF1FEE">
            <w:pPr>
              <w:pStyle w:val="TableParagraph"/>
              <w:tabs>
                <w:tab w:val="left" w:pos="8080"/>
              </w:tabs>
              <w:ind w:right="1495"/>
              <w:rPr>
                <w:rFonts w:ascii="Times New Roman" w:hAnsi="Times New Roman"/>
                <w:sz w:val="24"/>
                <w:szCs w:val="24"/>
                <w:lang w:val="ru-RU"/>
              </w:rPr>
            </w:pPr>
            <w:r w:rsidRPr="00DE5670">
              <w:rPr>
                <w:rFonts w:ascii="Times New Roman" w:hAnsi="Times New Roman"/>
                <w:b/>
                <w:sz w:val="24"/>
                <w:szCs w:val="24"/>
                <w:lang w:val="ru-RU"/>
              </w:rPr>
              <w:t xml:space="preserve">Районы: </w:t>
            </w:r>
            <w:proofErr w:type="spellStart"/>
            <w:r w:rsidRPr="00DE5670">
              <w:rPr>
                <w:rFonts w:ascii="Times New Roman" w:hAnsi="Times New Roman"/>
                <w:sz w:val="24"/>
                <w:szCs w:val="24"/>
                <w:lang w:val="ru-RU"/>
              </w:rPr>
              <w:t>Большемуртинский</w:t>
            </w:r>
            <w:proofErr w:type="spellEnd"/>
            <w:r w:rsidRPr="00DE5670">
              <w:rPr>
                <w:rFonts w:ascii="Times New Roman" w:hAnsi="Times New Roman"/>
                <w:sz w:val="24"/>
                <w:szCs w:val="24"/>
                <w:lang w:val="ru-RU"/>
              </w:rPr>
              <w:t xml:space="preserve">, Енисейский, </w:t>
            </w:r>
            <w:proofErr w:type="spellStart"/>
            <w:r w:rsidRPr="00DE5670">
              <w:rPr>
                <w:rFonts w:ascii="Times New Roman" w:hAnsi="Times New Roman"/>
                <w:sz w:val="24"/>
                <w:szCs w:val="24"/>
                <w:lang w:val="ru-RU"/>
              </w:rPr>
              <w:t>Казачинский</w:t>
            </w:r>
            <w:proofErr w:type="spellEnd"/>
            <w:r w:rsidRPr="00DE5670">
              <w:rPr>
                <w:rFonts w:ascii="Times New Roman" w:hAnsi="Times New Roman"/>
                <w:sz w:val="24"/>
                <w:szCs w:val="24"/>
                <w:lang w:val="ru-RU"/>
              </w:rPr>
              <w:t>,</w:t>
            </w:r>
            <w:r w:rsidRPr="00DE5670">
              <w:rPr>
                <w:rFonts w:ascii="Times New Roman" w:hAnsi="Times New Roman"/>
                <w:spacing w:val="-57"/>
                <w:sz w:val="24"/>
                <w:szCs w:val="24"/>
                <w:lang w:val="ru-RU"/>
              </w:rPr>
              <w:t xml:space="preserve"> </w:t>
            </w:r>
            <w:proofErr w:type="spellStart"/>
            <w:r w:rsidRPr="00DE5670">
              <w:rPr>
                <w:rFonts w:ascii="Times New Roman" w:hAnsi="Times New Roman"/>
                <w:sz w:val="24"/>
                <w:szCs w:val="24"/>
                <w:lang w:val="ru-RU"/>
              </w:rPr>
              <w:t>Мотыгинский</w:t>
            </w:r>
            <w:proofErr w:type="spellEnd"/>
            <w:r w:rsidRPr="00DE5670">
              <w:rPr>
                <w:rFonts w:ascii="Times New Roman" w:hAnsi="Times New Roman"/>
                <w:sz w:val="24"/>
                <w:szCs w:val="24"/>
                <w:lang w:val="ru-RU"/>
              </w:rPr>
              <w:t>,</w:t>
            </w:r>
            <w:r w:rsidRPr="00DE5670">
              <w:rPr>
                <w:rFonts w:ascii="Times New Roman" w:hAnsi="Times New Roman"/>
                <w:spacing w:val="-6"/>
                <w:sz w:val="24"/>
                <w:szCs w:val="24"/>
                <w:lang w:val="ru-RU"/>
              </w:rPr>
              <w:t xml:space="preserve"> </w:t>
            </w:r>
            <w:r w:rsidRPr="00DE5670">
              <w:rPr>
                <w:rFonts w:ascii="Times New Roman" w:hAnsi="Times New Roman"/>
                <w:sz w:val="24"/>
                <w:szCs w:val="24"/>
                <w:lang w:val="ru-RU"/>
              </w:rPr>
              <w:t>Северо-Енисейский,</w:t>
            </w:r>
            <w:r w:rsidRPr="00DE5670">
              <w:rPr>
                <w:rFonts w:ascii="Times New Roman" w:hAnsi="Times New Roman"/>
                <w:spacing w:val="-3"/>
                <w:sz w:val="24"/>
                <w:szCs w:val="24"/>
                <w:lang w:val="ru-RU"/>
              </w:rPr>
              <w:t xml:space="preserve"> </w:t>
            </w:r>
            <w:proofErr w:type="spellStart"/>
            <w:r w:rsidRPr="00DE5670">
              <w:rPr>
                <w:rFonts w:ascii="Times New Roman" w:hAnsi="Times New Roman"/>
                <w:sz w:val="24"/>
                <w:szCs w:val="24"/>
                <w:lang w:val="ru-RU"/>
              </w:rPr>
              <w:t>Сухобузимский</w:t>
            </w:r>
            <w:proofErr w:type="spellEnd"/>
            <w:r w:rsidRPr="00DE5670">
              <w:rPr>
                <w:rFonts w:ascii="Times New Roman" w:hAnsi="Times New Roman"/>
                <w:sz w:val="24"/>
                <w:szCs w:val="24"/>
                <w:lang w:val="ru-RU"/>
              </w:rPr>
              <w:t>.</w:t>
            </w:r>
          </w:p>
          <w:p w14:paraId="48715ACA" w14:textId="77777777" w:rsidR="007F3CE2" w:rsidRPr="00A80C97" w:rsidRDefault="007F3CE2" w:rsidP="00FF1FEE">
            <w:pPr>
              <w:pStyle w:val="TableParagraph"/>
              <w:tabs>
                <w:tab w:val="left" w:pos="8080"/>
              </w:tabs>
              <w:spacing w:before="7"/>
              <w:rPr>
                <w:rFonts w:ascii="Times New Roman" w:hAnsi="Times New Roman"/>
                <w:b/>
                <w:sz w:val="24"/>
                <w:szCs w:val="24"/>
              </w:rPr>
            </w:pPr>
            <w:proofErr w:type="spellStart"/>
            <w:r w:rsidRPr="00A80C97">
              <w:rPr>
                <w:rFonts w:ascii="Times New Roman" w:hAnsi="Times New Roman"/>
                <w:b/>
                <w:sz w:val="24"/>
                <w:szCs w:val="24"/>
              </w:rPr>
              <w:t>Пировский</w:t>
            </w:r>
            <w:proofErr w:type="spellEnd"/>
            <w:r w:rsidRPr="00A80C97">
              <w:rPr>
                <w:rFonts w:ascii="Times New Roman" w:hAnsi="Times New Roman"/>
                <w:b/>
                <w:spacing w:val="-5"/>
                <w:sz w:val="24"/>
                <w:szCs w:val="24"/>
              </w:rPr>
              <w:t xml:space="preserve"> </w:t>
            </w:r>
            <w:proofErr w:type="spellStart"/>
            <w:r w:rsidRPr="00A80C97">
              <w:rPr>
                <w:rFonts w:ascii="Times New Roman" w:hAnsi="Times New Roman"/>
                <w:b/>
                <w:sz w:val="24"/>
                <w:szCs w:val="24"/>
              </w:rPr>
              <w:t>муниципальный</w:t>
            </w:r>
            <w:proofErr w:type="spellEnd"/>
            <w:r w:rsidRPr="00A80C97">
              <w:rPr>
                <w:rFonts w:ascii="Times New Roman" w:hAnsi="Times New Roman"/>
                <w:b/>
                <w:spacing w:val="-5"/>
                <w:sz w:val="24"/>
                <w:szCs w:val="24"/>
              </w:rPr>
              <w:t xml:space="preserve"> </w:t>
            </w:r>
            <w:proofErr w:type="spellStart"/>
            <w:r w:rsidRPr="00A80C97">
              <w:rPr>
                <w:rFonts w:ascii="Times New Roman" w:hAnsi="Times New Roman"/>
                <w:b/>
                <w:sz w:val="24"/>
                <w:szCs w:val="24"/>
              </w:rPr>
              <w:t>округ</w:t>
            </w:r>
            <w:proofErr w:type="spellEnd"/>
          </w:p>
        </w:tc>
      </w:tr>
      <w:tr w:rsidR="007F3CE2" w:rsidRPr="00A80C97" w14:paraId="508AEBE2" w14:textId="77777777" w:rsidTr="00D831AB">
        <w:trPr>
          <w:trHeight w:val="2253"/>
        </w:trPr>
        <w:tc>
          <w:tcPr>
            <w:tcW w:w="1511" w:type="pct"/>
          </w:tcPr>
          <w:p w14:paraId="197D2A58" w14:textId="77777777" w:rsidR="007F3CE2" w:rsidRPr="00A80C97" w:rsidRDefault="007F3CE2" w:rsidP="00FF1FEE">
            <w:pPr>
              <w:pStyle w:val="TableParagraph"/>
              <w:tabs>
                <w:tab w:val="left" w:pos="8080"/>
              </w:tabs>
              <w:spacing w:line="265" w:lineRule="exact"/>
              <w:rPr>
                <w:rFonts w:ascii="Times New Roman" w:hAnsi="Times New Roman"/>
                <w:sz w:val="24"/>
                <w:szCs w:val="24"/>
              </w:rPr>
            </w:pPr>
            <w:proofErr w:type="spellStart"/>
            <w:r w:rsidRPr="00A80C97">
              <w:rPr>
                <w:rFonts w:ascii="Times New Roman" w:hAnsi="Times New Roman"/>
                <w:sz w:val="24"/>
                <w:szCs w:val="24"/>
              </w:rPr>
              <w:t>Западное</w:t>
            </w:r>
            <w:proofErr w:type="spellEnd"/>
            <w:r w:rsidRPr="00A80C97">
              <w:rPr>
                <w:rFonts w:ascii="Times New Roman" w:hAnsi="Times New Roman"/>
                <w:spacing w:val="-5"/>
                <w:sz w:val="24"/>
                <w:szCs w:val="24"/>
              </w:rPr>
              <w:t xml:space="preserve"> </w:t>
            </w:r>
            <w:r w:rsidRPr="00A80C97">
              <w:rPr>
                <w:rFonts w:ascii="Times New Roman" w:hAnsi="Times New Roman"/>
                <w:sz w:val="24"/>
                <w:szCs w:val="24"/>
              </w:rPr>
              <w:t>ТУ</w:t>
            </w:r>
          </w:p>
        </w:tc>
        <w:tc>
          <w:tcPr>
            <w:tcW w:w="3489" w:type="pct"/>
          </w:tcPr>
          <w:p w14:paraId="71CE2D62" w14:textId="77777777" w:rsidR="007F3CE2" w:rsidRPr="00DE5670" w:rsidRDefault="007F3CE2" w:rsidP="00FF1FEE">
            <w:pPr>
              <w:pStyle w:val="TableParagraph"/>
              <w:tabs>
                <w:tab w:val="left" w:pos="8080"/>
              </w:tabs>
              <w:spacing w:line="265" w:lineRule="exact"/>
              <w:rPr>
                <w:rFonts w:ascii="Times New Roman" w:hAnsi="Times New Roman"/>
                <w:sz w:val="24"/>
                <w:szCs w:val="24"/>
                <w:lang w:val="ru-RU"/>
              </w:rPr>
            </w:pPr>
            <w:r w:rsidRPr="00DE5670">
              <w:rPr>
                <w:rFonts w:ascii="Times New Roman" w:hAnsi="Times New Roman"/>
                <w:b/>
                <w:sz w:val="24"/>
                <w:szCs w:val="24"/>
                <w:lang w:val="ru-RU"/>
              </w:rPr>
              <w:t>Города:</w:t>
            </w:r>
            <w:r w:rsidRPr="00DE5670">
              <w:rPr>
                <w:rFonts w:ascii="Times New Roman" w:hAnsi="Times New Roman"/>
                <w:b/>
                <w:spacing w:val="-5"/>
                <w:sz w:val="24"/>
                <w:szCs w:val="24"/>
                <w:lang w:val="ru-RU"/>
              </w:rPr>
              <w:t xml:space="preserve"> </w:t>
            </w:r>
            <w:r w:rsidRPr="00DE5670">
              <w:rPr>
                <w:rFonts w:ascii="Times New Roman" w:hAnsi="Times New Roman"/>
                <w:sz w:val="24"/>
                <w:szCs w:val="24"/>
                <w:lang w:val="ru-RU"/>
              </w:rPr>
              <w:t>Ачинск,</w:t>
            </w:r>
            <w:r w:rsidRPr="00DE5670">
              <w:rPr>
                <w:rFonts w:ascii="Times New Roman" w:hAnsi="Times New Roman"/>
                <w:spacing w:val="-4"/>
                <w:sz w:val="24"/>
                <w:szCs w:val="24"/>
                <w:lang w:val="ru-RU"/>
              </w:rPr>
              <w:t xml:space="preserve"> </w:t>
            </w:r>
            <w:r w:rsidRPr="00DE5670">
              <w:rPr>
                <w:rFonts w:ascii="Times New Roman" w:hAnsi="Times New Roman"/>
                <w:sz w:val="24"/>
                <w:szCs w:val="24"/>
                <w:lang w:val="ru-RU"/>
              </w:rPr>
              <w:t>Боготол,</w:t>
            </w:r>
            <w:r w:rsidRPr="00DE5670">
              <w:rPr>
                <w:rFonts w:ascii="Times New Roman" w:hAnsi="Times New Roman"/>
                <w:spacing w:val="-5"/>
                <w:sz w:val="24"/>
                <w:szCs w:val="24"/>
                <w:lang w:val="ru-RU"/>
              </w:rPr>
              <w:t xml:space="preserve"> </w:t>
            </w:r>
            <w:r w:rsidRPr="00DE5670">
              <w:rPr>
                <w:rFonts w:ascii="Times New Roman" w:hAnsi="Times New Roman"/>
                <w:sz w:val="24"/>
                <w:szCs w:val="24"/>
                <w:lang w:val="ru-RU"/>
              </w:rPr>
              <w:t>Назарово,</w:t>
            </w:r>
            <w:r w:rsidRPr="00DE5670">
              <w:rPr>
                <w:rFonts w:ascii="Times New Roman" w:hAnsi="Times New Roman"/>
                <w:spacing w:val="-5"/>
                <w:sz w:val="24"/>
                <w:szCs w:val="24"/>
                <w:lang w:val="ru-RU"/>
              </w:rPr>
              <w:t xml:space="preserve"> </w:t>
            </w:r>
            <w:r w:rsidRPr="00DE5670">
              <w:rPr>
                <w:rFonts w:ascii="Times New Roman" w:hAnsi="Times New Roman"/>
                <w:sz w:val="24"/>
                <w:szCs w:val="24"/>
                <w:lang w:val="ru-RU"/>
              </w:rPr>
              <w:t>Шарыпово</w:t>
            </w:r>
          </w:p>
          <w:p w14:paraId="0DB00A61" w14:textId="77777777" w:rsidR="007F3CE2" w:rsidRPr="00DE5670" w:rsidRDefault="007F3CE2" w:rsidP="00FF1FEE">
            <w:pPr>
              <w:pStyle w:val="TableParagraph"/>
              <w:tabs>
                <w:tab w:val="left" w:pos="8080"/>
              </w:tabs>
              <w:spacing w:before="3" w:line="274" w:lineRule="exact"/>
              <w:rPr>
                <w:rFonts w:ascii="Times New Roman" w:hAnsi="Times New Roman"/>
                <w:b/>
                <w:sz w:val="24"/>
                <w:szCs w:val="24"/>
                <w:lang w:val="ru-RU"/>
              </w:rPr>
            </w:pPr>
            <w:r w:rsidRPr="00DE5670">
              <w:rPr>
                <w:rFonts w:ascii="Times New Roman" w:hAnsi="Times New Roman"/>
                <w:b/>
                <w:sz w:val="24"/>
                <w:szCs w:val="24"/>
                <w:lang w:val="ru-RU"/>
              </w:rPr>
              <w:t>ЗАТО</w:t>
            </w:r>
            <w:r w:rsidRPr="00DE5670">
              <w:rPr>
                <w:rFonts w:ascii="Times New Roman" w:hAnsi="Times New Roman"/>
                <w:b/>
                <w:spacing w:val="-5"/>
                <w:sz w:val="24"/>
                <w:szCs w:val="24"/>
                <w:lang w:val="ru-RU"/>
              </w:rPr>
              <w:t xml:space="preserve"> </w:t>
            </w:r>
            <w:r w:rsidRPr="00DE5670">
              <w:rPr>
                <w:rFonts w:ascii="Times New Roman" w:hAnsi="Times New Roman"/>
                <w:b/>
                <w:sz w:val="24"/>
                <w:szCs w:val="24"/>
                <w:lang w:val="ru-RU"/>
              </w:rPr>
              <w:t>поселок</w:t>
            </w:r>
            <w:r w:rsidRPr="00DE5670">
              <w:rPr>
                <w:rFonts w:ascii="Times New Roman" w:hAnsi="Times New Roman"/>
                <w:b/>
                <w:spacing w:val="-4"/>
                <w:sz w:val="24"/>
                <w:szCs w:val="24"/>
                <w:lang w:val="ru-RU"/>
              </w:rPr>
              <w:t xml:space="preserve"> </w:t>
            </w:r>
            <w:r w:rsidRPr="00DE5670">
              <w:rPr>
                <w:rFonts w:ascii="Times New Roman" w:hAnsi="Times New Roman"/>
                <w:b/>
                <w:sz w:val="24"/>
                <w:szCs w:val="24"/>
                <w:lang w:val="ru-RU"/>
              </w:rPr>
              <w:t>Солнечный</w:t>
            </w:r>
          </w:p>
          <w:p w14:paraId="358AF5CB" w14:textId="77777777" w:rsidR="007F3CE2" w:rsidRPr="00DE5670" w:rsidRDefault="007F3CE2" w:rsidP="00FF1FEE">
            <w:pPr>
              <w:pStyle w:val="TableParagraph"/>
              <w:tabs>
                <w:tab w:val="left" w:pos="8080"/>
              </w:tabs>
              <w:spacing w:line="244" w:lineRule="auto"/>
              <w:ind w:right="663"/>
              <w:rPr>
                <w:rFonts w:ascii="Times New Roman" w:hAnsi="Times New Roman"/>
                <w:b/>
                <w:sz w:val="24"/>
                <w:szCs w:val="24"/>
                <w:lang w:val="ru-RU"/>
              </w:rPr>
            </w:pPr>
            <w:r w:rsidRPr="00DE5670">
              <w:rPr>
                <w:rFonts w:ascii="Times New Roman" w:hAnsi="Times New Roman"/>
                <w:b/>
                <w:sz w:val="24"/>
                <w:szCs w:val="24"/>
                <w:lang w:val="ru-RU"/>
              </w:rPr>
              <w:t xml:space="preserve">Районы: </w:t>
            </w:r>
            <w:proofErr w:type="spellStart"/>
            <w:r w:rsidRPr="00DE5670">
              <w:rPr>
                <w:rFonts w:ascii="Times New Roman" w:hAnsi="Times New Roman"/>
                <w:sz w:val="24"/>
                <w:szCs w:val="24"/>
                <w:lang w:val="ru-RU"/>
              </w:rPr>
              <w:t>Ачинский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Балахтинский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Бирилюсский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Боготольский</w:t>
            </w:r>
            <w:proofErr w:type="spellEnd"/>
            <w:r w:rsidRPr="00DE5670">
              <w:rPr>
                <w:rFonts w:ascii="Times New Roman" w:hAnsi="Times New Roman"/>
                <w:sz w:val="24"/>
                <w:szCs w:val="24"/>
                <w:lang w:val="ru-RU"/>
              </w:rPr>
              <w:t>,</w:t>
            </w:r>
            <w:r w:rsidRPr="00DE5670">
              <w:rPr>
                <w:rFonts w:ascii="Times New Roman" w:hAnsi="Times New Roman"/>
                <w:spacing w:val="-57"/>
                <w:sz w:val="24"/>
                <w:szCs w:val="24"/>
                <w:lang w:val="ru-RU"/>
              </w:rPr>
              <w:t xml:space="preserve"> </w:t>
            </w:r>
            <w:proofErr w:type="spellStart"/>
            <w:r w:rsidRPr="00DE5670">
              <w:rPr>
                <w:rFonts w:ascii="Times New Roman" w:hAnsi="Times New Roman"/>
                <w:sz w:val="24"/>
                <w:szCs w:val="24"/>
                <w:lang w:val="ru-RU"/>
              </w:rPr>
              <w:t>Большеулуйский</w:t>
            </w:r>
            <w:proofErr w:type="spellEnd"/>
            <w:r w:rsidRPr="00DE5670">
              <w:rPr>
                <w:rFonts w:ascii="Times New Roman" w:hAnsi="Times New Roman"/>
                <w:sz w:val="24"/>
                <w:szCs w:val="24"/>
                <w:lang w:val="ru-RU"/>
              </w:rPr>
              <w:t xml:space="preserve">, </w:t>
            </w:r>
            <w:proofErr w:type="spellStart"/>
            <w:r w:rsidRPr="00DE5670">
              <w:rPr>
                <w:rFonts w:ascii="Times New Roman" w:hAnsi="Times New Roman"/>
                <w:sz w:val="24"/>
                <w:szCs w:val="24"/>
                <w:lang w:val="ru-RU"/>
              </w:rPr>
              <w:t>Козульский</w:t>
            </w:r>
            <w:proofErr w:type="spellEnd"/>
            <w:r w:rsidRPr="00DE5670">
              <w:rPr>
                <w:rFonts w:ascii="Times New Roman" w:hAnsi="Times New Roman"/>
                <w:sz w:val="24"/>
                <w:szCs w:val="24"/>
                <w:lang w:val="ru-RU"/>
              </w:rPr>
              <w:t xml:space="preserve">, Назаровский, </w:t>
            </w:r>
            <w:proofErr w:type="spellStart"/>
            <w:r w:rsidRPr="00DE5670">
              <w:rPr>
                <w:rFonts w:ascii="Times New Roman" w:hAnsi="Times New Roman"/>
                <w:sz w:val="24"/>
                <w:szCs w:val="24"/>
                <w:lang w:val="ru-RU"/>
              </w:rPr>
              <w:t>Ужурский</w:t>
            </w:r>
            <w:proofErr w:type="spellEnd"/>
            <w:r w:rsidRPr="00DE5670">
              <w:rPr>
                <w:rFonts w:ascii="Times New Roman" w:hAnsi="Times New Roman"/>
                <w:spacing w:val="1"/>
                <w:sz w:val="24"/>
                <w:szCs w:val="24"/>
                <w:lang w:val="ru-RU"/>
              </w:rPr>
              <w:t xml:space="preserve"> </w:t>
            </w:r>
            <w:proofErr w:type="spellStart"/>
            <w:r w:rsidRPr="00DE5670">
              <w:rPr>
                <w:rFonts w:ascii="Times New Roman" w:hAnsi="Times New Roman"/>
                <w:b/>
                <w:sz w:val="24"/>
                <w:szCs w:val="24"/>
                <w:lang w:val="ru-RU"/>
              </w:rPr>
              <w:t>Тюхтетский</w:t>
            </w:r>
            <w:proofErr w:type="spellEnd"/>
            <w:r w:rsidRPr="00DE5670">
              <w:rPr>
                <w:rFonts w:ascii="Times New Roman" w:hAnsi="Times New Roman"/>
                <w:b/>
                <w:spacing w:val="1"/>
                <w:sz w:val="24"/>
                <w:szCs w:val="24"/>
                <w:lang w:val="ru-RU"/>
              </w:rPr>
              <w:t xml:space="preserve"> </w:t>
            </w:r>
            <w:r w:rsidRPr="00DE5670">
              <w:rPr>
                <w:rFonts w:ascii="Times New Roman" w:hAnsi="Times New Roman"/>
                <w:b/>
                <w:sz w:val="24"/>
                <w:szCs w:val="24"/>
                <w:lang w:val="ru-RU"/>
              </w:rPr>
              <w:t>муниципальный округ</w:t>
            </w:r>
          </w:p>
          <w:p w14:paraId="2F043C52" w14:textId="77777777" w:rsidR="007F3CE2" w:rsidRPr="00A80C97" w:rsidRDefault="007F3CE2" w:rsidP="00FF1FEE">
            <w:pPr>
              <w:pStyle w:val="TableParagraph"/>
              <w:tabs>
                <w:tab w:val="left" w:pos="8080"/>
              </w:tabs>
              <w:spacing w:line="269" w:lineRule="exact"/>
              <w:rPr>
                <w:rFonts w:ascii="Times New Roman" w:hAnsi="Times New Roman"/>
                <w:b/>
                <w:sz w:val="24"/>
                <w:szCs w:val="24"/>
              </w:rPr>
            </w:pPr>
            <w:proofErr w:type="spellStart"/>
            <w:r w:rsidRPr="00A80C97">
              <w:rPr>
                <w:rFonts w:ascii="Times New Roman" w:hAnsi="Times New Roman"/>
                <w:b/>
                <w:sz w:val="24"/>
                <w:szCs w:val="24"/>
              </w:rPr>
              <w:t>Шарыповский</w:t>
            </w:r>
            <w:proofErr w:type="spellEnd"/>
            <w:r w:rsidRPr="00A80C97">
              <w:rPr>
                <w:rFonts w:ascii="Times New Roman" w:hAnsi="Times New Roman"/>
                <w:b/>
                <w:spacing w:val="-5"/>
                <w:sz w:val="24"/>
                <w:szCs w:val="24"/>
              </w:rPr>
              <w:t xml:space="preserve"> </w:t>
            </w:r>
            <w:proofErr w:type="spellStart"/>
            <w:r w:rsidRPr="00A80C97">
              <w:rPr>
                <w:rFonts w:ascii="Times New Roman" w:hAnsi="Times New Roman"/>
                <w:b/>
                <w:sz w:val="24"/>
                <w:szCs w:val="24"/>
              </w:rPr>
              <w:t>муниципальный</w:t>
            </w:r>
            <w:proofErr w:type="spellEnd"/>
            <w:r w:rsidRPr="00A80C97">
              <w:rPr>
                <w:rFonts w:ascii="Times New Roman" w:hAnsi="Times New Roman"/>
                <w:b/>
                <w:spacing w:val="-5"/>
                <w:sz w:val="24"/>
                <w:szCs w:val="24"/>
              </w:rPr>
              <w:t xml:space="preserve"> </w:t>
            </w:r>
            <w:proofErr w:type="spellStart"/>
            <w:r w:rsidRPr="00A80C97">
              <w:rPr>
                <w:rFonts w:ascii="Times New Roman" w:hAnsi="Times New Roman"/>
                <w:b/>
                <w:sz w:val="24"/>
                <w:szCs w:val="24"/>
              </w:rPr>
              <w:t>округ</w:t>
            </w:r>
            <w:proofErr w:type="spellEnd"/>
          </w:p>
        </w:tc>
      </w:tr>
    </w:tbl>
    <w:p w14:paraId="2A8BB497" w14:textId="77777777" w:rsidR="00C006A4" w:rsidRDefault="00C006A4" w:rsidP="00C006A4">
      <w:pPr>
        <w:pStyle w:val="ac"/>
        <w:tabs>
          <w:tab w:val="left" w:pos="8080"/>
        </w:tabs>
        <w:spacing w:after="0"/>
        <w:ind w:right="488" w:firstLine="709"/>
        <w:jc w:val="both"/>
      </w:pPr>
    </w:p>
    <w:p w14:paraId="7F74B9B4" w14:textId="5CCC7404" w:rsidR="00C006A4" w:rsidRPr="00A80C97" w:rsidRDefault="00C006A4" w:rsidP="00BC09AE">
      <w:pPr>
        <w:pStyle w:val="ac"/>
        <w:tabs>
          <w:tab w:val="left" w:pos="8080"/>
        </w:tabs>
        <w:spacing w:after="0"/>
        <w:ind w:right="-1" w:firstLine="709"/>
        <w:jc w:val="both"/>
      </w:pPr>
      <w:r w:rsidRPr="00A80C97">
        <w:t>ПАО «Красноярскэнергосбыт»</w:t>
      </w:r>
      <w:r w:rsidRPr="00A80C97">
        <w:rPr>
          <w:spacing w:val="1"/>
        </w:rPr>
        <w:t xml:space="preserve"> </w:t>
      </w:r>
      <w:r w:rsidRPr="00A80C97">
        <w:t>осуществляет</w:t>
      </w:r>
      <w:r w:rsidRPr="00A80C97">
        <w:rPr>
          <w:spacing w:val="1"/>
        </w:rPr>
        <w:t xml:space="preserve"> </w:t>
      </w:r>
      <w:r w:rsidRPr="00A80C97">
        <w:t>свою</w:t>
      </w:r>
      <w:r w:rsidRPr="00A80C97">
        <w:rPr>
          <w:spacing w:val="1"/>
        </w:rPr>
        <w:t xml:space="preserve"> </w:t>
      </w:r>
      <w:r w:rsidRPr="00A80C97">
        <w:t>основную</w:t>
      </w:r>
      <w:r w:rsidRPr="00A80C97">
        <w:rPr>
          <w:spacing w:val="1"/>
        </w:rPr>
        <w:t xml:space="preserve"> </w:t>
      </w:r>
      <w:r w:rsidRPr="00A80C97">
        <w:t>деятельность</w:t>
      </w:r>
      <w:r w:rsidRPr="00A80C97">
        <w:rPr>
          <w:spacing w:val="1"/>
        </w:rPr>
        <w:t xml:space="preserve"> </w:t>
      </w:r>
      <w:r w:rsidRPr="00A80C97">
        <w:t>на</w:t>
      </w:r>
      <w:r w:rsidRPr="00A80C97">
        <w:rPr>
          <w:spacing w:val="1"/>
        </w:rPr>
        <w:t xml:space="preserve"> </w:t>
      </w:r>
      <w:r w:rsidRPr="00A80C97">
        <w:t>рынке</w:t>
      </w:r>
      <w:r w:rsidRPr="00A80C97">
        <w:rPr>
          <w:spacing w:val="1"/>
        </w:rPr>
        <w:t xml:space="preserve"> </w:t>
      </w:r>
      <w:r w:rsidRPr="00A80C97">
        <w:t>сбыта</w:t>
      </w:r>
      <w:r w:rsidRPr="00A80C97">
        <w:rPr>
          <w:spacing w:val="-1"/>
        </w:rPr>
        <w:t xml:space="preserve"> </w:t>
      </w:r>
      <w:r w:rsidRPr="00A80C97">
        <w:t>электрической энергии Красноярского края.</w:t>
      </w:r>
    </w:p>
    <w:p w14:paraId="3C0527DA" w14:textId="77777777" w:rsidR="00C006A4" w:rsidRPr="00A80C97" w:rsidRDefault="00C006A4" w:rsidP="00BC09AE">
      <w:pPr>
        <w:pStyle w:val="ac"/>
        <w:tabs>
          <w:tab w:val="left" w:pos="8080"/>
        </w:tabs>
        <w:spacing w:before="68" w:after="0"/>
        <w:ind w:right="-1" w:firstLine="709"/>
        <w:jc w:val="both"/>
      </w:pPr>
      <w:r w:rsidRPr="00A80C97">
        <w:t>Основными</w:t>
      </w:r>
      <w:r w:rsidRPr="00A80C97">
        <w:rPr>
          <w:spacing w:val="109"/>
        </w:rPr>
        <w:t xml:space="preserve"> </w:t>
      </w:r>
      <w:r w:rsidRPr="00A80C97">
        <w:t xml:space="preserve">видами  </w:t>
      </w:r>
      <w:r w:rsidRPr="00A80C97">
        <w:rPr>
          <w:spacing w:val="47"/>
        </w:rPr>
        <w:t xml:space="preserve"> </w:t>
      </w:r>
      <w:r w:rsidRPr="00A80C97">
        <w:t xml:space="preserve">деятельности  </w:t>
      </w:r>
      <w:r w:rsidRPr="00A80C97">
        <w:rPr>
          <w:spacing w:val="49"/>
        </w:rPr>
        <w:t xml:space="preserve"> </w:t>
      </w:r>
      <w:r w:rsidRPr="00A80C97">
        <w:t>ПАО</w:t>
      </w:r>
      <w:r w:rsidRPr="00A80C97">
        <w:rPr>
          <w:spacing w:val="5"/>
        </w:rPr>
        <w:t xml:space="preserve"> </w:t>
      </w:r>
      <w:r w:rsidRPr="00A80C97">
        <w:t xml:space="preserve">«Красноярскэнергосбыт»,  </w:t>
      </w:r>
      <w:r w:rsidRPr="00A80C97">
        <w:rPr>
          <w:spacing w:val="49"/>
        </w:rPr>
        <w:t xml:space="preserve"> </w:t>
      </w:r>
      <w:r w:rsidRPr="00A80C97">
        <w:t xml:space="preserve">в  </w:t>
      </w:r>
      <w:r w:rsidRPr="00A80C97">
        <w:rPr>
          <w:spacing w:val="48"/>
        </w:rPr>
        <w:t xml:space="preserve"> </w:t>
      </w:r>
      <w:r w:rsidRPr="00A80C97">
        <w:t>соответствии</w:t>
      </w:r>
      <w:r w:rsidRPr="00A80C97">
        <w:rPr>
          <w:spacing w:val="-58"/>
        </w:rPr>
        <w:t xml:space="preserve">  </w:t>
      </w:r>
      <w:r w:rsidRPr="00A80C97">
        <w:t>с</w:t>
      </w:r>
      <w:r w:rsidRPr="00A80C97">
        <w:rPr>
          <w:spacing w:val="-2"/>
        </w:rPr>
        <w:t xml:space="preserve"> </w:t>
      </w:r>
      <w:r w:rsidRPr="00A80C97">
        <w:t>Уставом, являются:</w:t>
      </w:r>
    </w:p>
    <w:p w14:paraId="2CD69A9B" w14:textId="77777777" w:rsidR="00C006A4" w:rsidRPr="006445EF" w:rsidRDefault="00C006A4" w:rsidP="00BC09AE">
      <w:pPr>
        <w:widowControl w:val="0"/>
        <w:tabs>
          <w:tab w:val="left" w:pos="1539"/>
          <w:tab w:val="left" w:pos="8080"/>
        </w:tabs>
        <w:autoSpaceDE w:val="0"/>
        <w:autoSpaceDN w:val="0"/>
        <w:spacing w:before="1"/>
        <w:ind w:right="-1"/>
        <w:jc w:val="both"/>
      </w:pPr>
      <w:r>
        <w:t xml:space="preserve">- </w:t>
      </w:r>
      <w:r w:rsidRPr="006445EF">
        <w:t>деятельность по покупке и/или продаже (поставке) электрической энергии (мощности)</w:t>
      </w:r>
      <w:r w:rsidRPr="006445EF">
        <w:rPr>
          <w:spacing w:val="1"/>
        </w:rPr>
        <w:t xml:space="preserve"> </w:t>
      </w:r>
      <w:r w:rsidRPr="006445EF">
        <w:t>на</w:t>
      </w:r>
      <w:r w:rsidRPr="006445EF">
        <w:rPr>
          <w:spacing w:val="-2"/>
        </w:rPr>
        <w:t xml:space="preserve"> </w:t>
      </w:r>
      <w:r w:rsidRPr="006445EF">
        <w:t>оптовом рынке</w:t>
      </w:r>
      <w:r w:rsidRPr="006445EF">
        <w:rPr>
          <w:spacing w:val="-1"/>
        </w:rPr>
        <w:t xml:space="preserve"> </w:t>
      </w:r>
      <w:r w:rsidRPr="006445EF">
        <w:t>электрической энергии и</w:t>
      </w:r>
      <w:r w:rsidRPr="006445EF">
        <w:rPr>
          <w:spacing w:val="-1"/>
        </w:rPr>
        <w:t xml:space="preserve"> </w:t>
      </w:r>
      <w:r w:rsidRPr="006445EF">
        <w:t>мощности;</w:t>
      </w:r>
    </w:p>
    <w:p w14:paraId="3FF5FFEE" w14:textId="77777777" w:rsidR="00C006A4" w:rsidRPr="006445EF" w:rsidRDefault="00C006A4" w:rsidP="00BC09AE">
      <w:pPr>
        <w:widowControl w:val="0"/>
        <w:tabs>
          <w:tab w:val="left" w:pos="1762"/>
          <w:tab w:val="left" w:pos="8080"/>
        </w:tabs>
        <w:autoSpaceDE w:val="0"/>
        <w:autoSpaceDN w:val="0"/>
        <w:ind w:right="-1"/>
        <w:jc w:val="both"/>
      </w:pPr>
      <w:r>
        <w:t xml:space="preserve">- </w:t>
      </w:r>
      <w:r w:rsidRPr="006445EF">
        <w:t xml:space="preserve">деятельность   </w:t>
      </w:r>
      <w:r w:rsidRPr="006445EF">
        <w:rPr>
          <w:spacing w:val="1"/>
        </w:rPr>
        <w:t xml:space="preserve"> </w:t>
      </w:r>
      <w:r w:rsidRPr="006445EF">
        <w:t xml:space="preserve">по    продаже   </w:t>
      </w:r>
      <w:r w:rsidRPr="006445EF">
        <w:rPr>
          <w:spacing w:val="1"/>
        </w:rPr>
        <w:t xml:space="preserve"> </w:t>
      </w:r>
      <w:r w:rsidRPr="006445EF">
        <w:t xml:space="preserve">(поставке)   </w:t>
      </w:r>
      <w:r w:rsidRPr="006445EF">
        <w:rPr>
          <w:spacing w:val="1"/>
        </w:rPr>
        <w:t xml:space="preserve"> </w:t>
      </w:r>
      <w:r w:rsidRPr="006445EF">
        <w:t>электрической     энергии     (мощности)</w:t>
      </w:r>
      <w:r w:rsidRPr="006445EF">
        <w:rPr>
          <w:spacing w:val="-57"/>
        </w:rPr>
        <w:t xml:space="preserve"> </w:t>
      </w:r>
      <w:r w:rsidRPr="006445EF">
        <w:t>на розничных рынках электрической энергии (мощности) покупателям электрической энергии</w:t>
      </w:r>
      <w:r w:rsidRPr="006445EF">
        <w:rPr>
          <w:spacing w:val="-57"/>
        </w:rPr>
        <w:t xml:space="preserve"> </w:t>
      </w:r>
      <w:r w:rsidRPr="006445EF">
        <w:t>(мощности), в том числе энергоснабжение потребителей электрической энергии (мощности),</w:t>
      </w:r>
      <w:r w:rsidRPr="006445EF">
        <w:rPr>
          <w:spacing w:val="1"/>
        </w:rPr>
        <w:t xml:space="preserve"> </w:t>
      </w:r>
      <w:r w:rsidRPr="006445EF">
        <w:t>включая</w:t>
      </w:r>
      <w:r w:rsidRPr="006445EF">
        <w:rPr>
          <w:spacing w:val="1"/>
        </w:rPr>
        <w:t xml:space="preserve"> </w:t>
      </w:r>
      <w:r w:rsidRPr="006445EF">
        <w:t>заключение</w:t>
      </w:r>
      <w:r w:rsidRPr="006445EF">
        <w:rPr>
          <w:spacing w:val="1"/>
        </w:rPr>
        <w:t xml:space="preserve"> </w:t>
      </w:r>
      <w:r w:rsidRPr="006445EF">
        <w:t>договоров</w:t>
      </w:r>
      <w:r w:rsidRPr="006445EF">
        <w:rPr>
          <w:spacing w:val="1"/>
        </w:rPr>
        <w:t xml:space="preserve"> </w:t>
      </w:r>
      <w:r w:rsidRPr="006445EF">
        <w:t>оказания</w:t>
      </w:r>
      <w:r w:rsidRPr="006445EF">
        <w:rPr>
          <w:spacing w:val="1"/>
        </w:rPr>
        <w:t xml:space="preserve"> </w:t>
      </w:r>
      <w:r w:rsidRPr="006445EF">
        <w:t>услуг</w:t>
      </w:r>
      <w:r w:rsidRPr="006445EF">
        <w:rPr>
          <w:spacing w:val="1"/>
        </w:rPr>
        <w:t xml:space="preserve"> </w:t>
      </w:r>
      <w:r w:rsidRPr="006445EF">
        <w:t>по</w:t>
      </w:r>
      <w:r w:rsidRPr="006445EF">
        <w:rPr>
          <w:spacing w:val="1"/>
        </w:rPr>
        <w:t xml:space="preserve"> </w:t>
      </w:r>
      <w:r w:rsidRPr="006445EF">
        <w:t>передаче</w:t>
      </w:r>
      <w:r w:rsidRPr="006445EF">
        <w:rPr>
          <w:spacing w:val="1"/>
        </w:rPr>
        <w:t xml:space="preserve"> </w:t>
      </w:r>
      <w:r w:rsidRPr="006445EF">
        <w:t>электрической</w:t>
      </w:r>
      <w:r w:rsidRPr="006445EF">
        <w:rPr>
          <w:spacing w:val="1"/>
        </w:rPr>
        <w:t xml:space="preserve"> </w:t>
      </w:r>
      <w:r w:rsidRPr="006445EF">
        <w:t>энергии</w:t>
      </w:r>
      <w:r w:rsidRPr="006445EF">
        <w:rPr>
          <w:spacing w:val="1"/>
        </w:rPr>
        <w:t xml:space="preserve"> </w:t>
      </w:r>
      <w:r w:rsidRPr="006445EF">
        <w:t>потребителям</w:t>
      </w:r>
      <w:r w:rsidRPr="006445EF">
        <w:rPr>
          <w:spacing w:val="1"/>
        </w:rPr>
        <w:t xml:space="preserve"> </w:t>
      </w:r>
      <w:r w:rsidRPr="006445EF">
        <w:t>с</w:t>
      </w:r>
      <w:r w:rsidRPr="006445EF">
        <w:rPr>
          <w:spacing w:val="1"/>
        </w:rPr>
        <w:t xml:space="preserve"> </w:t>
      </w:r>
      <w:r w:rsidRPr="006445EF">
        <w:t>сетевой</w:t>
      </w:r>
      <w:r w:rsidRPr="006445EF">
        <w:rPr>
          <w:spacing w:val="1"/>
        </w:rPr>
        <w:t xml:space="preserve"> </w:t>
      </w:r>
      <w:r w:rsidRPr="006445EF">
        <w:t>организацией</w:t>
      </w:r>
      <w:r w:rsidRPr="006445EF">
        <w:rPr>
          <w:spacing w:val="1"/>
        </w:rPr>
        <w:t xml:space="preserve"> </w:t>
      </w:r>
      <w:r w:rsidRPr="006445EF">
        <w:t>от</w:t>
      </w:r>
      <w:r w:rsidRPr="006445EF">
        <w:rPr>
          <w:spacing w:val="1"/>
        </w:rPr>
        <w:t xml:space="preserve"> </w:t>
      </w:r>
      <w:r w:rsidRPr="006445EF">
        <w:t>имени</w:t>
      </w:r>
      <w:r w:rsidRPr="006445EF">
        <w:rPr>
          <w:spacing w:val="1"/>
        </w:rPr>
        <w:t xml:space="preserve"> </w:t>
      </w:r>
      <w:r w:rsidRPr="006445EF">
        <w:t>потребителя</w:t>
      </w:r>
      <w:r w:rsidRPr="006445EF">
        <w:rPr>
          <w:spacing w:val="1"/>
        </w:rPr>
        <w:t xml:space="preserve"> </w:t>
      </w:r>
      <w:r w:rsidRPr="006445EF">
        <w:t>электрической</w:t>
      </w:r>
      <w:r w:rsidRPr="006445EF">
        <w:rPr>
          <w:spacing w:val="1"/>
        </w:rPr>
        <w:t xml:space="preserve"> </w:t>
      </w:r>
      <w:r w:rsidRPr="006445EF">
        <w:t>энергии</w:t>
      </w:r>
      <w:r w:rsidRPr="006445EF">
        <w:rPr>
          <w:spacing w:val="1"/>
        </w:rPr>
        <w:t xml:space="preserve"> </w:t>
      </w:r>
      <w:r w:rsidRPr="006445EF">
        <w:t>(мощности)</w:t>
      </w:r>
      <w:r w:rsidRPr="006445EF">
        <w:rPr>
          <w:spacing w:val="-1"/>
        </w:rPr>
        <w:t xml:space="preserve"> </w:t>
      </w:r>
      <w:r w:rsidRPr="006445EF">
        <w:t>или</w:t>
      </w:r>
      <w:r w:rsidRPr="006445EF">
        <w:rPr>
          <w:spacing w:val="-1"/>
        </w:rPr>
        <w:t xml:space="preserve"> </w:t>
      </w:r>
      <w:r w:rsidRPr="006445EF">
        <w:t>от</w:t>
      </w:r>
      <w:r w:rsidRPr="006445EF">
        <w:rPr>
          <w:spacing w:val="-1"/>
        </w:rPr>
        <w:t xml:space="preserve"> </w:t>
      </w:r>
      <w:r w:rsidRPr="006445EF">
        <w:t>своего</w:t>
      </w:r>
      <w:r w:rsidRPr="006445EF">
        <w:rPr>
          <w:spacing w:val="-2"/>
        </w:rPr>
        <w:t xml:space="preserve"> </w:t>
      </w:r>
      <w:r w:rsidRPr="006445EF">
        <w:t>имени,</w:t>
      </w:r>
      <w:r w:rsidRPr="006445EF">
        <w:rPr>
          <w:spacing w:val="-1"/>
        </w:rPr>
        <w:t xml:space="preserve"> </w:t>
      </w:r>
      <w:r w:rsidRPr="006445EF">
        <w:t>но</w:t>
      </w:r>
      <w:r w:rsidRPr="006445EF">
        <w:rPr>
          <w:spacing w:val="-1"/>
        </w:rPr>
        <w:t xml:space="preserve"> </w:t>
      </w:r>
      <w:r w:rsidRPr="006445EF">
        <w:t>в</w:t>
      </w:r>
      <w:r w:rsidRPr="006445EF">
        <w:rPr>
          <w:spacing w:val="-2"/>
        </w:rPr>
        <w:t xml:space="preserve"> </w:t>
      </w:r>
      <w:r w:rsidRPr="006445EF">
        <w:t>интересах</w:t>
      </w:r>
      <w:r w:rsidRPr="006445EF">
        <w:rPr>
          <w:spacing w:val="1"/>
        </w:rPr>
        <w:t xml:space="preserve"> </w:t>
      </w:r>
      <w:r w:rsidRPr="006445EF">
        <w:t>потребителя</w:t>
      </w:r>
      <w:r w:rsidRPr="006445EF">
        <w:rPr>
          <w:spacing w:val="-1"/>
        </w:rPr>
        <w:t xml:space="preserve"> </w:t>
      </w:r>
      <w:r w:rsidRPr="006445EF">
        <w:t>электрической</w:t>
      </w:r>
      <w:r w:rsidRPr="006445EF">
        <w:rPr>
          <w:spacing w:val="-1"/>
        </w:rPr>
        <w:t xml:space="preserve"> </w:t>
      </w:r>
      <w:r w:rsidRPr="006445EF">
        <w:t>энергии.</w:t>
      </w:r>
    </w:p>
    <w:p w14:paraId="5B681C36" w14:textId="77777777" w:rsidR="00C006A4" w:rsidRPr="00A80C97" w:rsidRDefault="00C006A4" w:rsidP="00BC09AE">
      <w:pPr>
        <w:pStyle w:val="ac"/>
        <w:tabs>
          <w:tab w:val="left" w:pos="8080"/>
        </w:tabs>
        <w:spacing w:after="0"/>
        <w:ind w:right="-1" w:firstLine="709"/>
        <w:jc w:val="both"/>
      </w:pPr>
      <w:r w:rsidRPr="00A80C97">
        <w:t>Наряду</w:t>
      </w:r>
      <w:r w:rsidRPr="00A80C97">
        <w:rPr>
          <w:spacing w:val="1"/>
        </w:rPr>
        <w:t xml:space="preserve"> </w:t>
      </w:r>
      <w:r w:rsidRPr="00A80C97">
        <w:t>с</w:t>
      </w:r>
      <w:r w:rsidRPr="00A80C97">
        <w:rPr>
          <w:spacing w:val="1"/>
        </w:rPr>
        <w:t xml:space="preserve"> </w:t>
      </w:r>
      <w:r w:rsidRPr="00A80C97">
        <w:t>торговлей</w:t>
      </w:r>
      <w:r w:rsidRPr="00A80C97">
        <w:rPr>
          <w:spacing w:val="1"/>
        </w:rPr>
        <w:t xml:space="preserve"> </w:t>
      </w:r>
      <w:r w:rsidRPr="00A80C97">
        <w:t>электрической</w:t>
      </w:r>
      <w:r w:rsidRPr="00A80C97">
        <w:rPr>
          <w:spacing w:val="1"/>
        </w:rPr>
        <w:t xml:space="preserve"> </w:t>
      </w:r>
      <w:r w:rsidRPr="00A80C97">
        <w:t>энергией,</w:t>
      </w:r>
      <w:r w:rsidRPr="00A80C97">
        <w:rPr>
          <w:spacing w:val="1"/>
        </w:rPr>
        <w:t xml:space="preserve"> </w:t>
      </w:r>
      <w:r w:rsidRPr="00A80C97">
        <w:t>ПАО «Красноярскэнергосбыт»</w:t>
      </w:r>
      <w:r w:rsidRPr="00A80C97">
        <w:rPr>
          <w:spacing w:val="1"/>
        </w:rPr>
        <w:t xml:space="preserve"> </w:t>
      </w:r>
      <w:r w:rsidRPr="00A80C97">
        <w:t>предоставляет</w:t>
      </w:r>
      <w:r w:rsidRPr="00A80C97">
        <w:rPr>
          <w:spacing w:val="1"/>
        </w:rPr>
        <w:t xml:space="preserve"> </w:t>
      </w:r>
      <w:r w:rsidRPr="00A80C97">
        <w:t>сопутствующие</w:t>
      </w:r>
      <w:r w:rsidRPr="00A80C97">
        <w:rPr>
          <w:spacing w:val="1"/>
        </w:rPr>
        <w:t xml:space="preserve"> </w:t>
      </w:r>
      <w:r w:rsidRPr="00A80C97">
        <w:t>услуги,</w:t>
      </w:r>
      <w:r w:rsidRPr="00A80C97">
        <w:rPr>
          <w:spacing w:val="1"/>
        </w:rPr>
        <w:t xml:space="preserve"> </w:t>
      </w:r>
      <w:r w:rsidRPr="00A80C97">
        <w:t>в</w:t>
      </w:r>
      <w:r w:rsidRPr="00A80C97">
        <w:rPr>
          <w:spacing w:val="1"/>
        </w:rPr>
        <w:t xml:space="preserve"> </w:t>
      </w:r>
      <w:r w:rsidRPr="00A80C97">
        <w:t>том</w:t>
      </w:r>
      <w:r w:rsidRPr="00A80C97">
        <w:rPr>
          <w:spacing w:val="1"/>
        </w:rPr>
        <w:t xml:space="preserve"> </w:t>
      </w:r>
      <w:r w:rsidRPr="00A80C97">
        <w:t>числе</w:t>
      </w:r>
      <w:r w:rsidRPr="00A80C97">
        <w:rPr>
          <w:spacing w:val="1"/>
        </w:rPr>
        <w:t xml:space="preserve"> </w:t>
      </w:r>
      <w:r w:rsidRPr="00A80C97">
        <w:t>услуги</w:t>
      </w:r>
      <w:r w:rsidRPr="00A80C97">
        <w:rPr>
          <w:spacing w:val="1"/>
        </w:rPr>
        <w:t xml:space="preserve"> </w:t>
      </w:r>
      <w:r w:rsidRPr="00A80C97">
        <w:t>по</w:t>
      </w:r>
      <w:r w:rsidRPr="00A80C97">
        <w:rPr>
          <w:spacing w:val="1"/>
        </w:rPr>
        <w:t xml:space="preserve"> </w:t>
      </w:r>
      <w:r w:rsidRPr="00A80C97">
        <w:t>установке</w:t>
      </w:r>
      <w:r w:rsidRPr="00A80C97">
        <w:rPr>
          <w:spacing w:val="1"/>
        </w:rPr>
        <w:t xml:space="preserve"> </w:t>
      </w:r>
      <w:r w:rsidRPr="00A80C97">
        <w:t>и</w:t>
      </w:r>
      <w:r w:rsidRPr="00A80C97">
        <w:rPr>
          <w:spacing w:val="1"/>
        </w:rPr>
        <w:t xml:space="preserve"> </w:t>
      </w:r>
      <w:r w:rsidRPr="00A80C97">
        <w:t>обслуживанию</w:t>
      </w:r>
      <w:r w:rsidRPr="00A80C97">
        <w:rPr>
          <w:spacing w:val="-57"/>
        </w:rPr>
        <w:t xml:space="preserve"> </w:t>
      </w:r>
      <w:r w:rsidRPr="00A80C97">
        <w:t>приборов</w:t>
      </w:r>
      <w:r w:rsidRPr="00A80C97">
        <w:rPr>
          <w:spacing w:val="1"/>
        </w:rPr>
        <w:t xml:space="preserve"> </w:t>
      </w:r>
      <w:r w:rsidRPr="00A80C97">
        <w:t>учета</w:t>
      </w:r>
      <w:r w:rsidRPr="00A80C97">
        <w:rPr>
          <w:spacing w:val="1"/>
        </w:rPr>
        <w:t xml:space="preserve"> </w:t>
      </w:r>
      <w:r w:rsidRPr="00A80C97">
        <w:t>электроэнергии,</w:t>
      </w:r>
      <w:r w:rsidRPr="00A80C97">
        <w:rPr>
          <w:spacing w:val="1"/>
        </w:rPr>
        <w:t xml:space="preserve"> </w:t>
      </w:r>
      <w:r w:rsidRPr="00A80C97">
        <w:t>высоковольтным</w:t>
      </w:r>
      <w:r w:rsidRPr="00A80C97">
        <w:rPr>
          <w:spacing w:val="1"/>
        </w:rPr>
        <w:t xml:space="preserve"> </w:t>
      </w:r>
      <w:r w:rsidRPr="00A80C97">
        <w:t>испытаниям</w:t>
      </w:r>
      <w:r w:rsidRPr="00A80C97">
        <w:rPr>
          <w:spacing w:val="1"/>
        </w:rPr>
        <w:t xml:space="preserve"> </w:t>
      </w:r>
      <w:r w:rsidRPr="00A80C97">
        <w:t>электрооборудования,</w:t>
      </w:r>
      <w:r w:rsidRPr="00A80C97">
        <w:rPr>
          <w:spacing w:val="1"/>
        </w:rPr>
        <w:t xml:space="preserve"> </w:t>
      </w:r>
      <w:r w:rsidRPr="00A80C97">
        <w:t>капитальному</w:t>
      </w:r>
      <w:r w:rsidRPr="00A80C97">
        <w:rPr>
          <w:spacing w:val="1"/>
        </w:rPr>
        <w:t xml:space="preserve"> </w:t>
      </w:r>
      <w:r w:rsidRPr="00A80C97">
        <w:t>ремонту</w:t>
      </w:r>
      <w:r w:rsidRPr="00A80C97">
        <w:rPr>
          <w:spacing w:val="1"/>
        </w:rPr>
        <w:t xml:space="preserve"> </w:t>
      </w:r>
      <w:r w:rsidRPr="00A80C97">
        <w:t>внутридомовых</w:t>
      </w:r>
      <w:r w:rsidRPr="00A80C97">
        <w:rPr>
          <w:spacing w:val="1"/>
        </w:rPr>
        <w:t xml:space="preserve"> </w:t>
      </w:r>
      <w:r w:rsidRPr="00A80C97">
        <w:t>инженерных</w:t>
      </w:r>
      <w:r w:rsidRPr="00A80C97">
        <w:rPr>
          <w:spacing w:val="1"/>
        </w:rPr>
        <w:t xml:space="preserve"> </w:t>
      </w:r>
      <w:r w:rsidRPr="00A80C97">
        <w:t>систем</w:t>
      </w:r>
      <w:r w:rsidRPr="00A80C97">
        <w:rPr>
          <w:spacing w:val="1"/>
        </w:rPr>
        <w:t xml:space="preserve"> </w:t>
      </w:r>
      <w:r w:rsidRPr="00A80C97">
        <w:t>электроснабжения</w:t>
      </w:r>
      <w:r w:rsidRPr="00A80C97">
        <w:rPr>
          <w:spacing w:val="1"/>
        </w:rPr>
        <w:t xml:space="preserve"> </w:t>
      </w:r>
      <w:r w:rsidRPr="00A80C97">
        <w:t>многоквартирных</w:t>
      </w:r>
      <w:r w:rsidRPr="00A80C97">
        <w:rPr>
          <w:spacing w:val="1"/>
        </w:rPr>
        <w:t xml:space="preserve"> </w:t>
      </w:r>
      <w:r w:rsidRPr="00A80C97">
        <w:t>домов.</w:t>
      </w:r>
    </w:p>
    <w:p w14:paraId="440F19C9" w14:textId="77777777" w:rsidR="00C006A4" w:rsidRPr="00A80C97" w:rsidRDefault="00C006A4" w:rsidP="00BC09AE">
      <w:pPr>
        <w:pStyle w:val="ac"/>
        <w:tabs>
          <w:tab w:val="left" w:pos="8080"/>
        </w:tabs>
        <w:spacing w:before="1" w:after="0"/>
        <w:ind w:right="-1" w:firstLine="709"/>
        <w:jc w:val="both"/>
      </w:pPr>
      <w:r w:rsidRPr="00A80C97">
        <w:t>Общество</w:t>
      </w:r>
      <w:r w:rsidRPr="00A80C97">
        <w:rPr>
          <w:spacing w:val="1"/>
        </w:rPr>
        <w:t xml:space="preserve"> </w:t>
      </w:r>
      <w:r w:rsidRPr="00A80C97">
        <w:t>также</w:t>
      </w:r>
      <w:r w:rsidRPr="00A80C97">
        <w:rPr>
          <w:spacing w:val="1"/>
        </w:rPr>
        <w:t xml:space="preserve"> </w:t>
      </w:r>
      <w:r w:rsidRPr="00A80C97">
        <w:t>осуществляет</w:t>
      </w:r>
      <w:r w:rsidRPr="00A80C97">
        <w:rPr>
          <w:spacing w:val="1"/>
        </w:rPr>
        <w:t xml:space="preserve"> </w:t>
      </w:r>
      <w:r w:rsidRPr="00A80C97">
        <w:t>сбор</w:t>
      </w:r>
      <w:r w:rsidRPr="00A80C97">
        <w:rPr>
          <w:spacing w:val="1"/>
        </w:rPr>
        <w:t xml:space="preserve"> </w:t>
      </w:r>
      <w:r w:rsidRPr="00A80C97">
        <w:t>денежных</w:t>
      </w:r>
      <w:r w:rsidRPr="00A80C97">
        <w:rPr>
          <w:spacing w:val="1"/>
        </w:rPr>
        <w:t xml:space="preserve"> </w:t>
      </w:r>
      <w:r w:rsidRPr="00A80C97">
        <w:t>средств</w:t>
      </w:r>
      <w:r w:rsidRPr="00A80C97">
        <w:rPr>
          <w:spacing w:val="1"/>
        </w:rPr>
        <w:t xml:space="preserve"> </w:t>
      </w:r>
      <w:r w:rsidRPr="00A80C97">
        <w:t>для</w:t>
      </w:r>
      <w:r w:rsidRPr="00A80C97">
        <w:rPr>
          <w:spacing w:val="1"/>
        </w:rPr>
        <w:t xml:space="preserve"> </w:t>
      </w:r>
      <w:proofErr w:type="spellStart"/>
      <w:r w:rsidRPr="00A80C97">
        <w:t>ресурсоснабжающих</w:t>
      </w:r>
      <w:proofErr w:type="spellEnd"/>
      <w:r w:rsidRPr="00A80C97">
        <w:rPr>
          <w:spacing w:val="1"/>
        </w:rPr>
        <w:t xml:space="preserve"> </w:t>
      </w:r>
      <w:r w:rsidRPr="00A80C97">
        <w:t>организаций</w:t>
      </w:r>
      <w:r w:rsidRPr="00A80C97">
        <w:rPr>
          <w:spacing w:val="1"/>
        </w:rPr>
        <w:t xml:space="preserve"> </w:t>
      </w:r>
      <w:r w:rsidRPr="00A80C97">
        <w:t>Красноярского</w:t>
      </w:r>
      <w:r w:rsidRPr="00A80C97">
        <w:rPr>
          <w:spacing w:val="1"/>
        </w:rPr>
        <w:t xml:space="preserve"> </w:t>
      </w:r>
      <w:r w:rsidRPr="00A80C97">
        <w:t>края,</w:t>
      </w:r>
      <w:r w:rsidRPr="00A80C97">
        <w:rPr>
          <w:spacing w:val="1"/>
        </w:rPr>
        <w:t xml:space="preserve"> </w:t>
      </w:r>
      <w:r w:rsidRPr="00A80C97">
        <w:t>организаций,</w:t>
      </w:r>
      <w:r w:rsidRPr="00A80C97">
        <w:rPr>
          <w:spacing w:val="1"/>
        </w:rPr>
        <w:t xml:space="preserve"> </w:t>
      </w:r>
      <w:r w:rsidRPr="00A80C97">
        <w:t>осуществляющих</w:t>
      </w:r>
      <w:r w:rsidRPr="00A80C97">
        <w:rPr>
          <w:spacing w:val="1"/>
        </w:rPr>
        <w:t xml:space="preserve"> </w:t>
      </w:r>
      <w:r w:rsidRPr="00A80C97">
        <w:t>управление</w:t>
      </w:r>
      <w:r w:rsidRPr="00A80C97">
        <w:rPr>
          <w:spacing w:val="1"/>
        </w:rPr>
        <w:t xml:space="preserve"> </w:t>
      </w:r>
      <w:r w:rsidRPr="00A80C97">
        <w:t>многоквартирными</w:t>
      </w:r>
      <w:r w:rsidRPr="00A80C97">
        <w:rPr>
          <w:spacing w:val="1"/>
        </w:rPr>
        <w:t xml:space="preserve"> </w:t>
      </w:r>
      <w:r w:rsidRPr="00A80C97">
        <w:t>домами,</w:t>
      </w:r>
      <w:r w:rsidRPr="00A80C97">
        <w:rPr>
          <w:spacing w:val="1"/>
        </w:rPr>
        <w:t xml:space="preserve"> </w:t>
      </w:r>
      <w:r w:rsidRPr="00A80C97">
        <w:t>региональных</w:t>
      </w:r>
      <w:r w:rsidRPr="00A80C97">
        <w:rPr>
          <w:spacing w:val="1"/>
        </w:rPr>
        <w:t xml:space="preserve"> </w:t>
      </w:r>
      <w:r w:rsidRPr="00A80C97">
        <w:t>операторов</w:t>
      </w:r>
      <w:r w:rsidRPr="00A80C97">
        <w:rPr>
          <w:spacing w:val="1"/>
        </w:rPr>
        <w:t xml:space="preserve"> </w:t>
      </w:r>
      <w:r w:rsidRPr="00A80C97">
        <w:t>по</w:t>
      </w:r>
      <w:r w:rsidRPr="00A80C97">
        <w:rPr>
          <w:spacing w:val="1"/>
        </w:rPr>
        <w:t xml:space="preserve"> </w:t>
      </w:r>
      <w:r w:rsidRPr="00A80C97">
        <w:t>обращению</w:t>
      </w:r>
      <w:r w:rsidRPr="00A80C97">
        <w:rPr>
          <w:spacing w:val="1"/>
        </w:rPr>
        <w:t xml:space="preserve"> </w:t>
      </w:r>
      <w:r w:rsidRPr="00A80C97">
        <w:t>с</w:t>
      </w:r>
      <w:r w:rsidRPr="00A80C97">
        <w:rPr>
          <w:spacing w:val="1"/>
        </w:rPr>
        <w:t xml:space="preserve"> </w:t>
      </w:r>
      <w:r w:rsidRPr="00A80C97">
        <w:t>твердыми</w:t>
      </w:r>
      <w:r w:rsidRPr="00A80C97">
        <w:rPr>
          <w:spacing w:val="1"/>
        </w:rPr>
        <w:t xml:space="preserve"> </w:t>
      </w:r>
      <w:r w:rsidRPr="00A80C97">
        <w:t>коммунальными</w:t>
      </w:r>
      <w:r w:rsidRPr="00A80C97">
        <w:rPr>
          <w:spacing w:val="1"/>
        </w:rPr>
        <w:t xml:space="preserve"> </w:t>
      </w:r>
      <w:r w:rsidRPr="00A80C97">
        <w:t>отходами</w:t>
      </w:r>
      <w:r>
        <w:rPr>
          <w:lang w:val="ru-RU"/>
        </w:rPr>
        <w:t xml:space="preserve"> (далее по тексту-ТКО)</w:t>
      </w:r>
      <w:r w:rsidRPr="00A80C97">
        <w:t>,</w:t>
      </w:r>
      <w:r w:rsidRPr="00A80C97">
        <w:rPr>
          <w:spacing w:val="1"/>
        </w:rPr>
        <w:t xml:space="preserve"> </w:t>
      </w:r>
      <w:r w:rsidRPr="00A80C97">
        <w:t>а</w:t>
      </w:r>
      <w:r w:rsidRPr="00A80C97">
        <w:rPr>
          <w:spacing w:val="1"/>
        </w:rPr>
        <w:t xml:space="preserve"> </w:t>
      </w:r>
      <w:r w:rsidRPr="00A80C97">
        <w:t>также</w:t>
      </w:r>
      <w:r w:rsidRPr="00A80C97">
        <w:rPr>
          <w:spacing w:val="1"/>
        </w:rPr>
        <w:t xml:space="preserve"> </w:t>
      </w:r>
      <w:r w:rsidRPr="00A80C97">
        <w:t>органов</w:t>
      </w:r>
      <w:r w:rsidRPr="00A80C97">
        <w:rPr>
          <w:spacing w:val="1"/>
        </w:rPr>
        <w:t xml:space="preserve"> </w:t>
      </w:r>
      <w:r w:rsidRPr="00A80C97">
        <w:t>муниципального</w:t>
      </w:r>
      <w:r w:rsidRPr="00A80C97">
        <w:rPr>
          <w:spacing w:val="1"/>
        </w:rPr>
        <w:t xml:space="preserve"> </w:t>
      </w:r>
      <w:r w:rsidRPr="00A80C97">
        <w:t>управления</w:t>
      </w:r>
      <w:r w:rsidRPr="00A80C97">
        <w:rPr>
          <w:spacing w:val="-1"/>
        </w:rPr>
        <w:t xml:space="preserve"> </w:t>
      </w:r>
      <w:r w:rsidRPr="00A80C97">
        <w:t>населенных</w:t>
      </w:r>
      <w:r w:rsidRPr="00A80C97">
        <w:rPr>
          <w:spacing w:val="-1"/>
        </w:rPr>
        <w:t xml:space="preserve"> </w:t>
      </w:r>
      <w:r w:rsidRPr="00A80C97">
        <w:t>пунктов</w:t>
      </w:r>
      <w:r w:rsidRPr="00A80C97">
        <w:rPr>
          <w:spacing w:val="-1"/>
        </w:rPr>
        <w:t xml:space="preserve"> </w:t>
      </w:r>
      <w:r w:rsidRPr="00A80C97">
        <w:t>Красноярского</w:t>
      </w:r>
      <w:r w:rsidRPr="00A80C97">
        <w:rPr>
          <w:spacing w:val="-1"/>
        </w:rPr>
        <w:t xml:space="preserve"> </w:t>
      </w:r>
      <w:r w:rsidRPr="00A80C97">
        <w:t>края.</w:t>
      </w:r>
    </w:p>
    <w:p w14:paraId="278056B5" w14:textId="77777777" w:rsidR="00406558" w:rsidRPr="00406558" w:rsidRDefault="00406558" w:rsidP="00406558">
      <w:pPr>
        <w:ind w:firstLine="567"/>
        <w:jc w:val="both"/>
        <w:rPr>
          <w:rFonts w:eastAsiaTheme="minorHAnsi"/>
        </w:rPr>
      </w:pPr>
      <w:r w:rsidRPr="00406558">
        <w:rPr>
          <w:rFonts w:eastAsiaTheme="minorHAnsi"/>
          <w:lang w:eastAsia="en-US"/>
        </w:rPr>
        <w:t>ПАО «</w:t>
      </w:r>
      <w:proofErr w:type="spellStart"/>
      <w:r w:rsidRPr="00406558">
        <w:rPr>
          <w:rFonts w:eastAsiaTheme="minorHAnsi"/>
          <w:lang w:eastAsia="en-US"/>
        </w:rPr>
        <w:t>Красноярскэнергосбыт</w:t>
      </w:r>
      <w:proofErr w:type="spellEnd"/>
      <w:r w:rsidRPr="00406558">
        <w:rPr>
          <w:rFonts w:eastAsiaTheme="minorHAnsi"/>
          <w:lang w:eastAsia="en-US"/>
        </w:rPr>
        <w:t xml:space="preserve">» является основным </w:t>
      </w:r>
      <w:proofErr w:type="spellStart"/>
      <w:r w:rsidRPr="00406558">
        <w:rPr>
          <w:rFonts w:eastAsiaTheme="minorHAnsi"/>
          <w:lang w:eastAsia="en-US"/>
        </w:rPr>
        <w:t>энергоснабжающим</w:t>
      </w:r>
      <w:proofErr w:type="spellEnd"/>
      <w:r w:rsidRPr="00406558">
        <w:rPr>
          <w:rFonts w:eastAsiaTheme="minorHAnsi"/>
          <w:lang w:eastAsia="en-US"/>
        </w:rPr>
        <w:t xml:space="preserve"> предприятием на территории Красноярского края (за исключением северных районов). Основной деятельностью компании является оптовая и розничная торговля электрической энергией.</w:t>
      </w:r>
    </w:p>
    <w:p w14:paraId="018B2683" w14:textId="77777777" w:rsidR="00406558" w:rsidRPr="00406558" w:rsidRDefault="00406558" w:rsidP="00406558">
      <w:pPr>
        <w:ind w:firstLine="567"/>
        <w:jc w:val="both"/>
        <w:rPr>
          <w:rFonts w:eastAsiaTheme="minorHAnsi"/>
          <w:lang w:eastAsia="en-US"/>
        </w:rPr>
      </w:pPr>
      <w:r w:rsidRPr="00406558">
        <w:rPr>
          <w:rFonts w:eastAsiaTheme="minorHAnsi"/>
          <w:lang w:eastAsia="en-US"/>
        </w:rPr>
        <w:t>Доля оказываемых Компанией услуг на рынке в 2023 году – 25,0 %, 2022 году – 27,8 %, 2021 году – 28,5 %. ПАО «Красноярскэнергосбыт» присвоен статус гарантирующего поставщика на территории Красноярского края. 01.10.2005 предприятие внесено в реестр субъектов оптового рынка.</w:t>
      </w:r>
    </w:p>
    <w:p w14:paraId="52513160" w14:textId="77777777" w:rsidR="00406558" w:rsidRPr="00406558" w:rsidRDefault="00406558" w:rsidP="00406558">
      <w:pPr>
        <w:ind w:firstLine="567"/>
        <w:jc w:val="both"/>
        <w:rPr>
          <w:rFonts w:eastAsiaTheme="minorHAnsi"/>
          <w:lang w:eastAsia="en-US"/>
        </w:rPr>
      </w:pPr>
      <w:r w:rsidRPr="00406558">
        <w:rPr>
          <w:rFonts w:eastAsiaTheme="minorHAnsi"/>
          <w:lang w:eastAsia="en-US"/>
        </w:rPr>
        <w:t xml:space="preserve">Основными конкурентами по основному виду деятельности являются независимые </w:t>
      </w:r>
      <w:proofErr w:type="spellStart"/>
      <w:r w:rsidRPr="00406558">
        <w:rPr>
          <w:rFonts w:eastAsiaTheme="minorHAnsi"/>
          <w:lang w:eastAsia="en-US"/>
        </w:rPr>
        <w:t>энергосбытовые</w:t>
      </w:r>
      <w:proofErr w:type="spellEnd"/>
      <w:r w:rsidRPr="00406558">
        <w:rPr>
          <w:rFonts w:eastAsiaTheme="minorHAnsi"/>
          <w:lang w:eastAsia="en-US"/>
        </w:rPr>
        <w:t xml:space="preserve"> компании: ООО «РУСАЛ </w:t>
      </w:r>
      <w:proofErr w:type="spellStart"/>
      <w:r w:rsidRPr="00406558">
        <w:rPr>
          <w:rFonts w:eastAsiaTheme="minorHAnsi"/>
          <w:lang w:eastAsia="en-US"/>
        </w:rPr>
        <w:t>Энерго</w:t>
      </w:r>
      <w:proofErr w:type="spellEnd"/>
      <w:r w:rsidRPr="00406558">
        <w:rPr>
          <w:rFonts w:eastAsiaTheme="minorHAnsi"/>
          <w:lang w:eastAsia="en-US"/>
        </w:rPr>
        <w:t>», ООО «РУСЭНЕРГОСБЫТ СИБИРЬ», АО «</w:t>
      </w:r>
      <w:proofErr w:type="spellStart"/>
      <w:r w:rsidRPr="00406558">
        <w:rPr>
          <w:rFonts w:eastAsiaTheme="minorHAnsi"/>
          <w:lang w:eastAsia="en-US"/>
        </w:rPr>
        <w:t>Атомэнергопромсбыт</w:t>
      </w:r>
      <w:proofErr w:type="spellEnd"/>
      <w:r w:rsidRPr="00406558">
        <w:rPr>
          <w:rFonts w:eastAsiaTheme="minorHAnsi"/>
          <w:lang w:eastAsia="en-US"/>
        </w:rPr>
        <w:t>», АО «</w:t>
      </w:r>
      <w:proofErr w:type="spellStart"/>
      <w:r w:rsidRPr="00406558">
        <w:rPr>
          <w:rFonts w:eastAsiaTheme="minorHAnsi"/>
          <w:lang w:eastAsia="en-US"/>
        </w:rPr>
        <w:t>Витимэнергосбыт</w:t>
      </w:r>
      <w:proofErr w:type="spellEnd"/>
      <w:r w:rsidRPr="00406558">
        <w:rPr>
          <w:rFonts w:eastAsiaTheme="minorHAnsi"/>
          <w:lang w:eastAsia="en-US"/>
        </w:rPr>
        <w:t>», ООО «</w:t>
      </w:r>
      <w:proofErr w:type="spellStart"/>
      <w:r w:rsidRPr="00406558">
        <w:rPr>
          <w:rFonts w:eastAsiaTheme="minorHAnsi"/>
          <w:lang w:eastAsia="en-US"/>
        </w:rPr>
        <w:t>ГлавЭнергоСбыт</w:t>
      </w:r>
      <w:proofErr w:type="spellEnd"/>
      <w:r w:rsidRPr="00406558">
        <w:rPr>
          <w:rFonts w:eastAsiaTheme="minorHAnsi"/>
          <w:lang w:eastAsia="en-US"/>
        </w:rPr>
        <w:t>», ООО «МАРЭМ+» и другие.</w:t>
      </w:r>
    </w:p>
    <w:p w14:paraId="0FE01C27" w14:textId="77777777" w:rsidR="00406558" w:rsidRPr="00406558" w:rsidRDefault="00406558" w:rsidP="00406558">
      <w:pPr>
        <w:tabs>
          <w:tab w:val="left" w:pos="8080"/>
        </w:tabs>
        <w:spacing w:before="1"/>
        <w:ind w:right="-1" w:firstLine="567"/>
        <w:jc w:val="both"/>
        <w:rPr>
          <w:lang w:val="x-none" w:eastAsia="x-none"/>
        </w:rPr>
      </w:pPr>
      <w:r w:rsidRPr="00406558">
        <w:rPr>
          <w:lang w:val="x-none" w:eastAsia="x-none"/>
        </w:rPr>
        <w:t xml:space="preserve">Риски, связанные с возможным изменением цен на основные виды сырья, услуг, используемых эмитентом. Для ПАО «Красноярскэнергосбыт», как для Гарантирующего поставщика, приобретающего электроэнергию (мощность) на ОРЭМ и РРЭ, риски, связанные с возможным изменением цен на основные виды сырья, услуг, используемых Обществом, нивелируются действующими механизмами трансляции ценовых сигналов оптового рынка на розничный рынок электрической энергии. Порядок определения и применения гарантирующими поставщиками нерегулируемых цен на электрическую энергию (мощность), в том числе порядок определения </w:t>
      </w:r>
      <w:r w:rsidRPr="00406558">
        <w:rPr>
          <w:lang w:val="x-none" w:eastAsia="x-none"/>
        </w:rPr>
        <w:lastRenderedPageBreak/>
        <w:t>коммерческим оператором оптового рынка составляющих предельных уровней нерегулируемых цен, утвержден постановлением Правительства от 29 декабря 2011 г. № 1179. Порядок определения коммерческим оператором оптового рынка составляющих предельных уровней нерегулируемых цен предусматривает «зеркальные» принципы ценообразования на ОРЭМ и РРЭ.</w:t>
      </w:r>
    </w:p>
    <w:p w14:paraId="23A4AECE" w14:textId="77777777" w:rsidR="00406558" w:rsidRPr="00406558" w:rsidRDefault="00406558" w:rsidP="00406558">
      <w:pPr>
        <w:ind w:firstLine="567"/>
        <w:contextualSpacing/>
        <w:jc w:val="both"/>
        <w:rPr>
          <w:rFonts w:eastAsiaTheme="minorHAnsi"/>
          <w:lang w:val="x-none" w:eastAsia="x-none"/>
        </w:rPr>
      </w:pPr>
      <w:r w:rsidRPr="00406558">
        <w:rPr>
          <w:rFonts w:eastAsiaTheme="minorHAnsi"/>
          <w:lang w:val="x-none" w:eastAsia="x-none"/>
        </w:rPr>
        <w:t>Клиентами ПАО «</w:t>
      </w:r>
      <w:r w:rsidRPr="00406558">
        <w:rPr>
          <w:rFonts w:eastAsiaTheme="minorHAnsi"/>
          <w:lang w:eastAsia="x-none"/>
        </w:rPr>
        <w:t>Красноярскэнергосбыт</w:t>
      </w:r>
      <w:r w:rsidRPr="00406558">
        <w:rPr>
          <w:rFonts w:eastAsiaTheme="minorHAnsi"/>
          <w:lang w:val="x-none" w:eastAsia="x-none"/>
        </w:rPr>
        <w:t xml:space="preserve">» являются </w:t>
      </w:r>
      <w:r w:rsidRPr="00406558">
        <w:rPr>
          <w:rFonts w:eastAsiaTheme="minorHAnsi"/>
          <w:lang w:eastAsia="x-none"/>
        </w:rPr>
        <w:t>1 153 936</w:t>
      </w:r>
      <w:r w:rsidRPr="00406558">
        <w:rPr>
          <w:rFonts w:eastAsiaTheme="minorHAnsi"/>
          <w:lang w:val="x-none" w:eastAsia="x-none"/>
        </w:rPr>
        <w:t xml:space="preserve"> частных и </w:t>
      </w:r>
      <w:r w:rsidRPr="00406558">
        <w:rPr>
          <w:rFonts w:eastAsiaTheme="minorHAnsi"/>
          <w:lang w:eastAsia="x-none"/>
        </w:rPr>
        <w:t>33 649</w:t>
      </w:r>
      <w:r w:rsidRPr="00406558">
        <w:rPr>
          <w:rFonts w:eastAsiaTheme="minorHAnsi"/>
          <w:lang w:val="x-none" w:eastAsia="x-none"/>
        </w:rPr>
        <w:t xml:space="preserve"> корпоративных клиентов. Обслуживание клиентов осуществляется в рамках утвержденного в Обществе Стандарта обслуживания клиентов. Основными принципами взаимодействия Общества с клиентами являются надёжность и бесперебойность энергоснабжения и доступность обслуживания, под которой понимается:</w:t>
      </w:r>
    </w:p>
    <w:p w14:paraId="7FD2D5DF" w14:textId="77777777" w:rsidR="00406558" w:rsidRPr="00406558" w:rsidRDefault="00406558" w:rsidP="00406558">
      <w:pPr>
        <w:tabs>
          <w:tab w:val="left" w:pos="993"/>
        </w:tabs>
        <w:ind w:firstLine="567"/>
        <w:contextualSpacing/>
        <w:jc w:val="both"/>
        <w:rPr>
          <w:rFonts w:eastAsiaTheme="minorHAnsi"/>
          <w:lang w:val="x-none" w:eastAsia="x-none"/>
        </w:rPr>
      </w:pPr>
      <w:r w:rsidRPr="00406558">
        <w:rPr>
          <w:rFonts w:eastAsiaTheme="minorHAnsi"/>
          <w:lang w:val="x-none" w:eastAsia="x-none"/>
        </w:rPr>
        <w:t>1.</w:t>
      </w:r>
      <w:r w:rsidRPr="00406558">
        <w:rPr>
          <w:rFonts w:eastAsiaTheme="minorHAnsi"/>
          <w:lang w:val="x-none" w:eastAsia="x-none"/>
        </w:rPr>
        <w:tab/>
        <w:t>Территориальная доступность. Клиентам гарантируется качественное обслуживание и оперативное рассмотрение обращений независимо от удалённости места проживания.</w:t>
      </w:r>
    </w:p>
    <w:p w14:paraId="5663BF53" w14:textId="77777777" w:rsidR="00406558" w:rsidRPr="00406558" w:rsidRDefault="00406558" w:rsidP="00406558">
      <w:pPr>
        <w:tabs>
          <w:tab w:val="left" w:pos="993"/>
        </w:tabs>
        <w:ind w:firstLine="567"/>
        <w:contextualSpacing/>
        <w:jc w:val="both"/>
        <w:rPr>
          <w:rFonts w:eastAsiaTheme="minorHAnsi"/>
          <w:lang w:val="x-none" w:eastAsia="x-none"/>
        </w:rPr>
      </w:pPr>
      <w:r w:rsidRPr="00406558">
        <w:rPr>
          <w:rFonts w:eastAsiaTheme="minorHAnsi"/>
          <w:lang w:val="x-none" w:eastAsia="x-none"/>
        </w:rPr>
        <w:t>2.</w:t>
      </w:r>
      <w:r w:rsidRPr="00406558">
        <w:rPr>
          <w:rFonts w:eastAsiaTheme="minorHAnsi"/>
          <w:lang w:val="x-none" w:eastAsia="x-none"/>
        </w:rPr>
        <w:tab/>
        <w:t>Организационная доступность. Правила пользования услугами Общества должны быть прозрачны и исполнимы.</w:t>
      </w:r>
    </w:p>
    <w:p w14:paraId="4BAFC1F9" w14:textId="77777777" w:rsidR="00406558" w:rsidRPr="00406558" w:rsidRDefault="00406558" w:rsidP="00406558">
      <w:pPr>
        <w:tabs>
          <w:tab w:val="left" w:pos="993"/>
        </w:tabs>
        <w:ind w:firstLine="567"/>
        <w:contextualSpacing/>
        <w:jc w:val="both"/>
        <w:rPr>
          <w:rFonts w:eastAsiaTheme="minorHAnsi"/>
          <w:lang w:val="x-none" w:eastAsia="x-none"/>
        </w:rPr>
      </w:pPr>
      <w:r w:rsidRPr="00406558">
        <w:rPr>
          <w:rFonts w:eastAsiaTheme="minorHAnsi"/>
          <w:lang w:val="x-none" w:eastAsia="x-none"/>
        </w:rPr>
        <w:t>3.</w:t>
      </w:r>
      <w:r w:rsidRPr="00406558">
        <w:rPr>
          <w:rFonts w:eastAsiaTheme="minorHAnsi"/>
          <w:lang w:val="x-none" w:eastAsia="x-none"/>
        </w:rPr>
        <w:tab/>
        <w:t>Информационная доступность. Полная и достоверная информация обо всех процедурах взаимодействия с Обществом носит публичный характер и предоставляется в доступной форме.</w:t>
      </w:r>
    </w:p>
    <w:p w14:paraId="30B139BC" w14:textId="77777777" w:rsidR="00406558" w:rsidRPr="00406558" w:rsidRDefault="00406558" w:rsidP="00406558">
      <w:pPr>
        <w:rPr>
          <w:rFonts w:ascii="Arial Narrow" w:eastAsiaTheme="minorHAnsi" w:hAnsi="Arial Narrow" w:cs="Calibri"/>
          <w:b/>
          <w:sz w:val="22"/>
          <w:szCs w:val="22"/>
          <w:lang w:eastAsia="en-US"/>
        </w:rPr>
      </w:pPr>
    </w:p>
    <w:p w14:paraId="1A00B7B1" w14:textId="77777777" w:rsidR="00406558" w:rsidRPr="00406558" w:rsidRDefault="00406558" w:rsidP="00406558">
      <w:pPr>
        <w:ind w:firstLine="567"/>
        <w:jc w:val="both"/>
        <w:rPr>
          <w:rFonts w:eastAsiaTheme="minorHAnsi"/>
          <w:lang w:eastAsia="en-US"/>
        </w:rPr>
      </w:pPr>
      <w:r w:rsidRPr="00406558">
        <w:rPr>
          <w:rFonts w:eastAsiaTheme="minorHAnsi"/>
          <w:lang w:eastAsia="en-US"/>
        </w:rPr>
        <w:t>Для решения приоритетных задач в области обслуживания клиентов в 2023 году было выполнено:</w:t>
      </w:r>
    </w:p>
    <w:p w14:paraId="2893C556" w14:textId="77777777" w:rsidR="00406558" w:rsidRPr="00406558" w:rsidRDefault="00406558" w:rsidP="00406558">
      <w:pPr>
        <w:ind w:firstLine="567"/>
        <w:jc w:val="both"/>
        <w:rPr>
          <w:rFonts w:eastAsiaTheme="minorHAnsi"/>
          <w:lang w:eastAsia="en-US"/>
        </w:rPr>
      </w:pPr>
      <w:r w:rsidRPr="00406558">
        <w:rPr>
          <w:rFonts w:eastAsiaTheme="minorHAnsi"/>
          <w:lang w:eastAsia="en-US"/>
        </w:rPr>
        <w:t xml:space="preserve">1.     Обновлен стандарт обслуживания клиентов, с учетом новых сервисов и требований к ним. </w:t>
      </w:r>
    </w:p>
    <w:p w14:paraId="48064B62" w14:textId="77777777" w:rsidR="00406558" w:rsidRPr="00406558" w:rsidRDefault="00406558" w:rsidP="00406558">
      <w:pPr>
        <w:ind w:firstLine="567"/>
        <w:jc w:val="both"/>
        <w:rPr>
          <w:rFonts w:eastAsiaTheme="minorHAnsi"/>
          <w:lang w:eastAsia="en-US"/>
        </w:rPr>
      </w:pPr>
      <w:r w:rsidRPr="00406558">
        <w:rPr>
          <w:rFonts w:eastAsiaTheme="minorHAnsi"/>
          <w:lang w:eastAsia="en-US"/>
        </w:rPr>
        <w:t>2.     Запущен процесс автоматизированной оценки офисов обслуживания системой "МЕРАСОФТ", что позволило сократить движение заявки по устранению замечаний между ответственным специалистом и хозяйственниками.</w:t>
      </w:r>
    </w:p>
    <w:p w14:paraId="3486D1F5" w14:textId="77777777" w:rsidR="00406558" w:rsidRPr="00406558" w:rsidRDefault="00406558" w:rsidP="00406558">
      <w:pPr>
        <w:ind w:firstLine="567"/>
        <w:jc w:val="both"/>
        <w:rPr>
          <w:rFonts w:eastAsiaTheme="minorHAnsi"/>
          <w:lang w:eastAsia="en-US"/>
        </w:rPr>
      </w:pPr>
      <w:r w:rsidRPr="00406558">
        <w:rPr>
          <w:rFonts w:eastAsiaTheme="minorHAnsi"/>
          <w:lang w:eastAsia="en-US"/>
        </w:rPr>
        <w:t xml:space="preserve">3.     Разработана форма в </w:t>
      </w:r>
      <w:proofErr w:type="spellStart"/>
      <w:r w:rsidRPr="00406558">
        <w:rPr>
          <w:rFonts w:eastAsiaTheme="minorHAnsi"/>
          <w:lang w:eastAsia="en-US"/>
        </w:rPr>
        <w:t>инфомате</w:t>
      </w:r>
      <w:proofErr w:type="spellEnd"/>
      <w:r w:rsidRPr="00406558">
        <w:rPr>
          <w:rFonts w:eastAsiaTheme="minorHAnsi"/>
          <w:lang w:eastAsia="en-US"/>
        </w:rPr>
        <w:t>, позволяющая оценить качество обслуживания в офисах Общества. Любой посетитель, обслуженный в офисе имеет возможность оставить свой отзыв не зависимо от оценки.</w:t>
      </w:r>
    </w:p>
    <w:p w14:paraId="3331784D" w14:textId="77777777" w:rsidR="00406558" w:rsidRPr="00406558" w:rsidRDefault="00406558" w:rsidP="00406558">
      <w:pPr>
        <w:ind w:firstLine="567"/>
        <w:jc w:val="both"/>
        <w:rPr>
          <w:rFonts w:eastAsiaTheme="minorHAnsi"/>
          <w:lang w:eastAsia="en-US"/>
        </w:rPr>
      </w:pPr>
      <w:r w:rsidRPr="00406558">
        <w:rPr>
          <w:rFonts w:eastAsiaTheme="minorHAnsi"/>
          <w:lang w:eastAsia="en-US"/>
        </w:rPr>
        <w:t xml:space="preserve">4.     Размещены QR-кода в окнах обслуживания, при сканировании которых открывается форма оценки качества обслуживания. </w:t>
      </w:r>
    </w:p>
    <w:p w14:paraId="0BE0E2B7" w14:textId="77777777" w:rsidR="00406558" w:rsidRPr="00406558" w:rsidRDefault="00406558" w:rsidP="00406558">
      <w:pPr>
        <w:ind w:firstLine="567"/>
        <w:jc w:val="both"/>
        <w:rPr>
          <w:rFonts w:eastAsiaTheme="minorHAnsi"/>
          <w:lang w:eastAsia="en-US"/>
        </w:rPr>
      </w:pPr>
      <w:r w:rsidRPr="00406558">
        <w:rPr>
          <w:rFonts w:eastAsiaTheme="minorHAnsi"/>
          <w:lang w:eastAsia="en-US"/>
        </w:rPr>
        <w:t>5.    Реализовано информирование на портале 2ГИС об изменении режима работы офисов и автоматического перехода с портала на официальный сайт ПАО "Красноярскэнергосбыт" в блок «Предварительная запись».</w:t>
      </w:r>
    </w:p>
    <w:p w14:paraId="4D66378F" w14:textId="77777777" w:rsidR="00406558" w:rsidRPr="00406558" w:rsidRDefault="00406558" w:rsidP="00406558">
      <w:pPr>
        <w:ind w:firstLine="567"/>
        <w:jc w:val="both"/>
        <w:rPr>
          <w:rFonts w:eastAsiaTheme="minorHAnsi"/>
          <w:lang w:eastAsia="en-US"/>
        </w:rPr>
      </w:pPr>
      <w:r w:rsidRPr="00406558">
        <w:rPr>
          <w:rFonts w:eastAsiaTheme="minorHAnsi"/>
          <w:lang w:eastAsia="en-US"/>
        </w:rPr>
        <w:t>6.  Расширены возможности личного кабинета клиента, владельцев приборов учета, присоединенных к интеллектуальной системе учета электроэнергии: отображение данных о снятии показаний с ИСУ, отображение и выгрузка «профиля мощности, «журнала событий», максимальных и минимальных показателей расхода электроэнергии и мощности, данные о показателях параметров энергии (активная и реактивная мощность), отображение в параметрах приборов учета дополнительных обязательных сведений.</w:t>
      </w:r>
    </w:p>
    <w:p w14:paraId="51DFB2BC" w14:textId="05B4BCFE" w:rsidR="00406558" w:rsidRPr="00406558" w:rsidRDefault="00406558" w:rsidP="00406558">
      <w:pPr>
        <w:ind w:firstLine="567"/>
        <w:jc w:val="both"/>
        <w:rPr>
          <w:rFonts w:eastAsiaTheme="minorHAnsi"/>
          <w:lang w:eastAsia="en-US"/>
        </w:rPr>
      </w:pPr>
      <w:r w:rsidRPr="00406558">
        <w:rPr>
          <w:rFonts w:eastAsiaTheme="minorHAnsi"/>
          <w:lang w:eastAsia="en-US"/>
        </w:rPr>
        <w:t xml:space="preserve">7. В личном кабинете клиента разработаны сервисы для формирования заявки на замену прибора учета, установку прибора учета, </w:t>
      </w:r>
      <w:proofErr w:type="spellStart"/>
      <w:r w:rsidRPr="00406558">
        <w:rPr>
          <w:rFonts w:eastAsiaTheme="minorHAnsi"/>
          <w:lang w:eastAsia="en-US"/>
        </w:rPr>
        <w:t>распломбировку</w:t>
      </w:r>
      <w:proofErr w:type="spellEnd"/>
      <w:r w:rsidRPr="00406558">
        <w:rPr>
          <w:rFonts w:eastAsiaTheme="minorHAnsi"/>
          <w:lang w:eastAsia="en-US"/>
        </w:rPr>
        <w:t>/опломбировку прибора учета, осмотра прибора учета и заказа детализированной справки по расчетам с возможностью выгрузки документа за любой период.</w:t>
      </w:r>
    </w:p>
    <w:p w14:paraId="28909313" w14:textId="7BFD5955" w:rsidR="00705975" w:rsidRPr="00474DBA" w:rsidRDefault="00406558" w:rsidP="00F8439E">
      <w:pPr>
        <w:ind w:firstLine="567"/>
        <w:jc w:val="both"/>
      </w:pPr>
      <w:r w:rsidRPr="00406558">
        <w:rPr>
          <w:rFonts w:eastAsiaTheme="minorHAnsi"/>
          <w:lang w:eastAsia="en-US"/>
        </w:rPr>
        <w:t xml:space="preserve">По итогам деятельности в 2023 году ПАО </w:t>
      </w:r>
      <w:r w:rsidR="00C44099">
        <w:rPr>
          <w:rFonts w:eastAsiaTheme="minorHAnsi"/>
          <w:lang w:eastAsia="en-US"/>
        </w:rPr>
        <w:t>«</w:t>
      </w:r>
      <w:proofErr w:type="spellStart"/>
      <w:r w:rsidRPr="00406558">
        <w:rPr>
          <w:rFonts w:eastAsiaTheme="minorHAnsi"/>
          <w:lang w:eastAsia="en-US"/>
        </w:rPr>
        <w:t>Красноярскэнергосбыт</w:t>
      </w:r>
      <w:proofErr w:type="spellEnd"/>
      <w:r w:rsidR="00C44099">
        <w:rPr>
          <w:rFonts w:eastAsiaTheme="minorHAnsi"/>
          <w:lang w:eastAsia="en-US"/>
        </w:rPr>
        <w:t>»</w:t>
      </w:r>
      <w:r w:rsidRPr="00406558">
        <w:rPr>
          <w:rFonts w:eastAsiaTheme="minorHAnsi"/>
          <w:lang w:eastAsia="en-US"/>
        </w:rPr>
        <w:t xml:space="preserve"> присуждено Гран-при Всероссийского конкурса и звание «Лучшая </w:t>
      </w:r>
      <w:proofErr w:type="spellStart"/>
      <w:r w:rsidRPr="00406558">
        <w:rPr>
          <w:rFonts w:eastAsiaTheme="minorHAnsi"/>
          <w:lang w:eastAsia="en-US"/>
        </w:rPr>
        <w:t>энергосбытовая</w:t>
      </w:r>
      <w:proofErr w:type="spellEnd"/>
      <w:r w:rsidRPr="00406558">
        <w:rPr>
          <w:rFonts w:eastAsiaTheme="minorHAnsi"/>
          <w:lang w:eastAsia="en-US"/>
        </w:rPr>
        <w:t xml:space="preserve"> компания России».</w:t>
      </w:r>
    </w:p>
    <w:p w14:paraId="7C880B9F" w14:textId="2FAA050D" w:rsidR="00B13A9A" w:rsidRPr="00A80C97" w:rsidRDefault="00FF1FEE" w:rsidP="00FF1FEE">
      <w:pPr>
        <w:pStyle w:val="2"/>
        <w:tabs>
          <w:tab w:val="left" w:pos="8080"/>
        </w:tabs>
        <w:rPr>
          <w:rFonts w:ascii="Times New Roman" w:hAnsi="Times New Roman"/>
          <w:i w:val="0"/>
          <w:color w:val="0070C0"/>
          <w:sz w:val="24"/>
          <w:szCs w:val="24"/>
        </w:rPr>
      </w:pPr>
      <w:r w:rsidRPr="00A80C97">
        <w:rPr>
          <w:rFonts w:ascii="Times New Roman" w:hAnsi="Times New Roman"/>
          <w:i w:val="0"/>
          <w:color w:val="0070C0"/>
          <w:sz w:val="24"/>
          <w:szCs w:val="24"/>
          <w:lang w:val="ru-RU"/>
        </w:rPr>
        <w:t xml:space="preserve">1.2 </w:t>
      </w:r>
      <w:r w:rsidR="00E7755C" w:rsidRPr="00A80C97">
        <w:rPr>
          <w:rFonts w:ascii="Times New Roman" w:hAnsi="Times New Roman"/>
          <w:i w:val="0"/>
          <w:color w:val="0070C0"/>
          <w:sz w:val="24"/>
          <w:szCs w:val="24"/>
        </w:rPr>
        <w:t>Стратегические цели</w:t>
      </w:r>
      <w:bookmarkEnd w:id="2"/>
    </w:p>
    <w:p w14:paraId="203F271F" w14:textId="77777777" w:rsidR="00270258" w:rsidRPr="00270258" w:rsidRDefault="00270258" w:rsidP="00270258">
      <w:pPr>
        <w:tabs>
          <w:tab w:val="left" w:pos="8080"/>
        </w:tabs>
        <w:ind w:firstLine="709"/>
        <w:jc w:val="both"/>
        <w:rPr>
          <w:lang w:eastAsia="x-none"/>
        </w:rPr>
      </w:pPr>
      <w:r w:rsidRPr="00270258">
        <w:rPr>
          <w:lang w:val="x-none" w:eastAsia="x-none"/>
        </w:rPr>
        <w:t>Стратегические цели Общества определяются в соответствии со Стратегией развития Группы РусГидро на период до 2025 года с перспективой до 2035 года (далее - Стратегия развития Группы РусГидро), утвержденной Советом директоров ПАО «РусГидро» 27.05.2021 (протокол от 27.05.2021 года №328).</w:t>
      </w:r>
    </w:p>
    <w:p w14:paraId="31CC89BC" w14:textId="77777777" w:rsidR="00270258" w:rsidRPr="00270258" w:rsidRDefault="00270258" w:rsidP="00270258">
      <w:pPr>
        <w:tabs>
          <w:tab w:val="left" w:pos="8080"/>
        </w:tabs>
        <w:ind w:firstLine="709"/>
        <w:jc w:val="both"/>
        <w:rPr>
          <w:lang w:eastAsia="x-none"/>
        </w:rPr>
      </w:pPr>
      <w:r w:rsidRPr="00270258">
        <w:rPr>
          <w:lang w:val="x-none" w:eastAsia="x-none"/>
        </w:rPr>
        <w:t>Стратегической целью Общества является: </w:t>
      </w:r>
    </w:p>
    <w:p w14:paraId="0ECCB0FD" w14:textId="77777777" w:rsidR="00270258" w:rsidRPr="00270258" w:rsidRDefault="00270258" w:rsidP="00270258">
      <w:pPr>
        <w:tabs>
          <w:tab w:val="left" w:pos="8080"/>
        </w:tabs>
        <w:ind w:firstLine="709"/>
        <w:jc w:val="both"/>
        <w:rPr>
          <w:lang w:eastAsia="x-none"/>
        </w:rPr>
      </w:pPr>
      <w:r w:rsidRPr="00270258">
        <w:rPr>
          <w:b/>
          <w:bCs/>
          <w:lang w:val="x-none" w:eastAsia="x-none"/>
        </w:rPr>
        <w:t>Рост ценности Общества</w:t>
      </w:r>
      <w:r w:rsidRPr="00270258">
        <w:rPr>
          <w:lang w:val="x-none" w:eastAsia="x-none"/>
        </w:rPr>
        <w:t> </w:t>
      </w:r>
    </w:p>
    <w:p w14:paraId="0A32E0C1" w14:textId="0A76D6E1" w:rsidR="00D516CF" w:rsidRPr="00FB381F" w:rsidRDefault="00270258" w:rsidP="00F73D3E">
      <w:pPr>
        <w:tabs>
          <w:tab w:val="left" w:pos="8080"/>
        </w:tabs>
        <w:ind w:firstLine="709"/>
        <w:jc w:val="both"/>
        <w:rPr>
          <w:lang w:eastAsia="x-none"/>
        </w:rPr>
      </w:pPr>
      <w:r w:rsidRPr="00270258">
        <w:rPr>
          <w:lang w:val="x-none" w:eastAsia="x-none"/>
        </w:rPr>
        <w:t>Общество стремится к увеличению фундаментальной стоимости, росту инвестиционной привлекательности и ценности при обязательном обеспечении надежного и безопасного функционирования объектов Общества.</w:t>
      </w:r>
      <w:r>
        <w:rPr>
          <w:lang w:eastAsia="x-none"/>
        </w:rPr>
        <w:t xml:space="preserve"> </w:t>
      </w:r>
    </w:p>
    <w:p w14:paraId="5CE507AE" w14:textId="77777777" w:rsidR="00FC1C54" w:rsidRPr="00A80C97" w:rsidRDefault="00575F84" w:rsidP="00FF1FEE">
      <w:pPr>
        <w:pStyle w:val="2"/>
        <w:tabs>
          <w:tab w:val="left" w:pos="8080"/>
        </w:tabs>
        <w:rPr>
          <w:rFonts w:ascii="Times New Roman" w:hAnsi="Times New Roman"/>
          <w:i w:val="0"/>
          <w:color w:val="0070C0"/>
          <w:sz w:val="24"/>
          <w:szCs w:val="24"/>
        </w:rPr>
      </w:pPr>
      <w:bookmarkStart w:id="3" w:name="_Toc157606415"/>
      <w:r w:rsidRPr="00A80C97">
        <w:rPr>
          <w:rFonts w:ascii="Times New Roman" w:hAnsi="Times New Roman"/>
          <w:i w:val="0"/>
          <w:color w:val="0070C0"/>
          <w:sz w:val="24"/>
          <w:szCs w:val="24"/>
          <w:lang w:val="ru-RU"/>
        </w:rPr>
        <w:lastRenderedPageBreak/>
        <w:t xml:space="preserve">1.3. </w:t>
      </w:r>
      <w:r w:rsidR="00FC1C54" w:rsidRPr="00A80C97">
        <w:rPr>
          <w:rFonts w:ascii="Times New Roman" w:hAnsi="Times New Roman"/>
          <w:i w:val="0"/>
          <w:color w:val="0070C0"/>
          <w:sz w:val="24"/>
          <w:szCs w:val="24"/>
        </w:rPr>
        <w:t>Приоритетные задачи и перспективы развития Общества</w:t>
      </w:r>
      <w:bookmarkEnd w:id="3"/>
    </w:p>
    <w:p w14:paraId="5964878F" w14:textId="77777777" w:rsidR="001D3690" w:rsidRPr="00A80C97" w:rsidRDefault="001D3690" w:rsidP="006445EF">
      <w:pPr>
        <w:shd w:val="clear" w:color="auto" w:fill="FFFFFF"/>
        <w:tabs>
          <w:tab w:val="left" w:pos="8080"/>
        </w:tabs>
        <w:ind w:firstLine="709"/>
        <w:jc w:val="both"/>
      </w:pPr>
      <w:r w:rsidRPr="00A80C97">
        <w:t>Приоритетные задачи Общества определяются в соответствии с положениями Стратегии развития Группы РусГидро.</w:t>
      </w:r>
    </w:p>
    <w:p w14:paraId="00B161A1" w14:textId="77777777" w:rsidR="00D516CF" w:rsidRPr="00A80C97" w:rsidRDefault="00D516CF" w:rsidP="006445EF">
      <w:pPr>
        <w:tabs>
          <w:tab w:val="left" w:pos="8080"/>
        </w:tabs>
        <w:spacing w:before="120"/>
        <w:jc w:val="both"/>
        <w:rPr>
          <w:u w:val="single"/>
        </w:rPr>
      </w:pPr>
      <w:bookmarkStart w:id="4" w:name="_Toc157606416"/>
      <w:r w:rsidRPr="00A80C97">
        <w:rPr>
          <w:u w:val="single"/>
        </w:rPr>
        <w:t xml:space="preserve">Для достижения стратегических целей Общество решает следующие приоритетные задачи: </w:t>
      </w:r>
    </w:p>
    <w:p w14:paraId="2FFB0773" w14:textId="77777777" w:rsidR="00D516CF" w:rsidRPr="00A80C97" w:rsidRDefault="00D516CF" w:rsidP="006445EF">
      <w:pPr>
        <w:tabs>
          <w:tab w:val="left" w:pos="8080"/>
        </w:tabs>
        <w:spacing w:before="120"/>
        <w:jc w:val="both"/>
      </w:pPr>
      <w:r w:rsidRPr="00A80C97">
        <w:t>- увеличение доходной базы за счет сохранения и увеличения объемов оказания дополнительных платных сервисов, расширения географии деятельности (привлечения новых клиентов);</w:t>
      </w:r>
    </w:p>
    <w:p w14:paraId="4C5995D4" w14:textId="77777777" w:rsidR="00D516CF" w:rsidRPr="00A80C97" w:rsidRDefault="00D516CF" w:rsidP="006445EF">
      <w:pPr>
        <w:tabs>
          <w:tab w:val="left" w:pos="8080"/>
        </w:tabs>
        <w:spacing w:before="120"/>
        <w:jc w:val="both"/>
        <w:rPr>
          <w:u w:val="single"/>
        </w:rPr>
      </w:pPr>
      <w:r w:rsidRPr="00A80C97">
        <w:rPr>
          <w:u w:val="single"/>
        </w:rPr>
        <w:t>Для решения приоритетных задач в 2023 году было сделано:</w:t>
      </w:r>
    </w:p>
    <w:p w14:paraId="23D5BD32" w14:textId="77777777" w:rsidR="00D516CF" w:rsidRPr="00A80C97" w:rsidRDefault="009646B3" w:rsidP="006445EF">
      <w:pPr>
        <w:tabs>
          <w:tab w:val="left" w:pos="284"/>
          <w:tab w:val="left" w:pos="8080"/>
        </w:tabs>
        <w:jc w:val="both"/>
      </w:pPr>
      <w:r>
        <w:t>- з</w:t>
      </w:r>
      <w:r w:rsidR="00D516CF" w:rsidRPr="00A80C97">
        <w:t>а отчетный период Обществом оказано дополнительных платных услуг на суму 201,6 млн. руб.; совокупная прибыль от дополнительных платных сервисов до налогообложения составила 80,2 млн. руб. (рентабельность 40%), что составляет 102% к запланированной. Основной вклад приходится на оказание агентских (</w:t>
      </w:r>
      <w:proofErr w:type="spellStart"/>
      <w:r w:rsidR="00D516CF" w:rsidRPr="00A80C97">
        <w:t>биллинг</w:t>
      </w:r>
      <w:proofErr w:type="spellEnd"/>
      <w:r w:rsidR="00D516CF" w:rsidRPr="00A80C97">
        <w:t>) услуг (порядка 77% от совокупной выручки) в рамках проекта создания и развития единого расчетно-информационного центра, которых оказано на 155 млн. руб., и электротехнических услуг (порядка 21% от совокупной выручки), которых оказано на 43 млн. руб.</w:t>
      </w:r>
    </w:p>
    <w:p w14:paraId="69A71A26" w14:textId="34F7CBDB" w:rsidR="00F8439E" w:rsidRPr="00A80C97" w:rsidRDefault="00D516CF" w:rsidP="006445EF">
      <w:pPr>
        <w:tabs>
          <w:tab w:val="left" w:pos="8080"/>
        </w:tabs>
        <w:ind w:firstLine="709"/>
        <w:jc w:val="both"/>
      </w:pPr>
      <w:r w:rsidRPr="00A80C97">
        <w:t xml:space="preserve">В 2023 году единый платежный документ на оплату жилищно-коммунальных услуг получали клиенты 67 </w:t>
      </w:r>
      <w:proofErr w:type="spellStart"/>
      <w:r w:rsidRPr="00A80C97">
        <w:t>ресурсоснабжающих</w:t>
      </w:r>
      <w:proofErr w:type="spellEnd"/>
      <w:r w:rsidRPr="00A80C97">
        <w:t xml:space="preserve"> и жилищных организаций, в том числе Региональный фонд капитального ремонта многоквартирных домов, Региональные операторы по обращению с ТКО</w:t>
      </w:r>
      <w:r w:rsidR="005D7B60">
        <w:rPr>
          <w:rStyle w:val="a8"/>
        </w:rPr>
        <w:footnoteReference w:id="2"/>
      </w:r>
      <w:r w:rsidRPr="00A80C97">
        <w:t>. Проект охватил 57 муниципальных образований Красноярского края или 100% территорий присутствия Общества. По агентским договорам собрано для партнеров около 6,2 млрд руб., в том числе для Региональных операторов по обращению с ТКО за год собрано порядка 1,3 млрд руб. (на 30% больше, чем в 2022 году).</w:t>
      </w:r>
    </w:p>
    <w:p w14:paraId="67ECBFC4" w14:textId="77777777" w:rsidR="00D516CF" w:rsidRPr="00A80C97" w:rsidRDefault="00D516CF" w:rsidP="00365A50">
      <w:pPr>
        <w:tabs>
          <w:tab w:val="left" w:pos="8080"/>
        </w:tabs>
        <w:ind w:firstLine="709"/>
        <w:jc w:val="both"/>
      </w:pPr>
    </w:p>
    <w:p w14:paraId="0085BEBD" w14:textId="77777777" w:rsidR="00D516CF" w:rsidRPr="00A80C97" w:rsidRDefault="00D516CF" w:rsidP="006445EF">
      <w:pPr>
        <w:tabs>
          <w:tab w:val="left" w:pos="8080"/>
        </w:tabs>
        <w:jc w:val="both"/>
      </w:pPr>
      <w:r w:rsidRPr="00A80C97">
        <w:t xml:space="preserve">- Проведено исследование потребностей рынка </w:t>
      </w:r>
      <w:proofErr w:type="spellStart"/>
      <w:r w:rsidRPr="00A80C97">
        <w:t>ресурсо</w:t>
      </w:r>
      <w:proofErr w:type="spellEnd"/>
      <w:r w:rsidRPr="00A80C97">
        <w:t>-технических услуг Красноярского края, определены перспективные направления предложения услуг.</w:t>
      </w:r>
    </w:p>
    <w:p w14:paraId="25F307CB" w14:textId="77777777" w:rsidR="00D516CF" w:rsidRPr="00A80C97" w:rsidRDefault="00D516CF" w:rsidP="006445EF">
      <w:pPr>
        <w:shd w:val="clear" w:color="auto" w:fill="FFFFFF"/>
        <w:tabs>
          <w:tab w:val="left" w:pos="8080"/>
        </w:tabs>
        <w:jc w:val="both"/>
      </w:pPr>
    </w:p>
    <w:p w14:paraId="777EB3E3" w14:textId="6DC68ACD" w:rsidR="00D516CF" w:rsidRDefault="00D516CF" w:rsidP="006445EF">
      <w:pPr>
        <w:shd w:val="clear" w:color="auto" w:fill="FFFFFF"/>
        <w:tabs>
          <w:tab w:val="left" w:pos="8080"/>
        </w:tabs>
        <w:jc w:val="both"/>
      </w:pPr>
      <w:r w:rsidRPr="00A80C97">
        <w:t xml:space="preserve">- По результатам проведенной в 2022 году процедуры </w:t>
      </w:r>
      <w:proofErr w:type="spellStart"/>
      <w:r w:rsidRPr="00A80C97">
        <w:t>бенчмаркинга</w:t>
      </w:r>
      <w:proofErr w:type="spellEnd"/>
      <w:r w:rsidRPr="00A80C97">
        <w:t>, направленной на определение перспективных направлений развития дополнительных услуг, оказываемых Обществом, для клиентов, основанных на комплексном предоставлении различного спектра услуг с достижением целевого размера выручки от 5 до 12 млрд. руб. к 2035 году, разработаны и реализуются мероприятия по разработке и развитию новых перспективных направлений оказания клиентам Общества дополнительных сервисов (модернизация инженерной инфраструктуры, проектирование и инжиниринг, создание и продвижение собственного интернет-магазина и пр.).</w:t>
      </w:r>
    </w:p>
    <w:p w14:paraId="52C7F932" w14:textId="77777777" w:rsidR="009646B3" w:rsidRPr="00A80C97" w:rsidRDefault="009646B3" w:rsidP="006445EF">
      <w:pPr>
        <w:shd w:val="clear" w:color="auto" w:fill="FFFFFF"/>
        <w:tabs>
          <w:tab w:val="left" w:pos="8080"/>
        </w:tabs>
        <w:jc w:val="both"/>
      </w:pPr>
    </w:p>
    <w:p w14:paraId="5CAFE0C8" w14:textId="77777777" w:rsidR="007F0DBF" w:rsidRPr="007F0DBF" w:rsidRDefault="007F0DBF" w:rsidP="007F0DBF">
      <w:pPr>
        <w:pStyle w:val="afffc"/>
        <w:jc w:val="both"/>
        <w:rPr>
          <w:rFonts w:ascii="Times New Roman" w:hAnsi="Times New Roman" w:cs="Times New Roman"/>
          <w:sz w:val="24"/>
          <w:szCs w:val="24"/>
          <w:u w:val="single"/>
        </w:rPr>
      </w:pPr>
      <w:r w:rsidRPr="007F0DBF">
        <w:rPr>
          <w:rFonts w:ascii="Times New Roman" w:hAnsi="Times New Roman" w:cs="Times New Roman"/>
          <w:sz w:val="24"/>
          <w:szCs w:val="24"/>
          <w:u w:val="single"/>
        </w:rPr>
        <w:t>Для решения приоритетных задач в области обслуживания клиентов в 2023 году было сделано:</w:t>
      </w:r>
    </w:p>
    <w:p w14:paraId="624F4EE4" w14:textId="77777777" w:rsidR="007F0DBF" w:rsidRPr="007F0DBF" w:rsidRDefault="007F0DBF" w:rsidP="007F0DBF">
      <w:pPr>
        <w:pStyle w:val="afffc"/>
        <w:numPr>
          <w:ilvl w:val="0"/>
          <w:numId w:val="14"/>
        </w:numPr>
        <w:ind w:left="0" w:firstLine="0"/>
        <w:jc w:val="both"/>
        <w:rPr>
          <w:rFonts w:ascii="Times New Roman" w:hAnsi="Times New Roman" w:cs="Times New Roman"/>
          <w:sz w:val="24"/>
          <w:szCs w:val="24"/>
        </w:rPr>
      </w:pPr>
      <w:r w:rsidRPr="007F0DBF">
        <w:rPr>
          <w:rFonts w:ascii="Times New Roman" w:hAnsi="Times New Roman" w:cs="Times New Roman"/>
          <w:sz w:val="24"/>
          <w:szCs w:val="24"/>
        </w:rPr>
        <w:t xml:space="preserve">Обновлен стандарт обслуживания клиентов. </w:t>
      </w:r>
    </w:p>
    <w:p w14:paraId="179272CC" w14:textId="31C9946C" w:rsidR="007F0DBF" w:rsidRPr="007F0DBF" w:rsidRDefault="007F0DBF" w:rsidP="007F0DBF">
      <w:pPr>
        <w:pStyle w:val="afffc"/>
        <w:numPr>
          <w:ilvl w:val="0"/>
          <w:numId w:val="14"/>
        </w:numPr>
        <w:ind w:left="0" w:firstLine="0"/>
        <w:jc w:val="both"/>
        <w:rPr>
          <w:rFonts w:ascii="Times New Roman" w:hAnsi="Times New Roman" w:cs="Times New Roman"/>
          <w:sz w:val="24"/>
          <w:szCs w:val="24"/>
        </w:rPr>
      </w:pPr>
      <w:r w:rsidRPr="007F0DBF">
        <w:rPr>
          <w:rFonts w:ascii="Times New Roman" w:hAnsi="Times New Roman" w:cs="Times New Roman"/>
          <w:sz w:val="24"/>
          <w:szCs w:val="24"/>
        </w:rPr>
        <w:t xml:space="preserve">Запущен процесс автоматизированной оценки офисов обслуживания системой </w:t>
      </w:r>
      <w:r w:rsidR="00FF0F02" w:rsidRPr="00FF5DFF">
        <w:rPr>
          <w:rFonts w:ascii="Times New Roman" w:hAnsi="Times New Roman" w:cs="Times New Roman"/>
          <w:sz w:val="24"/>
          <w:szCs w:val="24"/>
        </w:rPr>
        <w:t>«</w:t>
      </w:r>
      <w:r w:rsidRPr="007F0DBF">
        <w:rPr>
          <w:rFonts w:ascii="Times New Roman" w:hAnsi="Times New Roman" w:cs="Times New Roman"/>
          <w:sz w:val="24"/>
          <w:szCs w:val="24"/>
        </w:rPr>
        <w:t>МЕРАСОФТ</w:t>
      </w:r>
      <w:r w:rsidR="00FF0F02" w:rsidRPr="00FF5DFF">
        <w:rPr>
          <w:rFonts w:ascii="Times New Roman" w:hAnsi="Times New Roman" w:cs="Times New Roman"/>
          <w:sz w:val="24"/>
          <w:szCs w:val="24"/>
        </w:rPr>
        <w:t>»</w:t>
      </w:r>
      <w:r w:rsidRPr="007F0DBF">
        <w:rPr>
          <w:rFonts w:ascii="Times New Roman" w:hAnsi="Times New Roman" w:cs="Times New Roman"/>
          <w:sz w:val="24"/>
          <w:szCs w:val="24"/>
        </w:rPr>
        <w:t>.</w:t>
      </w:r>
    </w:p>
    <w:p w14:paraId="684ABA26" w14:textId="166D46C1" w:rsidR="007F0DBF" w:rsidRPr="007F0DBF" w:rsidRDefault="007F0DBF" w:rsidP="007F0DBF">
      <w:pPr>
        <w:pStyle w:val="afffc"/>
        <w:numPr>
          <w:ilvl w:val="0"/>
          <w:numId w:val="14"/>
        </w:numPr>
        <w:ind w:left="0" w:firstLine="0"/>
        <w:jc w:val="both"/>
        <w:rPr>
          <w:rFonts w:ascii="Times New Roman" w:hAnsi="Times New Roman" w:cs="Times New Roman"/>
          <w:sz w:val="24"/>
          <w:szCs w:val="24"/>
        </w:rPr>
      </w:pPr>
      <w:r w:rsidRPr="007F0DBF">
        <w:rPr>
          <w:rFonts w:ascii="Times New Roman" w:hAnsi="Times New Roman" w:cs="Times New Roman"/>
          <w:sz w:val="24"/>
          <w:szCs w:val="24"/>
        </w:rPr>
        <w:t>Разработана форма</w:t>
      </w:r>
      <w:r w:rsidR="005D7B60" w:rsidRPr="00812A25">
        <w:rPr>
          <w:rFonts w:ascii="Times New Roman" w:hAnsi="Times New Roman" w:cs="Times New Roman"/>
          <w:sz w:val="24"/>
          <w:szCs w:val="24"/>
        </w:rPr>
        <w:t xml:space="preserve"> анкетирования для</w:t>
      </w:r>
      <w:r w:rsidRPr="007F0DBF">
        <w:rPr>
          <w:rFonts w:ascii="Times New Roman" w:hAnsi="Times New Roman" w:cs="Times New Roman"/>
          <w:sz w:val="24"/>
          <w:szCs w:val="24"/>
        </w:rPr>
        <w:t xml:space="preserve"> </w:t>
      </w:r>
      <w:proofErr w:type="spellStart"/>
      <w:r w:rsidRPr="007F0DBF">
        <w:rPr>
          <w:rFonts w:ascii="Times New Roman" w:hAnsi="Times New Roman" w:cs="Times New Roman"/>
          <w:sz w:val="24"/>
          <w:szCs w:val="24"/>
        </w:rPr>
        <w:t>инфомат</w:t>
      </w:r>
      <w:r w:rsidR="005D7B60" w:rsidRPr="00812A25">
        <w:rPr>
          <w:rFonts w:ascii="Times New Roman" w:hAnsi="Times New Roman" w:cs="Times New Roman"/>
          <w:sz w:val="24"/>
          <w:szCs w:val="24"/>
        </w:rPr>
        <w:t>а</w:t>
      </w:r>
      <w:proofErr w:type="spellEnd"/>
      <w:r w:rsidRPr="007F0DBF">
        <w:rPr>
          <w:rFonts w:ascii="Times New Roman" w:hAnsi="Times New Roman" w:cs="Times New Roman"/>
          <w:sz w:val="24"/>
          <w:szCs w:val="24"/>
        </w:rPr>
        <w:t xml:space="preserve">, позволяющая </w:t>
      </w:r>
      <w:r w:rsidR="005D7B60" w:rsidRPr="00812A25">
        <w:rPr>
          <w:rFonts w:ascii="Times New Roman" w:hAnsi="Times New Roman" w:cs="Times New Roman"/>
          <w:sz w:val="24"/>
          <w:szCs w:val="24"/>
        </w:rPr>
        <w:t xml:space="preserve">клиенту </w:t>
      </w:r>
      <w:r w:rsidRPr="007F0DBF">
        <w:rPr>
          <w:rFonts w:ascii="Times New Roman" w:hAnsi="Times New Roman" w:cs="Times New Roman"/>
          <w:sz w:val="24"/>
          <w:szCs w:val="24"/>
        </w:rPr>
        <w:t>оценить качество обслуживания в отделении Общества.</w:t>
      </w:r>
    </w:p>
    <w:p w14:paraId="15D42CEF" w14:textId="48105517" w:rsidR="007F0DBF" w:rsidRPr="007F0DBF" w:rsidRDefault="005D7B60" w:rsidP="007F0DBF">
      <w:pPr>
        <w:pStyle w:val="afffc"/>
        <w:numPr>
          <w:ilvl w:val="0"/>
          <w:numId w:val="14"/>
        </w:numPr>
        <w:ind w:left="0" w:firstLine="0"/>
        <w:jc w:val="both"/>
        <w:rPr>
          <w:rFonts w:ascii="Times New Roman" w:hAnsi="Times New Roman" w:cs="Times New Roman"/>
          <w:sz w:val="24"/>
          <w:szCs w:val="24"/>
        </w:rPr>
      </w:pPr>
      <w:r w:rsidRPr="00812A25">
        <w:rPr>
          <w:rFonts w:ascii="Times New Roman" w:hAnsi="Times New Roman" w:cs="Times New Roman"/>
          <w:sz w:val="24"/>
          <w:szCs w:val="24"/>
        </w:rPr>
        <w:t>Организовано р</w:t>
      </w:r>
      <w:r w:rsidR="007F0DBF" w:rsidRPr="007F0DBF">
        <w:rPr>
          <w:rFonts w:ascii="Times New Roman" w:hAnsi="Times New Roman" w:cs="Times New Roman"/>
          <w:sz w:val="24"/>
          <w:szCs w:val="24"/>
        </w:rPr>
        <w:t xml:space="preserve">азмещение QR-кодов в </w:t>
      </w:r>
      <w:r w:rsidRPr="00812A25">
        <w:rPr>
          <w:rFonts w:ascii="Times New Roman" w:hAnsi="Times New Roman" w:cs="Times New Roman"/>
          <w:sz w:val="24"/>
          <w:szCs w:val="24"/>
        </w:rPr>
        <w:t>офисах</w:t>
      </w:r>
      <w:r w:rsidR="007F0DBF" w:rsidRPr="007F0DBF">
        <w:rPr>
          <w:rFonts w:ascii="Times New Roman" w:hAnsi="Times New Roman" w:cs="Times New Roman"/>
          <w:sz w:val="24"/>
          <w:szCs w:val="24"/>
        </w:rPr>
        <w:t xml:space="preserve"> обслуживания, при сканировании которых </w:t>
      </w:r>
      <w:r w:rsidRPr="00812A25">
        <w:rPr>
          <w:rFonts w:ascii="Times New Roman" w:hAnsi="Times New Roman" w:cs="Times New Roman"/>
          <w:sz w:val="24"/>
          <w:szCs w:val="24"/>
        </w:rPr>
        <w:t>клиент имеет возможность</w:t>
      </w:r>
      <w:r w:rsidR="007F0DBF" w:rsidRPr="007F0DBF">
        <w:rPr>
          <w:rFonts w:ascii="Times New Roman" w:hAnsi="Times New Roman" w:cs="Times New Roman"/>
          <w:sz w:val="24"/>
          <w:szCs w:val="24"/>
        </w:rPr>
        <w:t xml:space="preserve"> оцен</w:t>
      </w:r>
      <w:r w:rsidRPr="00812A25">
        <w:rPr>
          <w:rFonts w:ascii="Times New Roman" w:hAnsi="Times New Roman" w:cs="Times New Roman"/>
          <w:sz w:val="24"/>
          <w:szCs w:val="24"/>
        </w:rPr>
        <w:t>ить</w:t>
      </w:r>
      <w:r w:rsidR="007F0DBF" w:rsidRPr="007F0DBF">
        <w:rPr>
          <w:rFonts w:ascii="Times New Roman" w:hAnsi="Times New Roman" w:cs="Times New Roman"/>
          <w:sz w:val="24"/>
          <w:szCs w:val="24"/>
        </w:rPr>
        <w:t xml:space="preserve"> качеств</w:t>
      </w:r>
      <w:r w:rsidRPr="00812A25">
        <w:rPr>
          <w:rFonts w:ascii="Times New Roman" w:hAnsi="Times New Roman" w:cs="Times New Roman"/>
          <w:sz w:val="24"/>
          <w:szCs w:val="24"/>
        </w:rPr>
        <w:t>о</w:t>
      </w:r>
      <w:r w:rsidR="007F0DBF" w:rsidRPr="007F0DBF">
        <w:rPr>
          <w:rFonts w:ascii="Times New Roman" w:hAnsi="Times New Roman" w:cs="Times New Roman"/>
          <w:sz w:val="24"/>
          <w:szCs w:val="24"/>
        </w:rPr>
        <w:t xml:space="preserve"> обслуживания. </w:t>
      </w:r>
    </w:p>
    <w:p w14:paraId="07CC7A3C" w14:textId="22BA0D6C" w:rsidR="007F0DBF" w:rsidRPr="007F0DBF" w:rsidRDefault="005D7B60" w:rsidP="00812A25">
      <w:pPr>
        <w:pStyle w:val="afffc"/>
        <w:numPr>
          <w:ilvl w:val="0"/>
          <w:numId w:val="14"/>
        </w:numPr>
        <w:ind w:left="0" w:firstLine="0"/>
        <w:jc w:val="both"/>
        <w:rPr>
          <w:rFonts w:ascii="Times New Roman" w:hAnsi="Times New Roman" w:cs="Times New Roman"/>
          <w:sz w:val="24"/>
          <w:szCs w:val="24"/>
        </w:rPr>
      </w:pPr>
      <w:r w:rsidRPr="00812A25">
        <w:rPr>
          <w:rFonts w:ascii="Times New Roman" w:hAnsi="Times New Roman" w:cs="Times New Roman"/>
          <w:sz w:val="24"/>
          <w:szCs w:val="24"/>
        </w:rPr>
        <w:t xml:space="preserve">Посредством использования </w:t>
      </w:r>
      <w:r>
        <w:rPr>
          <w:rFonts w:ascii="Times New Roman" w:hAnsi="Times New Roman" w:cs="Times New Roman"/>
          <w:sz w:val="24"/>
          <w:szCs w:val="24"/>
        </w:rPr>
        <w:t>портала</w:t>
      </w:r>
      <w:r w:rsidRPr="007F0DBF">
        <w:rPr>
          <w:rFonts w:ascii="Times New Roman" w:hAnsi="Times New Roman" w:cs="Times New Roman"/>
          <w:sz w:val="24"/>
          <w:szCs w:val="24"/>
        </w:rPr>
        <w:t xml:space="preserve"> 2ГИС </w:t>
      </w:r>
      <w:r w:rsidRPr="00812A25">
        <w:rPr>
          <w:rFonts w:ascii="Times New Roman" w:hAnsi="Times New Roman" w:cs="Times New Roman"/>
          <w:sz w:val="24"/>
          <w:szCs w:val="24"/>
        </w:rPr>
        <w:t>р</w:t>
      </w:r>
      <w:r w:rsidR="007F0DBF" w:rsidRPr="007F0DBF">
        <w:rPr>
          <w:rFonts w:ascii="Times New Roman" w:hAnsi="Times New Roman" w:cs="Times New Roman"/>
          <w:sz w:val="24"/>
          <w:szCs w:val="24"/>
        </w:rPr>
        <w:t>еализовано информирование</w:t>
      </w:r>
      <w:r w:rsidRPr="00812A25">
        <w:rPr>
          <w:rFonts w:ascii="Times New Roman" w:hAnsi="Times New Roman" w:cs="Times New Roman"/>
          <w:sz w:val="24"/>
          <w:szCs w:val="24"/>
        </w:rPr>
        <w:t xml:space="preserve"> клиентов</w:t>
      </w:r>
      <w:r w:rsidR="007F0DBF" w:rsidRPr="007F0DBF">
        <w:rPr>
          <w:rFonts w:ascii="Times New Roman" w:hAnsi="Times New Roman" w:cs="Times New Roman"/>
          <w:sz w:val="24"/>
          <w:szCs w:val="24"/>
        </w:rPr>
        <w:t xml:space="preserve"> об изменении режима работы офисов и автоматическ</w:t>
      </w:r>
      <w:r w:rsidR="00E05453" w:rsidRPr="00812A25">
        <w:rPr>
          <w:rFonts w:ascii="Times New Roman" w:hAnsi="Times New Roman" w:cs="Times New Roman"/>
          <w:sz w:val="24"/>
          <w:szCs w:val="24"/>
        </w:rPr>
        <w:t>ий</w:t>
      </w:r>
      <w:r w:rsidR="007F0DBF" w:rsidRPr="007F0DBF">
        <w:rPr>
          <w:rFonts w:ascii="Times New Roman" w:hAnsi="Times New Roman" w:cs="Times New Roman"/>
          <w:sz w:val="24"/>
          <w:szCs w:val="24"/>
        </w:rPr>
        <w:t xml:space="preserve"> переход с портала на официальный сайт ПАО </w:t>
      </w:r>
      <w:r w:rsidR="00FF0F02" w:rsidRPr="00FF0F02">
        <w:rPr>
          <w:rFonts w:ascii="Times New Roman" w:hAnsi="Times New Roman" w:cs="Times New Roman"/>
          <w:sz w:val="24"/>
          <w:szCs w:val="24"/>
        </w:rPr>
        <w:t>«Красноярскэнергосбыт»</w:t>
      </w:r>
      <w:r w:rsidR="007F0DBF" w:rsidRPr="007F0DBF">
        <w:rPr>
          <w:rFonts w:ascii="Times New Roman" w:hAnsi="Times New Roman" w:cs="Times New Roman"/>
          <w:sz w:val="24"/>
          <w:szCs w:val="24"/>
        </w:rPr>
        <w:t xml:space="preserve"> в блок «Предварительная запись».</w:t>
      </w:r>
    </w:p>
    <w:p w14:paraId="4A7A061F" w14:textId="299CD566" w:rsidR="007F0DBF" w:rsidRPr="007F0DBF" w:rsidRDefault="007F0DBF" w:rsidP="007F0DBF">
      <w:pPr>
        <w:pStyle w:val="afffc"/>
        <w:numPr>
          <w:ilvl w:val="0"/>
          <w:numId w:val="14"/>
        </w:numPr>
        <w:ind w:left="0" w:firstLine="0"/>
        <w:jc w:val="both"/>
        <w:rPr>
          <w:rFonts w:ascii="Times New Roman" w:hAnsi="Times New Roman" w:cs="Times New Roman"/>
          <w:sz w:val="24"/>
          <w:szCs w:val="24"/>
        </w:rPr>
      </w:pPr>
      <w:r w:rsidRPr="007F0DBF">
        <w:rPr>
          <w:rFonts w:ascii="Times New Roman" w:hAnsi="Times New Roman" w:cs="Times New Roman"/>
          <w:sz w:val="24"/>
          <w:szCs w:val="24"/>
        </w:rPr>
        <w:t xml:space="preserve">Расширены возможности личного кабинета </w:t>
      </w:r>
      <w:r w:rsidR="00E05453" w:rsidRPr="00812A25">
        <w:rPr>
          <w:rFonts w:ascii="Times New Roman" w:hAnsi="Times New Roman" w:cs="Times New Roman"/>
          <w:sz w:val="24"/>
          <w:szCs w:val="24"/>
        </w:rPr>
        <w:t xml:space="preserve">для </w:t>
      </w:r>
      <w:r w:rsidRPr="007F0DBF">
        <w:rPr>
          <w:rFonts w:ascii="Times New Roman" w:hAnsi="Times New Roman" w:cs="Times New Roman"/>
          <w:sz w:val="24"/>
          <w:szCs w:val="24"/>
        </w:rPr>
        <w:t>клиент</w:t>
      </w:r>
      <w:r w:rsidR="00E05453" w:rsidRPr="00812A25">
        <w:rPr>
          <w:rFonts w:ascii="Times New Roman" w:hAnsi="Times New Roman" w:cs="Times New Roman"/>
          <w:sz w:val="24"/>
          <w:szCs w:val="24"/>
        </w:rPr>
        <w:t>ов -</w:t>
      </w:r>
      <w:r w:rsidRPr="007F0DBF">
        <w:rPr>
          <w:rFonts w:ascii="Times New Roman" w:hAnsi="Times New Roman" w:cs="Times New Roman"/>
          <w:sz w:val="24"/>
          <w:szCs w:val="24"/>
        </w:rPr>
        <w:t xml:space="preserve"> владельцев приборов учета, присоединенных к интеллектуальной системе учета электроэнергии</w:t>
      </w:r>
      <w:r w:rsidR="00D26270">
        <w:rPr>
          <w:rFonts w:ascii="Times New Roman" w:hAnsi="Times New Roman" w:cs="Times New Roman"/>
          <w:sz w:val="24"/>
          <w:szCs w:val="24"/>
        </w:rPr>
        <w:t xml:space="preserve"> </w:t>
      </w:r>
      <w:r w:rsidR="00D26270" w:rsidRPr="00D26270">
        <w:rPr>
          <w:rFonts w:ascii="Times New Roman" w:hAnsi="Times New Roman" w:cs="Times New Roman"/>
          <w:sz w:val="24"/>
          <w:szCs w:val="24"/>
        </w:rPr>
        <w:t>(далее по тексту-ИСУ)</w:t>
      </w:r>
      <w:r w:rsidR="00E05453" w:rsidRPr="00812A25">
        <w:rPr>
          <w:rFonts w:ascii="Times New Roman" w:hAnsi="Times New Roman" w:cs="Times New Roman"/>
          <w:sz w:val="24"/>
          <w:szCs w:val="24"/>
        </w:rPr>
        <w:t xml:space="preserve"> -реализован минимальный функционал: </w:t>
      </w:r>
      <w:r w:rsidRPr="007F0DBF">
        <w:rPr>
          <w:rFonts w:ascii="Times New Roman" w:hAnsi="Times New Roman" w:cs="Times New Roman"/>
          <w:sz w:val="24"/>
          <w:szCs w:val="24"/>
        </w:rPr>
        <w:t>отображение данных о снятии показаний с ИСУ, отображение и выгрузка «профиля мощности</w:t>
      </w:r>
      <w:r w:rsidR="00E05453" w:rsidRPr="007F0DBF">
        <w:rPr>
          <w:rFonts w:ascii="Times New Roman" w:hAnsi="Times New Roman" w:cs="Times New Roman"/>
          <w:sz w:val="24"/>
          <w:szCs w:val="24"/>
        </w:rPr>
        <w:t>»</w:t>
      </w:r>
      <w:r w:rsidRPr="007F0DBF">
        <w:rPr>
          <w:rFonts w:ascii="Times New Roman" w:hAnsi="Times New Roman" w:cs="Times New Roman"/>
          <w:sz w:val="24"/>
          <w:szCs w:val="24"/>
        </w:rPr>
        <w:t xml:space="preserve">, «журнала событий», максимальных и минимальных показателей расхода электроэнергии и мощности, данные о показателях параметров </w:t>
      </w:r>
      <w:r w:rsidR="00E05453" w:rsidRPr="00812A25">
        <w:rPr>
          <w:rFonts w:ascii="Times New Roman" w:hAnsi="Times New Roman" w:cs="Times New Roman"/>
          <w:sz w:val="24"/>
          <w:szCs w:val="24"/>
        </w:rPr>
        <w:t xml:space="preserve">электрической </w:t>
      </w:r>
      <w:r w:rsidRPr="007F0DBF">
        <w:rPr>
          <w:rFonts w:ascii="Times New Roman" w:hAnsi="Times New Roman" w:cs="Times New Roman"/>
          <w:sz w:val="24"/>
          <w:szCs w:val="24"/>
        </w:rPr>
        <w:lastRenderedPageBreak/>
        <w:t>энергии (активная и реактивная мощность), отображение в параметрах приборов учета дополнительных обязательных сведений.</w:t>
      </w:r>
    </w:p>
    <w:p w14:paraId="4649A130" w14:textId="00B37A4F" w:rsidR="007F0DBF" w:rsidRPr="007F0DBF" w:rsidRDefault="007F0DBF" w:rsidP="007F0DBF">
      <w:pPr>
        <w:pStyle w:val="afffc"/>
        <w:numPr>
          <w:ilvl w:val="0"/>
          <w:numId w:val="14"/>
        </w:numPr>
        <w:ind w:left="0" w:firstLine="0"/>
        <w:jc w:val="both"/>
        <w:rPr>
          <w:rFonts w:ascii="Times New Roman" w:hAnsi="Times New Roman" w:cs="Times New Roman"/>
          <w:sz w:val="24"/>
          <w:szCs w:val="24"/>
        </w:rPr>
      </w:pPr>
      <w:r w:rsidRPr="007F0DBF">
        <w:rPr>
          <w:rFonts w:ascii="Times New Roman" w:hAnsi="Times New Roman" w:cs="Times New Roman"/>
          <w:sz w:val="24"/>
          <w:szCs w:val="24"/>
        </w:rPr>
        <w:t>В личном кабинете клиента разработаны сервисы для формирования заявки на замену</w:t>
      </w:r>
      <w:r w:rsidR="00FF0F02" w:rsidRPr="00812A25">
        <w:rPr>
          <w:rFonts w:ascii="Times New Roman" w:hAnsi="Times New Roman" w:cs="Times New Roman"/>
          <w:sz w:val="24"/>
          <w:szCs w:val="24"/>
        </w:rPr>
        <w:t>/установку</w:t>
      </w:r>
      <w:r w:rsidRPr="007F0DBF">
        <w:rPr>
          <w:rFonts w:ascii="Times New Roman" w:hAnsi="Times New Roman" w:cs="Times New Roman"/>
          <w:sz w:val="24"/>
          <w:szCs w:val="24"/>
        </w:rPr>
        <w:t xml:space="preserve"> прибора учета, </w:t>
      </w:r>
      <w:proofErr w:type="spellStart"/>
      <w:r w:rsidRPr="007F0DBF">
        <w:rPr>
          <w:rFonts w:ascii="Times New Roman" w:hAnsi="Times New Roman" w:cs="Times New Roman"/>
          <w:sz w:val="24"/>
          <w:szCs w:val="24"/>
        </w:rPr>
        <w:t>распломбировку</w:t>
      </w:r>
      <w:proofErr w:type="spellEnd"/>
      <w:r w:rsidRPr="007F0DBF">
        <w:rPr>
          <w:rFonts w:ascii="Times New Roman" w:hAnsi="Times New Roman" w:cs="Times New Roman"/>
          <w:sz w:val="24"/>
          <w:szCs w:val="24"/>
        </w:rPr>
        <w:t>/опломбировку прибора учета, осмотра прибора учета и заказа детализированной справки по расчетам с возможностью выгрузки документа за любой период.</w:t>
      </w:r>
    </w:p>
    <w:p w14:paraId="11B984AF" w14:textId="0067CA6C" w:rsidR="007F0DBF" w:rsidRPr="007F0DBF" w:rsidRDefault="007F0DBF" w:rsidP="007F0DBF">
      <w:pPr>
        <w:pStyle w:val="afffc"/>
        <w:ind w:firstLine="708"/>
        <w:jc w:val="both"/>
        <w:rPr>
          <w:rFonts w:ascii="Times New Roman" w:hAnsi="Times New Roman" w:cs="Times New Roman"/>
          <w:sz w:val="24"/>
          <w:szCs w:val="24"/>
        </w:rPr>
      </w:pPr>
      <w:r w:rsidRPr="00FF0F02">
        <w:rPr>
          <w:rFonts w:ascii="Times New Roman" w:hAnsi="Times New Roman" w:cs="Times New Roman"/>
          <w:sz w:val="24"/>
          <w:szCs w:val="24"/>
        </w:rPr>
        <w:t>В результате выполненного комплекса мероприятий в области обслуживания клиентов ПАО </w:t>
      </w:r>
      <w:r w:rsidR="00FF0F02" w:rsidRPr="00812A25">
        <w:rPr>
          <w:rFonts w:ascii="Times New Roman" w:hAnsi="Times New Roman" w:cs="Times New Roman"/>
          <w:sz w:val="24"/>
          <w:szCs w:val="24"/>
        </w:rPr>
        <w:t>«Красноярскэнергосбыт»</w:t>
      </w:r>
      <w:r w:rsidRPr="007F0DBF">
        <w:rPr>
          <w:rFonts w:ascii="Times New Roman" w:hAnsi="Times New Roman" w:cs="Times New Roman"/>
          <w:sz w:val="24"/>
          <w:szCs w:val="24"/>
        </w:rPr>
        <w:t xml:space="preserve"> присуждено Гран-при Всероссийского конкурса и звание «Лучшая </w:t>
      </w:r>
      <w:proofErr w:type="spellStart"/>
      <w:r w:rsidRPr="007F0DBF">
        <w:rPr>
          <w:rFonts w:ascii="Times New Roman" w:hAnsi="Times New Roman" w:cs="Times New Roman"/>
          <w:sz w:val="24"/>
          <w:szCs w:val="24"/>
        </w:rPr>
        <w:t>энергосбытовая</w:t>
      </w:r>
      <w:proofErr w:type="spellEnd"/>
      <w:r w:rsidRPr="007F0DBF">
        <w:rPr>
          <w:rFonts w:ascii="Times New Roman" w:hAnsi="Times New Roman" w:cs="Times New Roman"/>
          <w:sz w:val="24"/>
          <w:szCs w:val="24"/>
        </w:rPr>
        <w:t xml:space="preserve"> компания России» по итогам деятельности в 2023 году</w:t>
      </w:r>
    </w:p>
    <w:p w14:paraId="1523E3AD" w14:textId="77777777" w:rsidR="009646B3" w:rsidRDefault="007F0DBF" w:rsidP="009646B3">
      <w:pPr>
        <w:pStyle w:val="afffc"/>
      </w:pPr>
      <w:r>
        <w:t xml:space="preserve"> </w:t>
      </w:r>
    </w:p>
    <w:p w14:paraId="1CE21CDF" w14:textId="77777777" w:rsidR="00D516CF" w:rsidRPr="009646B3" w:rsidRDefault="00D516CF" w:rsidP="009646B3">
      <w:pPr>
        <w:pStyle w:val="afffc"/>
        <w:rPr>
          <w:rFonts w:ascii="Times New Roman" w:hAnsi="Times New Roman" w:cs="Times New Roman"/>
          <w:sz w:val="24"/>
          <w:szCs w:val="24"/>
        </w:rPr>
      </w:pPr>
      <w:r w:rsidRPr="009646B3">
        <w:rPr>
          <w:rFonts w:ascii="Times New Roman" w:hAnsi="Times New Roman" w:cs="Times New Roman"/>
          <w:sz w:val="24"/>
          <w:szCs w:val="24"/>
          <w:u w:val="single"/>
        </w:rPr>
        <w:t>В 2024 году планируется выполнение следующих задач:</w:t>
      </w:r>
    </w:p>
    <w:p w14:paraId="297A5341" w14:textId="77777777" w:rsidR="00D516CF" w:rsidRPr="00A80C97" w:rsidRDefault="00D516CF" w:rsidP="00FF1FEE">
      <w:pPr>
        <w:shd w:val="clear" w:color="auto" w:fill="FFFFFF"/>
        <w:tabs>
          <w:tab w:val="left" w:pos="8080"/>
        </w:tabs>
        <w:jc w:val="both"/>
      </w:pPr>
      <w:r w:rsidRPr="00A80C97">
        <w:t>- сохранение партнеров в проекте по формированию на базе ПАО «Красноярскэнергосбыт» единого платежного документа за жилищно-коммунальные услуги путем участия в конкурсных процедурах и предложения новых услуг, а также привлечение новых партнеров с целью увеличения плотности охвата территорий присутствия ПАО «Красноярскэнергосбыт»;</w:t>
      </w:r>
    </w:p>
    <w:p w14:paraId="54D8BFF3" w14:textId="77777777" w:rsidR="00D516CF" w:rsidRPr="00A80C97" w:rsidRDefault="00D516CF" w:rsidP="00FF1FEE">
      <w:pPr>
        <w:shd w:val="clear" w:color="auto" w:fill="FFFFFF"/>
        <w:tabs>
          <w:tab w:val="left" w:pos="8080"/>
        </w:tabs>
        <w:jc w:val="both"/>
        <w:rPr>
          <w:bCs/>
        </w:rPr>
      </w:pPr>
      <w:r w:rsidRPr="00A80C97">
        <w:rPr>
          <w:bCs/>
        </w:rPr>
        <w:t>- увеличение объемов оказания услуг по капитальному ремонту</w:t>
      </w:r>
      <w:r w:rsidR="00D26270" w:rsidRPr="00D26270">
        <w:t xml:space="preserve"> </w:t>
      </w:r>
      <w:r w:rsidR="00D26270">
        <w:t>внутридомовых инженерных сетей</w:t>
      </w:r>
      <w:r w:rsidR="007A55A1" w:rsidRPr="00A80C97">
        <w:rPr>
          <w:bCs/>
        </w:rPr>
        <w:t xml:space="preserve"> </w:t>
      </w:r>
      <w:r w:rsidRPr="00A80C97">
        <w:rPr>
          <w:bCs/>
        </w:rPr>
        <w:t>электроснабжения МКД (участие в конкурсных процедурах, проведение переговоров с владельцами специальных счетов для накопления фонда капитального ремонта);</w:t>
      </w:r>
    </w:p>
    <w:p w14:paraId="1A48B73B" w14:textId="77777777" w:rsidR="00D516CF" w:rsidRPr="00A80C97" w:rsidRDefault="00D516CF" w:rsidP="00FF1FEE">
      <w:pPr>
        <w:shd w:val="clear" w:color="auto" w:fill="FFFFFF"/>
        <w:tabs>
          <w:tab w:val="left" w:pos="8080"/>
        </w:tabs>
        <w:jc w:val="both"/>
        <w:rPr>
          <w:bCs/>
        </w:rPr>
      </w:pPr>
      <w:r w:rsidRPr="00A80C97">
        <w:rPr>
          <w:bCs/>
        </w:rPr>
        <w:t xml:space="preserve">- внедрение новой услуги – техническое обслуживание электрических сетей и электрооборудования потребителей, </w:t>
      </w:r>
      <w:proofErr w:type="spellStart"/>
      <w:r w:rsidRPr="00A80C97">
        <w:rPr>
          <w:bCs/>
        </w:rPr>
        <w:t>энергоаудит</w:t>
      </w:r>
      <w:proofErr w:type="spellEnd"/>
      <w:r w:rsidRPr="00A80C97">
        <w:rPr>
          <w:bCs/>
        </w:rPr>
        <w:t xml:space="preserve"> и </w:t>
      </w:r>
      <w:proofErr w:type="spellStart"/>
      <w:r w:rsidRPr="00A80C97">
        <w:rPr>
          <w:bCs/>
        </w:rPr>
        <w:t>энергосервис</w:t>
      </w:r>
      <w:proofErr w:type="spellEnd"/>
      <w:r w:rsidRPr="00A80C97">
        <w:rPr>
          <w:bCs/>
        </w:rPr>
        <w:t xml:space="preserve"> объектов;</w:t>
      </w:r>
    </w:p>
    <w:p w14:paraId="72A9FFC3" w14:textId="77777777" w:rsidR="00D516CF" w:rsidRPr="00A80C97" w:rsidRDefault="00CE3ECF" w:rsidP="00FF1FEE">
      <w:pPr>
        <w:shd w:val="clear" w:color="auto" w:fill="FFFFFF"/>
        <w:tabs>
          <w:tab w:val="left" w:pos="8080"/>
        </w:tabs>
        <w:jc w:val="both"/>
        <w:rPr>
          <w:bCs/>
        </w:rPr>
      </w:pPr>
      <w:r>
        <w:rPr>
          <w:bCs/>
        </w:rPr>
        <w:t>- </w:t>
      </w:r>
      <w:r w:rsidR="00D516CF" w:rsidRPr="00A80C97">
        <w:rPr>
          <w:bCs/>
        </w:rPr>
        <w:t>увеличение объемов оказания услуг по проведению замеров, испытаний и поверки электротехнической лабораторией;</w:t>
      </w:r>
    </w:p>
    <w:p w14:paraId="7EC5D7EB" w14:textId="77777777" w:rsidR="00D516CF" w:rsidRDefault="00D516CF" w:rsidP="00FF1FEE">
      <w:pPr>
        <w:shd w:val="clear" w:color="auto" w:fill="FFFFFF"/>
        <w:tabs>
          <w:tab w:val="left" w:pos="8080"/>
        </w:tabs>
        <w:jc w:val="both"/>
        <w:rPr>
          <w:bCs/>
        </w:rPr>
      </w:pPr>
      <w:r w:rsidRPr="00A80C97">
        <w:rPr>
          <w:bCs/>
        </w:rPr>
        <w:t>- оказание услуг рекламного характера широкому кругу заказчиков.</w:t>
      </w:r>
    </w:p>
    <w:p w14:paraId="06F94AC9" w14:textId="77777777" w:rsidR="009646B3" w:rsidRDefault="009646B3" w:rsidP="009646B3">
      <w:pPr>
        <w:pStyle w:val="afffc"/>
        <w:rPr>
          <w:rFonts w:ascii="Times New Roman" w:hAnsi="Times New Roman" w:cs="Times New Roman"/>
          <w:sz w:val="24"/>
          <w:szCs w:val="24"/>
          <w:u w:val="single"/>
        </w:rPr>
      </w:pPr>
    </w:p>
    <w:p w14:paraId="24B6B09A" w14:textId="77777777" w:rsidR="009646B3" w:rsidRPr="009646B3" w:rsidRDefault="009646B3" w:rsidP="009646B3">
      <w:pPr>
        <w:pStyle w:val="afffc"/>
        <w:rPr>
          <w:rFonts w:ascii="Times New Roman" w:hAnsi="Times New Roman" w:cs="Times New Roman"/>
          <w:sz w:val="24"/>
          <w:szCs w:val="24"/>
          <w:u w:val="single"/>
        </w:rPr>
      </w:pPr>
      <w:r w:rsidRPr="009646B3">
        <w:rPr>
          <w:rFonts w:ascii="Times New Roman" w:hAnsi="Times New Roman" w:cs="Times New Roman"/>
          <w:sz w:val="24"/>
          <w:szCs w:val="24"/>
          <w:u w:val="single"/>
        </w:rPr>
        <w:t xml:space="preserve">В 2024 году в области обслуживания клиентов планируется: </w:t>
      </w:r>
    </w:p>
    <w:p w14:paraId="0FA1C489" w14:textId="77777777"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 xml:space="preserve">Реализация сервиса «Робот-информатор» с уведомлением клиентов о сроках исполнения заявок, дате и времени выполнения работ. </w:t>
      </w:r>
      <w:r w:rsidRPr="009646B3">
        <w:rPr>
          <w:rFonts w:ascii="Times New Roman" w:hAnsi="Times New Roman" w:cs="Times New Roman"/>
          <w:sz w:val="24"/>
          <w:szCs w:val="24"/>
        </w:rPr>
        <w:tab/>
        <w:t xml:space="preserve"> </w:t>
      </w:r>
    </w:p>
    <w:p w14:paraId="4BFD8546" w14:textId="77777777"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Переход работы операторов контактного центра на круглосуточный режим работы.</w:t>
      </w:r>
    </w:p>
    <w:p w14:paraId="57EEAF89" w14:textId="28CD3AAC"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 xml:space="preserve">Консультирование клиентов на линии контактного центра </w:t>
      </w:r>
      <w:r w:rsidR="00FF0F02">
        <w:rPr>
          <w:rFonts w:ascii="Times New Roman" w:hAnsi="Times New Roman" w:cs="Times New Roman"/>
          <w:sz w:val="24"/>
          <w:szCs w:val="24"/>
        </w:rPr>
        <w:t xml:space="preserve">с использованием </w:t>
      </w:r>
      <w:r w:rsidRPr="009646B3">
        <w:rPr>
          <w:rFonts w:ascii="Times New Roman" w:hAnsi="Times New Roman" w:cs="Times New Roman"/>
          <w:sz w:val="24"/>
          <w:szCs w:val="24"/>
        </w:rPr>
        <w:t>интеллектуальной голосовой систем</w:t>
      </w:r>
      <w:r w:rsidR="00FF0F02">
        <w:rPr>
          <w:rFonts w:ascii="Times New Roman" w:hAnsi="Times New Roman" w:cs="Times New Roman"/>
          <w:sz w:val="24"/>
          <w:szCs w:val="24"/>
        </w:rPr>
        <w:t>ы</w:t>
      </w:r>
      <w:r w:rsidRPr="009646B3">
        <w:rPr>
          <w:rFonts w:ascii="Times New Roman" w:hAnsi="Times New Roman" w:cs="Times New Roman"/>
          <w:sz w:val="24"/>
          <w:szCs w:val="24"/>
        </w:rPr>
        <w:t xml:space="preserve"> </w:t>
      </w:r>
      <w:proofErr w:type="spellStart"/>
      <w:r w:rsidRPr="009646B3">
        <w:rPr>
          <w:rFonts w:ascii="Times New Roman" w:hAnsi="Times New Roman" w:cs="Times New Roman"/>
          <w:sz w:val="24"/>
          <w:szCs w:val="24"/>
        </w:rPr>
        <w:t>Smart</w:t>
      </w:r>
      <w:proofErr w:type="spellEnd"/>
      <w:r w:rsidRPr="009646B3">
        <w:rPr>
          <w:rFonts w:ascii="Times New Roman" w:hAnsi="Times New Roman" w:cs="Times New Roman"/>
          <w:sz w:val="24"/>
          <w:szCs w:val="24"/>
        </w:rPr>
        <w:t xml:space="preserve"> IVR в круглосуточном режиме.</w:t>
      </w:r>
    </w:p>
    <w:p w14:paraId="7AD10431" w14:textId="77777777"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Создание, совместно с Правительством Красноярского края, единой службы приема показаний приборов учета по телефону «112».</w:t>
      </w:r>
      <w:r w:rsidRPr="009646B3">
        <w:rPr>
          <w:rFonts w:ascii="Times New Roman" w:hAnsi="Times New Roman" w:cs="Times New Roman"/>
          <w:sz w:val="24"/>
          <w:szCs w:val="24"/>
        </w:rPr>
        <w:tab/>
        <w:t xml:space="preserve"> </w:t>
      </w:r>
    </w:p>
    <w:p w14:paraId="3F9ABB72" w14:textId="77777777"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Реализация сервиса по передаче показаний приборов учета посредством голосового ассистента «Яндекс-Алиса».</w:t>
      </w:r>
      <w:r w:rsidRPr="009646B3">
        <w:rPr>
          <w:rFonts w:ascii="Times New Roman" w:hAnsi="Times New Roman" w:cs="Times New Roman"/>
          <w:sz w:val="24"/>
          <w:szCs w:val="24"/>
        </w:rPr>
        <w:tab/>
        <w:t xml:space="preserve"> </w:t>
      </w:r>
    </w:p>
    <w:p w14:paraId="2E15D0C4" w14:textId="77777777"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 xml:space="preserve">Реализация сервиса «Калькулятор экономической выгоды» на корпоративном сайте </w:t>
      </w:r>
      <w:r w:rsidR="00FF0F02">
        <w:rPr>
          <w:rFonts w:ascii="Times New Roman" w:hAnsi="Times New Roman" w:cs="Times New Roman"/>
          <w:sz w:val="24"/>
          <w:szCs w:val="24"/>
        </w:rPr>
        <w:t xml:space="preserve">Общества </w:t>
      </w:r>
      <w:r w:rsidRPr="009646B3">
        <w:rPr>
          <w:rFonts w:ascii="Times New Roman" w:hAnsi="Times New Roman" w:cs="Times New Roman"/>
          <w:sz w:val="24"/>
          <w:szCs w:val="24"/>
        </w:rPr>
        <w:t xml:space="preserve">с возможностью выбора наиболее выгодного тарифного плана. </w:t>
      </w:r>
    </w:p>
    <w:p w14:paraId="15F6CC91" w14:textId="0C2278EE" w:rsidR="009646B3" w:rsidRPr="009646B3"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 xml:space="preserve">Проведение </w:t>
      </w:r>
      <w:r w:rsidR="00FF0F02">
        <w:rPr>
          <w:rFonts w:ascii="Times New Roman" w:hAnsi="Times New Roman" w:cs="Times New Roman"/>
          <w:sz w:val="24"/>
          <w:szCs w:val="24"/>
        </w:rPr>
        <w:t>занятий «</w:t>
      </w:r>
      <w:r w:rsidRPr="009646B3">
        <w:rPr>
          <w:rFonts w:ascii="Times New Roman" w:hAnsi="Times New Roman" w:cs="Times New Roman"/>
          <w:sz w:val="24"/>
          <w:szCs w:val="24"/>
        </w:rPr>
        <w:t>Школ</w:t>
      </w:r>
      <w:r w:rsidR="00FF0F02">
        <w:rPr>
          <w:rFonts w:ascii="Times New Roman" w:hAnsi="Times New Roman" w:cs="Times New Roman"/>
          <w:sz w:val="24"/>
          <w:szCs w:val="24"/>
        </w:rPr>
        <w:t>ы</w:t>
      </w:r>
      <w:r w:rsidRPr="009646B3">
        <w:rPr>
          <w:rFonts w:ascii="Times New Roman" w:hAnsi="Times New Roman" w:cs="Times New Roman"/>
          <w:sz w:val="24"/>
          <w:szCs w:val="24"/>
        </w:rPr>
        <w:t xml:space="preserve"> третьего возраста</w:t>
      </w:r>
      <w:r w:rsidR="00FF0F02">
        <w:rPr>
          <w:rFonts w:ascii="Times New Roman" w:hAnsi="Times New Roman" w:cs="Times New Roman"/>
          <w:sz w:val="24"/>
          <w:szCs w:val="24"/>
        </w:rPr>
        <w:t>»</w:t>
      </w:r>
      <w:r w:rsidRPr="009646B3">
        <w:rPr>
          <w:rFonts w:ascii="Times New Roman" w:hAnsi="Times New Roman" w:cs="Times New Roman"/>
          <w:sz w:val="24"/>
          <w:szCs w:val="24"/>
        </w:rPr>
        <w:t xml:space="preserve"> - </w:t>
      </w:r>
      <w:r w:rsidR="00462E43">
        <w:rPr>
          <w:rFonts w:ascii="Times New Roman" w:hAnsi="Times New Roman" w:cs="Times New Roman"/>
          <w:sz w:val="24"/>
          <w:szCs w:val="24"/>
        </w:rPr>
        <w:t xml:space="preserve">организация </w:t>
      </w:r>
      <w:r w:rsidRPr="009646B3">
        <w:rPr>
          <w:rFonts w:ascii="Times New Roman" w:hAnsi="Times New Roman" w:cs="Times New Roman"/>
          <w:sz w:val="24"/>
          <w:szCs w:val="24"/>
        </w:rPr>
        <w:t>мероприятий по повышению цифровой грамотности населения в части использования интернет-сервисов компании.</w:t>
      </w:r>
    </w:p>
    <w:p w14:paraId="38129697" w14:textId="330344E3" w:rsidR="009646B3" w:rsidRPr="00E47316" w:rsidRDefault="009646B3" w:rsidP="00812A25">
      <w:pPr>
        <w:pStyle w:val="afffc"/>
        <w:numPr>
          <w:ilvl w:val="0"/>
          <w:numId w:val="14"/>
        </w:numPr>
        <w:ind w:left="0" w:firstLine="0"/>
        <w:jc w:val="both"/>
        <w:rPr>
          <w:rFonts w:ascii="Times New Roman" w:hAnsi="Times New Roman" w:cs="Times New Roman"/>
          <w:sz w:val="24"/>
          <w:szCs w:val="24"/>
        </w:rPr>
      </w:pPr>
      <w:r w:rsidRPr="009646B3">
        <w:rPr>
          <w:rFonts w:ascii="Times New Roman" w:hAnsi="Times New Roman" w:cs="Times New Roman"/>
          <w:sz w:val="24"/>
          <w:szCs w:val="24"/>
        </w:rPr>
        <w:t>Установка и введение в эксплуатацию дв</w:t>
      </w:r>
      <w:r w:rsidR="00FF0F02" w:rsidRPr="00812A25">
        <w:rPr>
          <w:rFonts w:ascii="Times New Roman" w:hAnsi="Times New Roman" w:cs="Times New Roman"/>
          <w:sz w:val="24"/>
          <w:szCs w:val="24"/>
        </w:rPr>
        <w:t xml:space="preserve">ух Автоматизированных систем </w:t>
      </w:r>
      <w:r w:rsidR="00FF0F02">
        <w:rPr>
          <w:rFonts w:ascii="Times New Roman" w:hAnsi="Times New Roman" w:cs="Times New Roman"/>
          <w:sz w:val="24"/>
          <w:szCs w:val="24"/>
        </w:rPr>
        <w:t>«</w:t>
      </w:r>
      <w:proofErr w:type="spellStart"/>
      <w:r w:rsidRPr="009646B3">
        <w:rPr>
          <w:rFonts w:ascii="Times New Roman" w:hAnsi="Times New Roman" w:cs="Times New Roman"/>
          <w:sz w:val="24"/>
          <w:szCs w:val="24"/>
        </w:rPr>
        <w:t>Видеоконсультант</w:t>
      </w:r>
      <w:proofErr w:type="spellEnd"/>
      <w:r w:rsidR="00FF0F02">
        <w:rPr>
          <w:rFonts w:ascii="Times New Roman" w:hAnsi="Times New Roman" w:cs="Times New Roman"/>
          <w:sz w:val="24"/>
          <w:szCs w:val="24"/>
        </w:rPr>
        <w:t>»</w:t>
      </w:r>
      <w:r w:rsidRPr="009646B3">
        <w:rPr>
          <w:rFonts w:ascii="Times New Roman" w:hAnsi="Times New Roman" w:cs="Times New Roman"/>
          <w:sz w:val="24"/>
          <w:szCs w:val="24"/>
        </w:rPr>
        <w:t>.</w:t>
      </w:r>
    </w:p>
    <w:p w14:paraId="3C27F65F" w14:textId="77777777" w:rsidR="00BD282B" w:rsidRPr="00A80C97" w:rsidRDefault="00BD282B" w:rsidP="00FF1FEE">
      <w:pPr>
        <w:pStyle w:val="220"/>
        <w:tabs>
          <w:tab w:val="left" w:pos="8080"/>
        </w:tabs>
        <w:spacing w:before="360" w:after="120"/>
        <w:ind w:firstLine="0"/>
        <w:jc w:val="left"/>
        <w:outlineLvl w:val="0"/>
        <w:rPr>
          <w:b/>
          <w:color w:val="0070C0"/>
          <w:szCs w:val="24"/>
        </w:rPr>
      </w:pPr>
      <w:r w:rsidRPr="00A80C97">
        <w:rPr>
          <w:b/>
          <w:color w:val="0070C0"/>
          <w:szCs w:val="24"/>
        </w:rPr>
        <w:t xml:space="preserve">Раздел </w:t>
      </w:r>
      <w:r w:rsidR="00F62DA0" w:rsidRPr="00A80C97">
        <w:rPr>
          <w:b/>
          <w:color w:val="0070C0"/>
          <w:szCs w:val="24"/>
        </w:rPr>
        <w:t>2</w:t>
      </w:r>
      <w:r w:rsidRPr="00A80C97">
        <w:rPr>
          <w:b/>
          <w:color w:val="0070C0"/>
          <w:szCs w:val="24"/>
        </w:rPr>
        <w:t>. Производство</w:t>
      </w:r>
      <w:bookmarkEnd w:id="4"/>
      <w:r w:rsidRPr="00A80C97">
        <w:rPr>
          <w:b/>
          <w:color w:val="0070C0"/>
          <w:szCs w:val="24"/>
        </w:rPr>
        <w:t xml:space="preserve"> </w:t>
      </w:r>
    </w:p>
    <w:p w14:paraId="64237A58" w14:textId="0CE9B325" w:rsidR="00BD282B" w:rsidRDefault="00F62DA0" w:rsidP="00FF1FEE">
      <w:pPr>
        <w:pStyle w:val="2"/>
        <w:tabs>
          <w:tab w:val="left" w:pos="8080"/>
        </w:tabs>
        <w:rPr>
          <w:rFonts w:ascii="Times New Roman" w:hAnsi="Times New Roman"/>
          <w:i w:val="0"/>
          <w:color w:val="0070C0"/>
          <w:sz w:val="24"/>
          <w:szCs w:val="24"/>
        </w:rPr>
      </w:pPr>
      <w:bookmarkStart w:id="5" w:name="_Toc157606417"/>
      <w:r w:rsidRPr="00A80C97">
        <w:rPr>
          <w:rFonts w:ascii="Times New Roman" w:hAnsi="Times New Roman"/>
          <w:i w:val="0"/>
          <w:color w:val="0070C0"/>
          <w:sz w:val="24"/>
          <w:szCs w:val="24"/>
        </w:rPr>
        <w:t xml:space="preserve">2.1. </w:t>
      </w:r>
      <w:r w:rsidR="00BD282B" w:rsidRPr="00A80C97">
        <w:rPr>
          <w:rFonts w:ascii="Times New Roman" w:hAnsi="Times New Roman"/>
          <w:i w:val="0"/>
          <w:color w:val="0070C0"/>
          <w:sz w:val="24"/>
          <w:szCs w:val="24"/>
        </w:rPr>
        <w:t>Основные производственные показатели</w:t>
      </w:r>
      <w:bookmarkEnd w:id="5"/>
      <w:r w:rsidR="00BD282B" w:rsidRPr="00A80C97">
        <w:rPr>
          <w:rFonts w:ascii="Times New Roman" w:hAnsi="Times New Roman"/>
          <w:i w:val="0"/>
          <w:color w:val="0070C0"/>
          <w:sz w:val="24"/>
          <w:szCs w:val="24"/>
        </w:rPr>
        <w:t xml:space="preserve"> </w:t>
      </w:r>
    </w:p>
    <w:p w14:paraId="7C8A5AD2" w14:textId="77777777" w:rsidR="00F8439E" w:rsidRPr="00365A50" w:rsidRDefault="00F8439E" w:rsidP="00365A50">
      <w:pPr>
        <w:rPr>
          <w:lang w:val="x-none" w:eastAsia="x-none"/>
        </w:rPr>
      </w:pPr>
    </w:p>
    <w:p w14:paraId="40196805" w14:textId="333FA90F" w:rsidR="0075611A" w:rsidRDefault="0075611A" w:rsidP="0075611A">
      <w:pPr>
        <w:spacing w:after="120"/>
        <w:ind w:firstLine="709"/>
        <w:jc w:val="both"/>
      </w:pPr>
      <w:bookmarkStart w:id="6" w:name="_Toc157606418"/>
      <w:bookmarkStart w:id="7" w:name="_Toc410205351"/>
      <w:r w:rsidRPr="008026FC">
        <w:t>Отпуск электроэнергии потребителям в объеме, подлежащем поставке по регулируемым ценам, производится населению по тарифам, установленным Министерством тарифной политики Красноярского края, а остальным группам потребителей в объеме фактического потребления – по нерегулируемым ценам в рамках предельного уровня.</w:t>
      </w:r>
    </w:p>
    <w:p w14:paraId="2C456471" w14:textId="77777777" w:rsidR="00F8439E" w:rsidRPr="008026FC" w:rsidRDefault="00F8439E" w:rsidP="0075611A">
      <w:pPr>
        <w:spacing w:after="120"/>
        <w:ind w:firstLine="709"/>
        <w:jc w:val="both"/>
      </w:pPr>
    </w:p>
    <w:p w14:paraId="5B886A94" w14:textId="77777777" w:rsidR="00F8439E" w:rsidRDefault="00F8439E" w:rsidP="0075611A">
      <w:pPr>
        <w:ind w:firstLine="709"/>
        <w:jc w:val="right"/>
      </w:pPr>
    </w:p>
    <w:p w14:paraId="29B870CB" w14:textId="45BC1542" w:rsidR="0075611A" w:rsidRPr="008026FC" w:rsidRDefault="0075611A" w:rsidP="0075611A">
      <w:pPr>
        <w:ind w:firstLine="709"/>
        <w:jc w:val="right"/>
      </w:pPr>
      <w:r w:rsidRPr="008026FC">
        <w:lastRenderedPageBreak/>
        <w:t>Таблица 2.1.1</w:t>
      </w:r>
    </w:p>
    <w:tbl>
      <w:tblPr>
        <w:tblW w:w="5000" w:type="pct"/>
        <w:tblLook w:val="04A0" w:firstRow="1" w:lastRow="0" w:firstColumn="1" w:lastColumn="0" w:noHBand="0" w:noVBand="1"/>
      </w:tblPr>
      <w:tblGrid>
        <w:gridCol w:w="3184"/>
        <w:gridCol w:w="3512"/>
        <w:gridCol w:w="3489"/>
      </w:tblGrid>
      <w:tr w:rsidR="0075611A" w:rsidRPr="008026FC" w14:paraId="63109164" w14:textId="77777777" w:rsidTr="00613D77">
        <w:trPr>
          <w:trHeight w:val="480"/>
        </w:trPr>
        <w:tc>
          <w:tcPr>
            <w:tcW w:w="1563" w:type="pct"/>
            <w:vMerge w:val="restart"/>
            <w:tcBorders>
              <w:top w:val="single" w:sz="8" w:space="0" w:color="auto"/>
              <w:left w:val="single" w:sz="8" w:space="0" w:color="auto"/>
              <w:bottom w:val="single" w:sz="4" w:space="0" w:color="auto"/>
              <w:right w:val="single" w:sz="4" w:space="0" w:color="auto"/>
            </w:tcBorders>
            <w:shd w:val="clear" w:color="000000" w:fill="9BC2E6"/>
            <w:vAlign w:val="center"/>
            <w:hideMark/>
          </w:tcPr>
          <w:p w14:paraId="23CBE195" w14:textId="77777777" w:rsidR="0075611A" w:rsidRPr="008026FC" w:rsidRDefault="0075611A" w:rsidP="007F0DBF">
            <w:pPr>
              <w:jc w:val="center"/>
              <w:rPr>
                <w:color w:val="000000"/>
              </w:rPr>
            </w:pPr>
            <w:r w:rsidRPr="008026FC">
              <w:rPr>
                <w:color w:val="000000"/>
              </w:rPr>
              <w:t>Категория цен за отпущенную электроэнергию на РРЭМ</w:t>
            </w:r>
          </w:p>
        </w:tc>
        <w:tc>
          <w:tcPr>
            <w:tcW w:w="1724" w:type="pct"/>
            <w:tcBorders>
              <w:top w:val="single" w:sz="8" w:space="0" w:color="auto"/>
              <w:left w:val="nil"/>
              <w:bottom w:val="single" w:sz="4" w:space="0" w:color="auto"/>
              <w:right w:val="single" w:sz="4" w:space="0" w:color="auto"/>
            </w:tcBorders>
            <w:shd w:val="clear" w:color="000000" w:fill="9BC2E6"/>
            <w:vAlign w:val="center"/>
            <w:hideMark/>
          </w:tcPr>
          <w:p w14:paraId="5F99CFB1" w14:textId="77777777" w:rsidR="0075611A" w:rsidRPr="008026FC" w:rsidRDefault="0075611A" w:rsidP="007F0DBF">
            <w:pPr>
              <w:jc w:val="center"/>
              <w:rPr>
                <w:color w:val="000000"/>
              </w:rPr>
            </w:pPr>
            <w:r w:rsidRPr="008026FC">
              <w:rPr>
                <w:color w:val="000000"/>
              </w:rPr>
              <w:t xml:space="preserve">Объем электрической энергии </w:t>
            </w:r>
          </w:p>
        </w:tc>
        <w:tc>
          <w:tcPr>
            <w:tcW w:w="1713" w:type="pct"/>
            <w:vMerge w:val="restart"/>
            <w:tcBorders>
              <w:top w:val="single" w:sz="8" w:space="0" w:color="auto"/>
              <w:left w:val="single" w:sz="4" w:space="0" w:color="auto"/>
              <w:bottom w:val="single" w:sz="4" w:space="0" w:color="auto"/>
              <w:right w:val="single" w:sz="8" w:space="0" w:color="auto"/>
            </w:tcBorders>
            <w:shd w:val="clear" w:color="000000" w:fill="9BC2E6"/>
            <w:vAlign w:val="center"/>
            <w:hideMark/>
          </w:tcPr>
          <w:p w14:paraId="2AC1ACD8" w14:textId="77777777" w:rsidR="0075611A" w:rsidRPr="008026FC" w:rsidRDefault="0075611A" w:rsidP="007F0DBF">
            <w:pPr>
              <w:jc w:val="center"/>
              <w:rPr>
                <w:color w:val="000000"/>
              </w:rPr>
            </w:pPr>
            <w:r w:rsidRPr="008026FC">
              <w:rPr>
                <w:color w:val="000000"/>
              </w:rPr>
              <w:t xml:space="preserve">Стоимость электрической энергии </w:t>
            </w:r>
            <w:r w:rsidRPr="008026FC">
              <w:rPr>
                <w:b/>
                <w:bCs/>
                <w:color w:val="000000"/>
              </w:rPr>
              <w:t>без НДС</w:t>
            </w:r>
            <w:r w:rsidRPr="008026FC">
              <w:rPr>
                <w:color w:val="000000"/>
              </w:rPr>
              <w:t xml:space="preserve"> (тыс. руб.)</w:t>
            </w:r>
          </w:p>
        </w:tc>
      </w:tr>
      <w:tr w:rsidR="0075611A" w:rsidRPr="008026FC" w14:paraId="421B423E" w14:textId="77777777" w:rsidTr="00613D77">
        <w:trPr>
          <w:trHeight w:val="405"/>
        </w:trPr>
        <w:tc>
          <w:tcPr>
            <w:tcW w:w="1563" w:type="pct"/>
            <w:vMerge/>
            <w:tcBorders>
              <w:top w:val="single" w:sz="8" w:space="0" w:color="auto"/>
              <w:left w:val="single" w:sz="8" w:space="0" w:color="auto"/>
              <w:bottom w:val="single" w:sz="4" w:space="0" w:color="auto"/>
              <w:right w:val="single" w:sz="4" w:space="0" w:color="auto"/>
            </w:tcBorders>
            <w:vAlign w:val="center"/>
            <w:hideMark/>
          </w:tcPr>
          <w:p w14:paraId="0DA688A4" w14:textId="77777777" w:rsidR="0075611A" w:rsidRPr="008026FC" w:rsidRDefault="0075611A" w:rsidP="007F0DBF">
            <w:pPr>
              <w:rPr>
                <w:color w:val="000000"/>
              </w:rPr>
            </w:pPr>
          </w:p>
        </w:tc>
        <w:tc>
          <w:tcPr>
            <w:tcW w:w="1724" w:type="pct"/>
            <w:tcBorders>
              <w:top w:val="nil"/>
              <w:left w:val="nil"/>
              <w:bottom w:val="single" w:sz="4" w:space="0" w:color="auto"/>
              <w:right w:val="single" w:sz="4" w:space="0" w:color="auto"/>
            </w:tcBorders>
            <w:shd w:val="clear" w:color="000000" w:fill="9BC2E6"/>
            <w:vAlign w:val="center"/>
            <w:hideMark/>
          </w:tcPr>
          <w:p w14:paraId="48D4B0DA" w14:textId="77777777" w:rsidR="0075611A" w:rsidRPr="008026FC" w:rsidRDefault="0075611A" w:rsidP="007F0DBF">
            <w:pPr>
              <w:jc w:val="center"/>
              <w:rPr>
                <w:color w:val="000000"/>
              </w:rPr>
            </w:pPr>
            <w:r w:rsidRPr="008026FC">
              <w:rPr>
                <w:color w:val="000000"/>
              </w:rPr>
              <w:t xml:space="preserve"> (тыс. кВт*ч)</w:t>
            </w:r>
          </w:p>
        </w:tc>
        <w:tc>
          <w:tcPr>
            <w:tcW w:w="1713" w:type="pct"/>
            <w:vMerge/>
            <w:tcBorders>
              <w:top w:val="single" w:sz="8" w:space="0" w:color="auto"/>
              <w:left w:val="single" w:sz="4" w:space="0" w:color="auto"/>
              <w:bottom w:val="single" w:sz="4" w:space="0" w:color="auto"/>
              <w:right w:val="single" w:sz="8" w:space="0" w:color="auto"/>
            </w:tcBorders>
            <w:vAlign w:val="center"/>
            <w:hideMark/>
          </w:tcPr>
          <w:p w14:paraId="22917AA8" w14:textId="77777777" w:rsidR="0075611A" w:rsidRPr="008026FC" w:rsidRDefault="0075611A" w:rsidP="007F0DBF">
            <w:pPr>
              <w:rPr>
                <w:color w:val="000000"/>
              </w:rPr>
            </w:pPr>
          </w:p>
        </w:tc>
      </w:tr>
      <w:tr w:rsidR="0075611A" w:rsidRPr="008026FC" w14:paraId="3B0B8452" w14:textId="77777777" w:rsidTr="00613D77">
        <w:trPr>
          <w:trHeight w:val="279"/>
        </w:trPr>
        <w:tc>
          <w:tcPr>
            <w:tcW w:w="1563" w:type="pct"/>
            <w:tcBorders>
              <w:top w:val="nil"/>
              <w:left w:val="single" w:sz="8" w:space="0" w:color="auto"/>
              <w:bottom w:val="single" w:sz="4" w:space="0" w:color="auto"/>
              <w:right w:val="single" w:sz="4" w:space="0" w:color="auto"/>
            </w:tcBorders>
            <w:shd w:val="clear" w:color="auto" w:fill="auto"/>
            <w:vAlign w:val="center"/>
            <w:hideMark/>
          </w:tcPr>
          <w:p w14:paraId="2AC91BBE" w14:textId="77777777" w:rsidR="0075611A" w:rsidRPr="008026FC" w:rsidRDefault="0075611A" w:rsidP="007F0DBF">
            <w:pPr>
              <w:rPr>
                <w:color w:val="000000"/>
              </w:rPr>
            </w:pPr>
            <w:r w:rsidRPr="008026FC">
              <w:rPr>
                <w:color w:val="000000"/>
              </w:rPr>
              <w:t>Регулируемые цены</w:t>
            </w:r>
          </w:p>
        </w:tc>
        <w:tc>
          <w:tcPr>
            <w:tcW w:w="1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A0BFD" w14:textId="77777777" w:rsidR="0075611A" w:rsidRPr="008026FC" w:rsidRDefault="0075611A" w:rsidP="007F0DBF">
            <w:pPr>
              <w:jc w:val="center"/>
              <w:rPr>
                <w:color w:val="000000"/>
              </w:rPr>
            </w:pPr>
            <w:r w:rsidRPr="008026FC">
              <w:rPr>
                <w:color w:val="000000"/>
              </w:rPr>
              <w:t>3 786 123</w:t>
            </w:r>
          </w:p>
        </w:tc>
        <w:tc>
          <w:tcPr>
            <w:tcW w:w="1713" w:type="pct"/>
            <w:tcBorders>
              <w:top w:val="single" w:sz="4" w:space="0" w:color="auto"/>
              <w:left w:val="nil"/>
              <w:bottom w:val="single" w:sz="4" w:space="0" w:color="auto"/>
              <w:right w:val="single" w:sz="8" w:space="0" w:color="auto"/>
            </w:tcBorders>
            <w:shd w:val="clear" w:color="auto" w:fill="auto"/>
            <w:vAlign w:val="center"/>
            <w:hideMark/>
          </w:tcPr>
          <w:p w14:paraId="4DEA92B8" w14:textId="77777777" w:rsidR="0075611A" w:rsidRPr="008026FC" w:rsidRDefault="0075611A" w:rsidP="007F0DBF">
            <w:pPr>
              <w:jc w:val="center"/>
              <w:rPr>
                <w:color w:val="000000"/>
              </w:rPr>
            </w:pPr>
            <w:r w:rsidRPr="008026FC">
              <w:rPr>
                <w:color w:val="000000"/>
              </w:rPr>
              <w:t>9 511 214</w:t>
            </w:r>
          </w:p>
        </w:tc>
      </w:tr>
      <w:tr w:rsidR="0075611A" w:rsidRPr="008026FC" w14:paraId="3665E0A8" w14:textId="77777777" w:rsidTr="00613D77">
        <w:trPr>
          <w:trHeight w:val="270"/>
        </w:trPr>
        <w:tc>
          <w:tcPr>
            <w:tcW w:w="1563" w:type="pct"/>
            <w:tcBorders>
              <w:top w:val="nil"/>
              <w:left w:val="single" w:sz="8" w:space="0" w:color="auto"/>
              <w:bottom w:val="single" w:sz="4" w:space="0" w:color="auto"/>
              <w:right w:val="single" w:sz="4" w:space="0" w:color="auto"/>
            </w:tcBorders>
            <w:shd w:val="clear" w:color="auto" w:fill="auto"/>
            <w:vAlign w:val="center"/>
            <w:hideMark/>
          </w:tcPr>
          <w:p w14:paraId="43E02018" w14:textId="77777777" w:rsidR="0075611A" w:rsidRPr="008026FC" w:rsidRDefault="0075611A" w:rsidP="007F0DBF">
            <w:pPr>
              <w:rPr>
                <w:color w:val="000000"/>
              </w:rPr>
            </w:pPr>
            <w:r w:rsidRPr="008026FC">
              <w:rPr>
                <w:color w:val="000000"/>
              </w:rPr>
              <w:t>Нерегулируемые цены</w:t>
            </w:r>
          </w:p>
        </w:tc>
        <w:tc>
          <w:tcPr>
            <w:tcW w:w="1724" w:type="pct"/>
            <w:tcBorders>
              <w:top w:val="nil"/>
              <w:left w:val="single" w:sz="4" w:space="0" w:color="auto"/>
              <w:bottom w:val="single" w:sz="4" w:space="0" w:color="auto"/>
              <w:right w:val="single" w:sz="4" w:space="0" w:color="auto"/>
            </w:tcBorders>
            <w:shd w:val="clear" w:color="auto" w:fill="auto"/>
            <w:vAlign w:val="center"/>
            <w:hideMark/>
          </w:tcPr>
          <w:p w14:paraId="083C1E8D" w14:textId="77777777" w:rsidR="0075611A" w:rsidRPr="008026FC" w:rsidRDefault="0075611A" w:rsidP="007F0DBF">
            <w:pPr>
              <w:jc w:val="center"/>
              <w:rPr>
                <w:color w:val="000000"/>
              </w:rPr>
            </w:pPr>
            <w:r w:rsidRPr="008026FC">
              <w:rPr>
                <w:color w:val="000000"/>
              </w:rPr>
              <w:t>7 645 365</w:t>
            </w:r>
          </w:p>
        </w:tc>
        <w:tc>
          <w:tcPr>
            <w:tcW w:w="1713" w:type="pct"/>
            <w:tcBorders>
              <w:top w:val="nil"/>
              <w:left w:val="nil"/>
              <w:bottom w:val="single" w:sz="4" w:space="0" w:color="auto"/>
              <w:right w:val="single" w:sz="8" w:space="0" w:color="auto"/>
            </w:tcBorders>
            <w:shd w:val="clear" w:color="auto" w:fill="auto"/>
            <w:vAlign w:val="center"/>
            <w:hideMark/>
          </w:tcPr>
          <w:p w14:paraId="056CB4EF" w14:textId="77777777" w:rsidR="0075611A" w:rsidRPr="008026FC" w:rsidRDefault="0075611A" w:rsidP="007F0DBF">
            <w:pPr>
              <w:jc w:val="center"/>
              <w:rPr>
                <w:color w:val="000000"/>
              </w:rPr>
            </w:pPr>
            <w:r w:rsidRPr="008026FC">
              <w:rPr>
                <w:color w:val="000000"/>
              </w:rPr>
              <w:t>33 969 613</w:t>
            </w:r>
          </w:p>
        </w:tc>
      </w:tr>
      <w:tr w:rsidR="0075611A" w:rsidRPr="008026FC" w14:paraId="4E0B00CB" w14:textId="77777777" w:rsidTr="00613D77">
        <w:trPr>
          <w:trHeight w:val="330"/>
        </w:trPr>
        <w:tc>
          <w:tcPr>
            <w:tcW w:w="1563" w:type="pct"/>
            <w:tcBorders>
              <w:top w:val="nil"/>
              <w:left w:val="single" w:sz="8" w:space="0" w:color="auto"/>
              <w:bottom w:val="single" w:sz="8" w:space="0" w:color="auto"/>
              <w:right w:val="single" w:sz="4" w:space="0" w:color="auto"/>
            </w:tcBorders>
            <w:shd w:val="clear" w:color="auto" w:fill="auto"/>
            <w:vAlign w:val="center"/>
            <w:hideMark/>
          </w:tcPr>
          <w:p w14:paraId="7D6870D5" w14:textId="77777777" w:rsidR="0075611A" w:rsidRPr="008026FC" w:rsidRDefault="0075611A" w:rsidP="007F0DBF">
            <w:pPr>
              <w:rPr>
                <w:b/>
                <w:bCs/>
                <w:color w:val="000000"/>
              </w:rPr>
            </w:pPr>
            <w:r w:rsidRPr="008026FC">
              <w:rPr>
                <w:b/>
                <w:bCs/>
                <w:color w:val="000000"/>
              </w:rPr>
              <w:t>ВСЕГО</w:t>
            </w:r>
          </w:p>
        </w:tc>
        <w:tc>
          <w:tcPr>
            <w:tcW w:w="1724" w:type="pct"/>
            <w:tcBorders>
              <w:top w:val="nil"/>
              <w:left w:val="single" w:sz="4" w:space="0" w:color="auto"/>
              <w:bottom w:val="single" w:sz="8" w:space="0" w:color="auto"/>
              <w:right w:val="single" w:sz="4" w:space="0" w:color="auto"/>
            </w:tcBorders>
            <w:shd w:val="clear" w:color="auto" w:fill="auto"/>
            <w:vAlign w:val="center"/>
            <w:hideMark/>
          </w:tcPr>
          <w:p w14:paraId="2ABD997C" w14:textId="77777777" w:rsidR="0075611A" w:rsidRPr="008026FC" w:rsidRDefault="0075611A" w:rsidP="007F0DBF">
            <w:pPr>
              <w:jc w:val="center"/>
              <w:rPr>
                <w:b/>
                <w:bCs/>
                <w:color w:val="000000"/>
              </w:rPr>
            </w:pPr>
            <w:r w:rsidRPr="008026FC">
              <w:rPr>
                <w:b/>
                <w:bCs/>
                <w:color w:val="000000"/>
              </w:rPr>
              <w:t>11 431 488</w:t>
            </w:r>
          </w:p>
        </w:tc>
        <w:tc>
          <w:tcPr>
            <w:tcW w:w="1713" w:type="pct"/>
            <w:tcBorders>
              <w:top w:val="nil"/>
              <w:left w:val="nil"/>
              <w:bottom w:val="single" w:sz="8" w:space="0" w:color="auto"/>
              <w:right w:val="single" w:sz="8" w:space="0" w:color="auto"/>
            </w:tcBorders>
            <w:shd w:val="clear" w:color="auto" w:fill="auto"/>
            <w:vAlign w:val="center"/>
            <w:hideMark/>
          </w:tcPr>
          <w:p w14:paraId="46B5F87F" w14:textId="77777777" w:rsidR="0075611A" w:rsidRPr="008026FC" w:rsidRDefault="0075611A" w:rsidP="007F0DBF">
            <w:pPr>
              <w:jc w:val="center"/>
              <w:rPr>
                <w:b/>
                <w:bCs/>
                <w:color w:val="000000"/>
              </w:rPr>
            </w:pPr>
            <w:r w:rsidRPr="008026FC">
              <w:rPr>
                <w:b/>
                <w:bCs/>
                <w:color w:val="000000"/>
              </w:rPr>
              <w:t>43 480 827</w:t>
            </w:r>
          </w:p>
        </w:tc>
      </w:tr>
    </w:tbl>
    <w:p w14:paraId="172A51BA" w14:textId="77777777" w:rsidR="0075611A" w:rsidRPr="008026FC" w:rsidRDefault="0075611A" w:rsidP="0075611A">
      <w:pPr>
        <w:jc w:val="both"/>
      </w:pPr>
    </w:p>
    <w:p w14:paraId="4D8E0836" w14:textId="77777777" w:rsidR="0075611A" w:rsidRPr="008026FC" w:rsidRDefault="0075611A" w:rsidP="0075611A">
      <w:pPr>
        <w:jc w:val="both"/>
      </w:pPr>
      <w:r w:rsidRPr="008026FC">
        <w:t>Динамика расчетов за электрическую энергию за 3 года:</w:t>
      </w:r>
    </w:p>
    <w:p w14:paraId="5CDDEFEF" w14:textId="77777777" w:rsidR="0075611A" w:rsidRPr="008026FC" w:rsidRDefault="0075611A" w:rsidP="00613D77">
      <w:pPr>
        <w:ind w:left="-142" w:firstLine="142"/>
        <w:jc w:val="center"/>
      </w:pPr>
      <w:r w:rsidRPr="00D67B22">
        <w:rPr>
          <w:noProof/>
        </w:rPr>
        <w:drawing>
          <wp:inline distT="0" distB="0" distL="0" distR="0" wp14:anchorId="5556D32E" wp14:editId="7EF07548">
            <wp:extent cx="5847715" cy="3334385"/>
            <wp:effectExtent l="0" t="0" r="635" b="18415"/>
            <wp:docPr id="25" name="Диаграмма 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94A8861" w14:textId="77777777" w:rsidR="0075611A" w:rsidRPr="008026FC" w:rsidRDefault="0075611A" w:rsidP="0075611A">
      <w:pPr>
        <w:jc w:val="both"/>
        <w:rPr>
          <w:noProof/>
        </w:rPr>
      </w:pPr>
    </w:p>
    <w:p w14:paraId="4B5EC1F0" w14:textId="77777777" w:rsidR="0075611A" w:rsidRPr="008026FC" w:rsidRDefault="0075611A" w:rsidP="0075611A">
      <w:pPr>
        <w:jc w:val="right"/>
      </w:pPr>
      <w:r>
        <w:t>Таблица 2.1.2</w:t>
      </w:r>
    </w:p>
    <w:tbl>
      <w:tblPr>
        <w:tblW w:w="5000" w:type="pct"/>
        <w:tblLook w:val="04A0" w:firstRow="1" w:lastRow="0" w:firstColumn="1" w:lastColumn="0" w:noHBand="0" w:noVBand="1"/>
      </w:tblPr>
      <w:tblGrid>
        <w:gridCol w:w="2777"/>
        <w:gridCol w:w="2323"/>
        <w:gridCol w:w="2478"/>
        <w:gridCol w:w="2607"/>
      </w:tblGrid>
      <w:tr w:rsidR="0075611A" w:rsidRPr="008026FC" w14:paraId="56958A5B" w14:textId="77777777" w:rsidTr="00613D77">
        <w:trPr>
          <w:trHeight w:val="526"/>
          <w:tblHeader/>
        </w:trPr>
        <w:tc>
          <w:tcPr>
            <w:tcW w:w="1363" w:type="pct"/>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tcPr>
          <w:p w14:paraId="0D42DFB8" w14:textId="77777777" w:rsidR="0075611A" w:rsidRPr="008026FC" w:rsidRDefault="0075611A" w:rsidP="007F0DBF">
            <w:pPr>
              <w:jc w:val="center"/>
              <w:rPr>
                <w:color w:val="000000"/>
              </w:rPr>
            </w:pPr>
            <w:r w:rsidRPr="008026FC">
              <w:rPr>
                <w:color w:val="000000"/>
              </w:rPr>
              <w:t>Период</w:t>
            </w:r>
          </w:p>
        </w:tc>
        <w:tc>
          <w:tcPr>
            <w:tcW w:w="1140" w:type="pct"/>
            <w:tcBorders>
              <w:top w:val="single" w:sz="8" w:space="0" w:color="auto"/>
              <w:left w:val="nil"/>
              <w:bottom w:val="nil"/>
              <w:right w:val="single" w:sz="8" w:space="0" w:color="auto"/>
            </w:tcBorders>
            <w:shd w:val="clear" w:color="auto" w:fill="9CC2E5" w:themeFill="accent1" w:themeFillTint="99"/>
            <w:vAlign w:val="center"/>
          </w:tcPr>
          <w:p w14:paraId="598D4CEA" w14:textId="77777777" w:rsidR="0075611A" w:rsidRPr="008026FC" w:rsidRDefault="0075611A" w:rsidP="00462E43">
            <w:pPr>
              <w:jc w:val="center"/>
              <w:rPr>
                <w:color w:val="000000"/>
              </w:rPr>
            </w:pPr>
            <w:r w:rsidRPr="008026FC">
              <w:rPr>
                <w:color w:val="000000"/>
              </w:rPr>
              <w:t xml:space="preserve">Реализация </w:t>
            </w:r>
            <w:r w:rsidR="00462E43">
              <w:rPr>
                <w:color w:val="000000"/>
              </w:rPr>
              <w:t>электро</w:t>
            </w:r>
            <w:r w:rsidRPr="008026FC">
              <w:rPr>
                <w:color w:val="000000"/>
              </w:rPr>
              <w:t>энергии, тыс. руб.</w:t>
            </w:r>
          </w:p>
        </w:tc>
        <w:tc>
          <w:tcPr>
            <w:tcW w:w="1216" w:type="pct"/>
            <w:tcBorders>
              <w:top w:val="single" w:sz="8" w:space="0" w:color="auto"/>
              <w:left w:val="nil"/>
              <w:bottom w:val="nil"/>
              <w:right w:val="single" w:sz="8" w:space="0" w:color="auto"/>
            </w:tcBorders>
            <w:shd w:val="clear" w:color="auto" w:fill="9CC2E5" w:themeFill="accent1" w:themeFillTint="99"/>
            <w:vAlign w:val="center"/>
          </w:tcPr>
          <w:p w14:paraId="1CCC9A41" w14:textId="77777777" w:rsidR="0075611A" w:rsidRPr="008026FC" w:rsidRDefault="0075611A" w:rsidP="007F0DBF">
            <w:pPr>
              <w:jc w:val="center"/>
              <w:rPr>
                <w:color w:val="000000"/>
              </w:rPr>
            </w:pPr>
            <w:r w:rsidRPr="008026FC">
              <w:rPr>
                <w:color w:val="000000"/>
              </w:rPr>
              <w:t xml:space="preserve">Товарный отпуск, </w:t>
            </w:r>
          </w:p>
          <w:p w14:paraId="70468301" w14:textId="77777777" w:rsidR="0075611A" w:rsidRPr="008026FC" w:rsidRDefault="0075611A" w:rsidP="007F0DBF">
            <w:pPr>
              <w:jc w:val="center"/>
              <w:rPr>
                <w:color w:val="000000"/>
              </w:rPr>
            </w:pPr>
            <w:r w:rsidRPr="008026FC">
              <w:rPr>
                <w:color w:val="000000"/>
              </w:rPr>
              <w:t>тыс. руб.</w:t>
            </w:r>
          </w:p>
        </w:tc>
        <w:tc>
          <w:tcPr>
            <w:tcW w:w="1280" w:type="pct"/>
            <w:tcBorders>
              <w:top w:val="single" w:sz="8" w:space="0" w:color="auto"/>
              <w:left w:val="nil"/>
              <w:bottom w:val="nil"/>
              <w:right w:val="single" w:sz="8" w:space="0" w:color="auto"/>
            </w:tcBorders>
            <w:shd w:val="clear" w:color="auto" w:fill="9CC2E5" w:themeFill="accent1" w:themeFillTint="99"/>
            <w:vAlign w:val="center"/>
          </w:tcPr>
          <w:p w14:paraId="5C1CC3EF" w14:textId="77777777" w:rsidR="0075611A" w:rsidRPr="008026FC" w:rsidRDefault="0075611A" w:rsidP="007F0DBF">
            <w:pPr>
              <w:jc w:val="center"/>
              <w:rPr>
                <w:color w:val="000000"/>
              </w:rPr>
            </w:pPr>
            <w:r w:rsidRPr="008026FC">
              <w:rPr>
                <w:color w:val="000000"/>
              </w:rPr>
              <w:t>Дебиторская задолженность на конец периода*,</w:t>
            </w:r>
          </w:p>
        </w:tc>
      </w:tr>
      <w:tr w:rsidR="0075611A" w:rsidRPr="008026FC" w14:paraId="6AE02888" w14:textId="77777777" w:rsidTr="00613D77">
        <w:trPr>
          <w:trHeight w:val="330"/>
          <w:tblHeader/>
        </w:trPr>
        <w:tc>
          <w:tcPr>
            <w:tcW w:w="1363" w:type="pct"/>
            <w:vMerge/>
            <w:tcBorders>
              <w:top w:val="single" w:sz="8" w:space="0" w:color="auto"/>
              <w:left w:val="single" w:sz="8" w:space="0" w:color="auto"/>
              <w:bottom w:val="single" w:sz="4" w:space="0" w:color="auto"/>
              <w:right w:val="single" w:sz="8" w:space="0" w:color="auto"/>
            </w:tcBorders>
            <w:vAlign w:val="center"/>
          </w:tcPr>
          <w:p w14:paraId="41E9996E" w14:textId="77777777" w:rsidR="0075611A" w:rsidRPr="008026FC" w:rsidRDefault="0075611A" w:rsidP="007F0DBF">
            <w:pPr>
              <w:rPr>
                <w:color w:val="000000"/>
              </w:rPr>
            </w:pPr>
          </w:p>
        </w:tc>
        <w:tc>
          <w:tcPr>
            <w:tcW w:w="1140" w:type="pct"/>
            <w:tcBorders>
              <w:top w:val="nil"/>
              <w:left w:val="nil"/>
              <w:bottom w:val="single" w:sz="4" w:space="0" w:color="auto"/>
              <w:right w:val="single" w:sz="8" w:space="0" w:color="auto"/>
            </w:tcBorders>
            <w:shd w:val="clear" w:color="000000" w:fill="9BC2E6"/>
            <w:vAlign w:val="center"/>
          </w:tcPr>
          <w:p w14:paraId="39AFD8AB" w14:textId="77777777" w:rsidR="0075611A" w:rsidRPr="008026FC" w:rsidRDefault="0075611A" w:rsidP="007F0DBF">
            <w:pPr>
              <w:ind w:hanging="110"/>
              <w:jc w:val="center"/>
              <w:rPr>
                <w:color w:val="000000"/>
              </w:rPr>
            </w:pPr>
            <w:r w:rsidRPr="008026FC">
              <w:rPr>
                <w:color w:val="000000"/>
              </w:rPr>
              <w:t>с НДС</w:t>
            </w:r>
          </w:p>
        </w:tc>
        <w:tc>
          <w:tcPr>
            <w:tcW w:w="1216" w:type="pct"/>
            <w:tcBorders>
              <w:top w:val="nil"/>
              <w:left w:val="nil"/>
              <w:bottom w:val="single" w:sz="4" w:space="0" w:color="auto"/>
              <w:right w:val="single" w:sz="8" w:space="0" w:color="auto"/>
            </w:tcBorders>
            <w:shd w:val="clear" w:color="000000" w:fill="9BC2E6"/>
            <w:vAlign w:val="center"/>
          </w:tcPr>
          <w:p w14:paraId="2A17EB71" w14:textId="77777777" w:rsidR="0075611A" w:rsidRPr="008026FC" w:rsidRDefault="0075611A" w:rsidP="007F0DBF">
            <w:pPr>
              <w:jc w:val="center"/>
              <w:rPr>
                <w:color w:val="000000"/>
              </w:rPr>
            </w:pPr>
            <w:r w:rsidRPr="008026FC">
              <w:rPr>
                <w:color w:val="000000"/>
              </w:rPr>
              <w:t>с НДС</w:t>
            </w:r>
          </w:p>
        </w:tc>
        <w:tc>
          <w:tcPr>
            <w:tcW w:w="1280" w:type="pct"/>
            <w:tcBorders>
              <w:top w:val="nil"/>
              <w:left w:val="nil"/>
              <w:bottom w:val="single" w:sz="4" w:space="0" w:color="auto"/>
              <w:right w:val="single" w:sz="8" w:space="0" w:color="auto"/>
            </w:tcBorders>
            <w:shd w:val="clear" w:color="000000" w:fill="9BC2E6"/>
            <w:vAlign w:val="center"/>
          </w:tcPr>
          <w:p w14:paraId="72B0274A" w14:textId="77777777" w:rsidR="0075611A" w:rsidRPr="008026FC" w:rsidRDefault="0075611A" w:rsidP="007F0DBF">
            <w:pPr>
              <w:jc w:val="center"/>
              <w:rPr>
                <w:color w:val="000000"/>
              </w:rPr>
            </w:pPr>
            <w:r w:rsidRPr="008026FC">
              <w:rPr>
                <w:color w:val="000000"/>
              </w:rPr>
              <w:t>тыс. руб.</w:t>
            </w:r>
          </w:p>
        </w:tc>
      </w:tr>
      <w:tr w:rsidR="0075611A" w:rsidRPr="008026FC" w14:paraId="20CC2B38" w14:textId="77777777" w:rsidTr="00613D77">
        <w:trPr>
          <w:trHeight w:val="154"/>
        </w:trPr>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347FE3EA" w14:textId="77777777" w:rsidR="0075611A" w:rsidRPr="008026FC" w:rsidRDefault="0075611A" w:rsidP="007F0DBF">
            <w:pPr>
              <w:rPr>
                <w:color w:val="000000"/>
              </w:rPr>
            </w:pPr>
            <w:r w:rsidRPr="008026FC">
              <w:rPr>
                <w:color w:val="000000"/>
              </w:rPr>
              <w:t>2021 год</w:t>
            </w:r>
          </w:p>
        </w:tc>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14:paraId="29576140" w14:textId="77777777" w:rsidR="0075611A" w:rsidRPr="008026FC" w:rsidRDefault="0075611A" w:rsidP="007F0DBF">
            <w:pPr>
              <w:jc w:val="center"/>
              <w:rPr>
                <w:color w:val="000000"/>
              </w:rPr>
            </w:pPr>
            <w:r w:rsidRPr="008026FC">
              <w:rPr>
                <w:color w:val="000000"/>
              </w:rPr>
              <w:t>44 039 094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83A948B" w14:textId="77777777" w:rsidR="0075611A" w:rsidRPr="008026FC" w:rsidRDefault="0075611A" w:rsidP="007F0DBF">
            <w:pPr>
              <w:jc w:val="center"/>
              <w:rPr>
                <w:color w:val="000000"/>
              </w:rPr>
            </w:pPr>
            <w:r w:rsidRPr="008026FC">
              <w:rPr>
                <w:color w:val="000000"/>
              </w:rPr>
              <w:t>44 095 774</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1A614621" w14:textId="77777777" w:rsidR="0075611A" w:rsidRPr="008026FC" w:rsidRDefault="0075611A" w:rsidP="007F0DBF">
            <w:pPr>
              <w:jc w:val="center"/>
              <w:rPr>
                <w:color w:val="000000"/>
              </w:rPr>
            </w:pPr>
            <w:r w:rsidRPr="008026FC">
              <w:rPr>
                <w:color w:val="000000"/>
              </w:rPr>
              <w:t>5 172 755</w:t>
            </w:r>
          </w:p>
        </w:tc>
      </w:tr>
      <w:tr w:rsidR="0075611A" w:rsidRPr="008026FC" w14:paraId="31183784" w14:textId="77777777" w:rsidTr="00613D77">
        <w:trPr>
          <w:trHeight w:val="143"/>
        </w:trPr>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53A2C4E8" w14:textId="77777777" w:rsidR="0075611A" w:rsidRPr="008026FC" w:rsidRDefault="0075611A" w:rsidP="007F0DBF">
            <w:pPr>
              <w:rPr>
                <w:color w:val="000000"/>
              </w:rPr>
            </w:pPr>
            <w:r w:rsidRPr="008026FC">
              <w:rPr>
                <w:color w:val="000000"/>
              </w:rPr>
              <w:t>2022 год</w:t>
            </w:r>
          </w:p>
        </w:tc>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14:paraId="2668CFA6" w14:textId="77777777" w:rsidR="0075611A" w:rsidRPr="008026FC" w:rsidRDefault="0075611A" w:rsidP="007F0DBF">
            <w:pPr>
              <w:jc w:val="center"/>
              <w:rPr>
                <w:color w:val="000000"/>
              </w:rPr>
            </w:pPr>
            <w:r w:rsidRPr="008026FC">
              <w:rPr>
                <w:color w:val="000000"/>
              </w:rPr>
              <w:t>46 917 494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DF2E534" w14:textId="77777777" w:rsidR="0075611A" w:rsidRPr="008026FC" w:rsidRDefault="0075611A" w:rsidP="007F0DBF">
            <w:pPr>
              <w:jc w:val="center"/>
              <w:rPr>
                <w:color w:val="000000"/>
              </w:rPr>
            </w:pPr>
            <w:r w:rsidRPr="008026FC">
              <w:rPr>
                <w:color w:val="000000"/>
              </w:rPr>
              <w:t>47 504 633</w:t>
            </w:r>
          </w:p>
        </w:tc>
        <w:tc>
          <w:tcPr>
            <w:tcW w:w="1280" w:type="pct"/>
            <w:tcBorders>
              <w:top w:val="single" w:sz="4" w:space="0" w:color="auto"/>
              <w:left w:val="single" w:sz="4" w:space="0" w:color="auto"/>
              <w:bottom w:val="single" w:sz="4" w:space="0" w:color="auto"/>
              <w:right w:val="single" w:sz="4" w:space="0" w:color="auto"/>
            </w:tcBorders>
            <w:shd w:val="clear" w:color="auto" w:fill="auto"/>
            <w:vAlign w:val="center"/>
          </w:tcPr>
          <w:p w14:paraId="0A4FC3D3" w14:textId="77777777" w:rsidR="0075611A" w:rsidRPr="008026FC" w:rsidRDefault="0075611A" w:rsidP="007F0DBF">
            <w:pPr>
              <w:jc w:val="center"/>
              <w:rPr>
                <w:color w:val="000000"/>
              </w:rPr>
            </w:pPr>
            <w:r w:rsidRPr="008026FC">
              <w:rPr>
                <w:color w:val="000000"/>
              </w:rPr>
              <w:t>5 367 451</w:t>
            </w:r>
          </w:p>
        </w:tc>
      </w:tr>
      <w:tr w:rsidR="0075611A" w:rsidRPr="008026FC" w14:paraId="310E7298" w14:textId="77777777" w:rsidTr="00613D77">
        <w:trPr>
          <w:trHeight w:val="143"/>
        </w:trPr>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09168FD5" w14:textId="77777777" w:rsidR="0075611A" w:rsidRPr="008026FC" w:rsidRDefault="0075611A" w:rsidP="007F0DBF">
            <w:pPr>
              <w:rPr>
                <w:color w:val="000000"/>
              </w:rPr>
            </w:pPr>
            <w:r w:rsidRPr="008026FC">
              <w:rPr>
                <w:color w:val="000000"/>
              </w:rPr>
              <w:t>2023 год</w:t>
            </w:r>
          </w:p>
        </w:tc>
        <w:tc>
          <w:tcPr>
            <w:tcW w:w="1140" w:type="pct"/>
            <w:tcBorders>
              <w:top w:val="nil"/>
              <w:left w:val="nil"/>
              <w:bottom w:val="single" w:sz="8" w:space="0" w:color="auto"/>
              <w:right w:val="single" w:sz="8" w:space="0" w:color="auto"/>
            </w:tcBorders>
            <w:shd w:val="clear" w:color="auto" w:fill="auto"/>
            <w:vAlign w:val="center"/>
          </w:tcPr>
          <w:p w14:paraId="41989FCB" w14:textId="77777777" w:rsidR="0075611A" w:rsidRPr="008026FC" w:rsidRDefault="0075611A" w:rsidP="007F0DBF">
            <w:pPr>
              <w:jc w:val="center"/>
              <w:rPr>
                <w:color w:val="000000"/>
              </w:rPr>
            </w:pPr>
            <w:r w:rsidRPr="008026FC">
              <w:rPr>
                <w:color w:val="000000"/>
              </w:rPr>
              <w:t>51 472 402</w:t>
            </w:r>
          </w:p>
        </w:tc>
        <w:tc>
          <w:tcPr>
            <w:tcW w:w="1216" w:type="pct"/>
            <w:tcBorders>
              <w:top w:val="nil"/>
              <w:left w:val="nil"/>
              <w:bottom w:val="single" w:sz="8" w:space="0" w:color="auto"/>
              <w:right w:val="single" w:sz="8" w:space="0" w:color="auto"/>
            </w:tcBorders>
            <w:shd w:val="clear" w:color="auto" w:fill="auto"/>
            <w:vAlign w:val="center"/>
          </w:tcPr>
          <w:p w14:paraId="1736F82E" w14:textId="77777777" w:rsidR="0075611A" w:rsidRPr="008026FC" w:rsidRDefault="0075611A" w:rsidP="007F0DBF">
            <w:pPr>
              <w:jc w:val="center"/>
              <w:rPr>
                <w:color w:val="000000"/>
              </w:rPr>
            </w:pPr>
            <w:r w:rsidRPr="008026FC">
              <w:rPr>
                <w:color w:val="000000"/>
              </w:rPr>
              <w:t>52 176 857</w:t>
            </w:r>
          </w:p>
        </w:tc>
        <w:tc>
          <w:tcPr>
            <w:tcW w:w="1280" w:type="pct"/>
            <w:tcBorders>
              <w:top w:val="nil"/>
              <w:left w:val="nil"/>
              <w:bottom w:val="single" w:sz="8" w:space="0" w:color="auto"/>
              <w:right w:val="single" w:sz="8" w:space="0" w:color="auto"/>
            </w:tcBorders>
            <w:shd w:val="clear" w:color="auto" w:fill="auto"/>
            <w:vAlign w:val="center"/>
          </w:tcPr>
          <w:p w14:paraId="32DBB07D" w14:textId="77777777" w:rsidR="0075611A" w:rsidRPr="008026FC" w:rsidRDefault="0075611A" w:rsidP="007F0DBF">
            <w:pPr>
              <w:jc w:val="center"/>
              <w:rPr>
                <w:color w:val="000000"/>
              </w:rPr>
            </w:pPr>
            <w:r w:rsidRPr="008026FC">
              <w:rPr>
                <w:color w:val="000000"/>
              </w:rPr>
              <w:t>5 868 342</w:t>
            </w:r>
          </w:p>
        </w:tc>
      </w:tr>
    </w:tbl>
    <w:p w14:paraId="124EFA21" w14:textId="77777777" w:rsidR="0075611A" w:rsidRPr="008026FC" w:rsidRDefault="0075611A" w:rsidP="0075611A">
      <w:pPr>
        <w:pStyle w:val="aff2"/>
        <w:rPr>
          <w:rFonts w:ascii="Times New Roman" w:hAnsi="Times New Roman"/>
          <w:sz w:val="24"/>
          <w:szCs w:val="24"/>
        </w:rPr>
      </w:pPr>
      <w:r w:rsidRPr="008026FC">
        <w:rPr>
          <w:rFonts w:ascii="Times New Roman" w:hAnsi="Times New Roman"/>
          <w:sz w:val="24"/>
          <w:szCs w:val="24"/>
        </w:rPr>
        <w:t>*- в том числе сумма резерва по сомнительным долгам</w:t>
      </w:r>
    </w:p>
    <w:p w14:paraId="7ADE6D58" w14:textId="77777777" w:rsidR="0075611A" w:rsidRPr="008026FC" w:rsidRDefault="0075611A" w:rsidP="0075611A">
      <w:pPr>
        <w:pStyle w:val="aff2"/>
        <w:rPr>
          <w:rFonts w:ascii="Times New Roman" w:hAnsi="Times New Roman"/>
          <w:sz w:val="24"/>
          <w:szCs w:val="24"/>
        </w:rPr>
      </w:pPr>
    </w:p>
    <w:p w14:paraId="4215D35D" w14:textId="77777777" w:rsidR="0075611A" w:rsidRPr="008026FC" w:rsidRDefault="0075611A" w:rsidP="0075611A">
      <w:pPr>
        <w:ind w:firstLine="709"/>
        <w:jc w:val="both"/>
      </w:pPr>
      <w:r w:rsidRPr="008026FC">
        <w:t xml:space="preserve">В 2021 г. полезный отпуск составил 11 607 690 тыс. кВт*ч на сумму 44 095 774 </w:t>
      </w:r>
      <w:proofErr w:type="spellStart"/>
      <w:r w:rsidRPr="008026FC">
        <w:t>тыс.руб</w:t>
      </w:r>
      <w:proofErr w:type="spellEnd"/>
      <w:r w:rsidRPr="008026FC">
        <w:t>.; реализация – 44 039 094 тыс. руб. или 99,87%.</w:t>
      </w:r>
    </w:p>
    <w:p w14:paraId="5A5A5D24" w14:textId="77777777" w:rsidR="0075611A" w:rsidRPr="008026FC" w:rsidRDefault="0075611A" w:rsidP="0075611A">
      <w:pPr>
        <w:ind w:firstLine="709"/>
        <w:jc w:val="both"/>
      </w:pPr>
      <w:r w:rsidRPr="008026FC">
        <w:t xml:space="preserve">В 2022 г. полезный отпуск составил 11 333 486 тыс. кВт*ч на сумму 47 504 633 </w:t>
      </w:r>
      <w:proofErr w:type="spellStart"/>
      <w:r w:rsidRPr="008026FC">
        <w:t>тыс.руб</w:t>
      </w:r>
      <w:proofErr w:type="spellEnd"/>
      <w:r w:rsidRPr="008026FC">
        <w:t>.; реализация – 46 917 494 тыс. руб. или 98,76%.</w:t>
      </w:r>
    </w:p>
    <w:p w14:paraId="57B41D6C" w14:textId="77777777" w:rsidR="0075611A" w:rsidRPr="008026FC" w:rsidRDefault="0075611A" w:rsidP="0075611A">
      <w:pPr>
        <w:ind w:firstLine="709"/>
        <w:jc w:val="both"/>
      </w:pPr>
      <w:r w:rsidRPr="008026FC">
        <w:t xml:space="preserve">В 2023 г. полезный отпуск составил 11 431 488 тыс. кВт*ч на сумму 52 176 857 </w:t>
      </w:r>
      <w:proofErr w:type="spellStart"/>
      <w:r w:rsidRPr="008026FC">
        <w:t>тыс.руб</w:t>
      </w:r>
      <w:proofErr w:type="spellEnd"/>
      <w:r w:rsidRPr="008026FC">
        <w:t>.; реализация – 51</w:t>
      </w:r>
      <w:r w:rsidRPr="008026FC">
        <w:rPr>
          <w:lang w:val="en-US"/>
        </w:rPr>
        <w:t> </w:t>
      </w:r>
      <w:r w:rsidRPr="008026FC">
        <w:t>472 402 тыс. руб. или 98,65%.</w:t>
      </w:r>
    </w:p>
    <w:p w14:paraId="33D98EED" w14:textId="77777777" w:rsidR="0075611A" w:rsidRPr="008026FC" w:rsidRDefault="0075611A" w:rsidP="0075611A">
      <w:pPr>
        <w:ind w:firstLine="709"/>
        <w:jc w:val="both"/>
      </w:pPr>
      <w:r w:rsidRPr="008026FC">
        <w:t>Фактическая величина дебиторской задолженности по состоянию на 01.01.2024г. составила 5 868 342 тыс. руб., в том числе резерв по сомнительным долгам в размере 2</w:t>
      </w:r>
      <w:r w:rsidRPr="008026FC">
        <w:rPr>
          <w:lang w:val="en-US"/>
        </w:rPr>
        <w:t> </w:t>
      </w:r>
      <w:r w:rsidRPr="008026FC">
        <w:t>795 340 тыс. руб.</w:t>
      </w:r>
    </w:p>
    <w:p w14:paraId="3C4CFA02" w14:textId="77777777" w:rsidR="0075611A" w:rsidRPr="008026FC" w:rsidRDefault="0075611A" w:rsidP="0075611A">
      <w:pPr>
        <w:jc w:val="both"/>
      </w:pPr>
    </w:p>
    <w:p w14:paraId="5D4184BC" w14:textId="77777777" w:rsidR="00F8439E" w:rsidRDefault="00F8439E" w:rsidP="0075611A">
      <w:pPr>
        <w:rPr>
          <w:b/>
          <w:bCs/>
          <w:color w:val="2E74B5" w:themeColor="accent1" w:themeShade="BF"/>
        </w:rPr>
      </w:pPr>
    </w:p>
    <w:p w14:paraId="2B6442F8" w14:textId="77777777" w:rsidR="00F8439E" w:rsidRDefault="00F8439E" w:rsidP="0075611A">
      <w:pPr>
        <w:rPr>
          <w:b/>
          <w:bCs/>
          <w:color w:val="2E74B5" w:themeColor="accent1" w:themeShade="BF"/>
        </w:rPr>
      </w:pPr>
    </w:p>
    <w:p w14:paraId="519D6EC9" w14:textId="77777777" w:rsidR="00F8439E" w:rsidRDefault="00F8439E" w:rsidP="0075611A">
      <w:pPr>
        <w:rPr>
          <w:b/>
          <w:bCs/>
          <w:color w:val="2E74B5" w:themeColor="accent1" w:themeShade="BF"/>
        </w:rPr>
      </w:pPr>
    </w:p>
    <w:p w14:paraId="3D6C3EFE" w14:textId="77777777" w:rsidR="00F8439E" w:rsidRDefault="00F8439E" w:rsidP="0075611A">
      <w:pPr>
        <w:rPr>
          <w:b/>
          <w:bCs/>
          <w:color w:val="2E74B5" w:themeColor="accent1" w:themeShade="BF"/>
        </w:rPr>
      </w:pPr>
    </w:p>
    <w:p w14:paraId="701FE562" w14:textId="55EE98E4" w:rsidR="0075611A" w:rsidRPr="006B5887" w:rsidRDefault="0075611A" w:rsidP="0075611A">
      <w:pPr>
        <w:rPr>
          <w:b/>
          <w:bCs/>
          <w:color w:val="2E74B5" w:themeColor="accent1" w:themeShade="BF"/>
        </w:rPr>
      </w:pPr>
      <w:r w:rsidRPr="006B5887">
        <w:rPr>
          <w:b/>
          <w:bCs/>
          <w:color w:val="2E74B5" w:themeColor="accent1" w:themeShade="BF"/>
        </w:rPr>
        <w:lastRenderedPageBreak/>
        <w:t>2.2.   Динамика изменения структуры реализации электроэнергии с 2021 по 2023 гг.</w:t>
      </w:r>
    </w:p>
    <w:p w14:paraId="12AFC575" w14:textId="77777777" w:rsidR="0075611A" w:rsidRDefault="0075611A" w:rsidP="0075611A">
      <w:pPr>
        <w:jc w:val="right"/>
        <w:rPr>
          <w:b/>
          <w:bCs/>
        </w:rPr>
      </w:pPr>
    </w:p>
    <w:p w14:paraId="7C36DFDC" w14:textId="77777777" w:rsidR="0075611A" w:rsidRPr="008026FC" w:rsidRDefault="0075611A" w:rsidP="0075611A">
      <w:pPr>
        <w:jc w:val="right"/>
        <w:rPr>
          <w:bCs/>
        </w:rPr>
      </w:pPr>
      <w:r w:rsidRPr="008026FC">
        <w:rPr>
          <w:bCs/>
        </w:rPr>
        <w:t xml:space="preserve">Таблица 2.2.1  </w:t>
      </w:r>
    </w:p>
    <w:tbl>
      <w:tblPr>
        <w:tblW w:w="5000" w:type="pct"/>
        <w:tblLook w:val="04A0" w:firstRow="1" w:lastRow="0" w:firstColumn="1" w:lastColumn="0" w:noHBand="0" w:noVBand="1"/>
      </w:tblPr>
      <w:tblGrid>
        <w:gridCol w:w="2813"/>
        <w:gridCol w:w="3962"/>
        <w:gridCol w:w="3410"/>
      </w:tblGrid>
      <w:tr w:rsidR="0075611A" w:rsidRPr="008026FC" w14:paraId="1D4B7963" w14:textId="77777777" w:rsidTr="00613D77">
        <w:trPr>
          <w:trHeight w:val="326"/>
          <w:tblHeader/>
        </w:trPr>
        <w:tc>
          <w:tcPr>
            <w:tcW w:w="1381" w:type="pct"/>
            <w:tcBorders>
              <w:top w:val="single" w:sz="8" w:space="0" w:color="auto"/>
              <w:left w:val="single" w:sz="8" w:space="0" w:color="auto"/>
              <w:bottom w:val="single" w:sz="8" w:space="0" w:color="auto"/>
              <w:right w:val="single" w:sz="8" w:space="0" w:color="auto"/>
            </w:tcBorders>
            <w:shd w:val="clear" w:color="000000" w:fill="9BC2E6"/>
            <w:vAlign w:val="center"/>
            <w:hideMark/>
          </w:tcPr>
          <w:p w14:paraId="6036EA44" w14:textId="77777777" w:rsidR="0075611A" w:rsidRPr="008026FC" w:rsidRDefault="0075611A" w:rsidP="007F0DBF">
            <w:pPr>
              <w:jc w:val="center"/>
              <w:rPr>
                <w:color w:val="000000"/>
              </w:rPr>
            </w:pPr>
            <w:r w:rsidRPr="008026FC">
              <w:rPr>
                <w:color w:val="000000"/>
              </w:rPr>
              <w:t>Период</w:t>
            </w:r>
          </w:p>
        </w:tc>
        <w:tc>
          <w:tcPr>
            <w:tcW w:w="1945" w:type="pct"/>
            <w:tcBorders>
              <w:top w:val="single" w:sz="8" w:space="0" w:color="auto"/>
              <w:left w:val="nil"/>
              <w:bottom w:val="single" w:sz="8" w:space="0" w:color="auto"/>
              <w:right w:val="single" w:sz="8" w:space="0" w:color="auto"/>
            </w:tcBorders>
            <w:shd w:val="clear" w:color="000000" w:fill="9BC2E6"/>
            <w:vAlign w:val="center"/>
            <w:hideMark/>
          </w:tcPr>
          <w:p w14:paraId="35C6098C" w14:textId="0F48FA59" w:rsidR="0075611A" w:rsidRPr="008026FC" w:rsidRDefault="0075611A" w:rsidP="007F0DBF">
            <w:pPr>
              <w:jc w:val="center"/>
              <w:rPr>
                <w:color w:val="000000"/>
              </w:rPr>
            </w:pPr>
            <w:r w:rsidRPr="008026FC">
              <w:rPr>
                <w:color w:val="000000"/>
              </w:rPr>
              <w:t xml:space="preserve">Реализация </w:t>
            </w:r>
            <w:r w:rsidR="00462E43">
              <w:rPr>
                <w:color w:val="000000"/>
              </w:rPr>
              <w:t>электро</w:t>
            </w:r>
            <w:r w:rsidRPr="008026FC">
              <w:rPr>
                <w:color w:val="000000"/>
              </w:rPr>
              <w:t>энергии,</w:t>
            </w:r>
            <w:r w:rsidR="00462E43">
              <w:rPr>
                <w:color w:val="000000"/>
              </w:rPr>
              <w:br/>
            </w:r>
            <w:r w:rsidRPr="008026FC">
              <w:rPr>
                <w:color w:val="000000"/>
              </w:rPr>
              <w:t>тыс. руб.</w:t>
            </w:r>
          </w:p>
        </w:tc>
        <w:tc>
          <w:tcPr>
            <w:tcW w:w="1674" w:type="pct"/>
            <w:tcBorders>
              <w:top w:val="single" w:sz="8" w:space="0" w:color="auto"/>
              <w:left w:val="nil"/>
              <w:bottom w:val="single" w:sz="8" w:space="0" w:color="auto"/>
              <w:right w:val="single" w:sz="8" w:space="0" w:color="auto"/>
            </w:tcBorders>
            <w:shd w:val="clear" w:color="000000" w:fill="9BC2E6"/>
          </w:tcPr>
          <w:p w14:paraId="09690758" w14:textId="77777777" w:rsidR="0075611A" w:rsidRPr="008026FC" w:rsidRDefault="0075611A" w:rsidP="007F0DBF">
            <w:pPr>
              <w:jc w:val="center"/>
              <w:rPr>
                <w:color w:val="000000"/>
              </w:rPr>
            </w:pPr>
            <w:r w:rsidRPr="008026FC">
              <w:rPr>
                <w:color w:val="000000"/>
              </w:rPr>
              <w:t>Уровень реализации</w:t>
            </w:r>
          </w:p>
        </w:tc>
      </w:tr>
      <w:tr w:rsidR="0075611A" w:rsidRPr="008026FC" w14:paraId="63570B83" w14:textId="77777777" w:rsidTr="00613D77">
        <w:trPr>
          <w:trHeight w:val="330"/>
        </w:trPr>
        <w:tc>
          <w:tcPr>
            <w:tcW w:w="1381" w:type="pct"/>
            <w:tcBorders>
              <w:top w:val="nil"/>
              <w:left w:val="single" w:sz="8" w:space="0" w:color="auto"/>
              <w:bottom w:val="single" w:sz="8" w:space="0" w:color="auto"/>
              <w:right w:val="single" w:sz="8" w:space="0" w:color="auto"/>
            </w:tcBorders>
            <w:shd w:val="clear" w:color="auto" w:fill="auto"/>
            <w:vAlign w:val="center"/>
            <w:hideMark/>
          </w:tcPr>
          <w:p w14:paraId="737C8A34" w14:textId="77777777" w:rsidR="0075611A" w:rsidRPr="008026FC" w:rsidRDefault="0075611A" w:rsidP="007F0DBF">
            <w:pPr>
              <w:jc w:val="center"/>
              <w:rPr>
                <w:color w:val="000000"/>
              </w:rPr>
            </w:pPr>
            <w:r w:rsidRPr="008026FC">
              <w:rPr>
                <w:color w:val="000000"/>
              </w:rPr>
              <w:t>2021</w:t>
            </w:r>
          </w:p>
        </w:tc>
        <w:tc>
          <w:tcPr>
            <w:tcW w:w="1945" w:type="pct"/>
            <w:tcBorders>
              <w:top w:val="nil"/>
              <w:left w:val="nil"/>
              <w:bottom w:val="single" w:sz="8" w:space="0" w:color="auto"/>
              <w:right w:val="single" w:sz="8" w:space="0" w:color="auto"/>
            </w:tcBorders>
            <w:shd w:val="clear" w:color="auto" w:fill="auto"/>
            <w:vAlign w:val="center"/>
            <w:hideMark/>
          </w:tcPr>
          <w:p w14:paraId="0BCED26C" w14:textId="77777777" w:rsidR="0075611A" w:rsidRPr="008026FC" w:rsidRDefault="0075611A" w:rsidP="007F0DBF">
            <w:pPr>
              <w:jc w:val="center"/>
              <w:rPr>
                <w:color w:val="000000"/>
              </w:rPr>
            </w:pPr>
            <w:r w:rsidRPr="008026FC">
              <w:rPr>
                <w:color w:val="000000"/>
              </w:rPr>
              <w:t>44 039 094</w:t>
            </w:r>
          </w:p>
        </w:tc>
        <w:tc>
          <w:tcPr>
            <w:tcW w:w="1674" w:type="pct"/>
            <w:tcBorders>
              <w:top w:val="nil"/>
              <w:left w:val="nil"/>
              <w:bottom w:val="single" w:sz="8" w:space="0" w:color="auto"/>
              <w:right w:val="single" w:sz="8" w:space="0" w:color="auto"/>
            </w:tcBorders>
            <w:vAlign w:val="bottom"/>
          </w:tcPr>
          <w:p w14:paraId="186B3182" w14:textId="77777777" w:rsidR="0075611A" w:rsidRPr="008026FC" w:rsidRDefault="0075611A" w:rsidP="007F0DBF">
            <w:pPr>
              <w:jc w:val="center"/>
              <w:rPr>
                <w:color w:val="000000"/>
              </w:rPr>
            </w:pPr>
            <w:r w:rsidRPr="008026FC">
              <w:rPr>
                <w:color w:val="000000"/>
              </w:rPr>
              <w:t>99,87%</w:t>
            </w:r>
          </w:p>
        </w:tc>
      </w:tr>
      <w:tr w:rsidR="0075611A" w:rsidRPr="008026FC" w14:paraId="60AEBB82" w14:textId="77777777" w:rsidTr="00613D77">
        <w:trPr>
          <w:trHeight w:val="330"/>
        </w:trPr>
        <w:tc>
          <w:tcPr>
            <w:tcW w:w="1381" w:type="pct"/>
            <w:tcBorders>
              <w:top w:val="nil"/>
              <w:left w:val="single" w:sz="8" w:space="0" w:color="auto"/>
              <w:bottom w:val="single" w:sz="8" w:space="0" w:color="auto"/>
              <w:right w:val="single" w:sz="8" w:space="0" w:color="auto"/>
            </w:tcBorders>
            <w:shd w:val="clear" w:color="auto" w:fill="auto"/>
            <w:vAlign w:val="center"/>
            <w:hideMark/>
          </w:tcPr>
          <w:p w14:paraId="1D617EC7" w14:textId="77777777" w:rsidR="0075611A" w:rsidRPr="008026FC" w:rsidRDefault="0075611A" w:rsidP="007F0DBF">
            <w:pPr>
              <w:jc w:val="center"/>
              <w:rPr>
                <w:color w:val="000000"/>
              </w:rPr>
            </w:pPr>
            <w:r w:rsidRPr="008026FC">
              <w:rPr>
                <w:color w:val="000000"/>
              </w:rPr>
              <w:t>2022</w:t>
            </w:r>
          </w:p>
        </w:tc>
        <w:tc>
          <w:tcPr>
            <w:tcW w:w="1945" w:type="pct"/>
            <w:tcBorders>
              <w:top w:val="nil"/>
              <w:left w:val="nil"/>
              <w:bottom w:val="single" w:sz="8" w:space="0" w:color="auto"/>
              <w:right w:val="single" w:sz="8" w:space="0" w:color="auto"/>
            </w:tcBorders>
            <w:shd w:val="clear" w:color="auto" w:fill="auto"/>
            <w:vAlign w:val="center"/>
            <w:hideMark/>
          </w:tcPr>
          <w:p w14:paraId="40495822" w14:textId="77777777" w:rsidR="0075611A" w:rsidRPr="008026FC" w:rsidRDefault="0075611A" w:rsidP="007F0DBF">
            <w:pPr>
              <w:jc w:val="center"/>
              <w:rPr>
                <w:color w:val="000000"/>
              </w:rPr>
            </w:pPr>
            <w:r w:rsidRPr="008026FC">
              <w:rPr>
                <w:color w:val="000000"/>
              </w:rPr>
              <w:t>46 917 494</w:t>
            </w:r>
          </w:p>
        </w:tc>
        <w:tc>
          <w:tcPr>
            <w:tcW w:w="1674" w:type="pct"/>
            <w:tcBorders>
              <w:top w:val="nil"/>
              <w:left w:val="nil"/>
              <w:bottom w:val="single" w:sz="8" w:space="0" w:color="auto"/>
              <w:right w:val="single" w:sz="8" w:space="0" w:color="auto"/>
            </w:tcBorders>
            <w:vAlign w:val="bottom"/>
          </w:tcPr>
          <w:p w14:paraId="58C6E0E6" w14:textId="77777777" w:rsidR="0075611A" w:rsidRPr="008026FC" w:rsidRDefault="0075611A" w:rsidP="007F0DBF">
            <w:pPr>
              <w:jc w:val="center"/>
              <w:rPr>
                <w:color w:val="000000"/>
              </w:rPr>
            </w:pPr>
            <w:r w:rsidRPr="008026FC">
              <w:rPr>
                <w:color w:val="000000"/>
              </w:rPr>
              <w:t>98,76%</w:t>
            </w:r>
          </w:p>
        </w:tc>
      </w:tr>
      <w:tr w:rsidR="0075611A" w:rsidRPr="008026FC" w14:paraId="2E4457F8" w14:textId="77777777" w:rsidTr="00613D77">
        <w:trPr>
          <w:trHeight w:val="330"/>
        </w:trPr>
        <w:tc>
          <w:tcPr>
            <w:tcW w:w="1381" w:type="pct"/>
            <w:tcBorders>
              <w:top w:val="nil"/>
              <w:left w:val="single" w:sz="8" w:space="0" w:color="auto"/>
              <w:bottom w:val="single" w:sz="8" w:space="0" w:color="auto"/>
              <w:right w:val="single" w:sz="8" w:space="0" w:color="auto"/>
            </w:tcBorders>
            <w:shd w:val="clear" w:color="auto" w:fill="auto"/>
            <w:vAlign w:val="center"/>
          </w:tcPr>
          <w:p w14:paraId="2A5C4FE8" w14:textId="77777777" w:rsidR="0075611A" w:rsidRPr="008026FC" w:rsidRDefault="0075611A" w:rsidP="007F0DBF">
            <w:pPr>
              <w:jc w:val="center"/>
              <w:rPr>
                <w:color w:val="000000"/>
              </w:rPr>
            </w:pPr>
            <w:r w:rsidRPr="008026FC">
              <w:rPr>
                <w:color w:val="000000"/>
              </w:rPr>
              <w:t>2023</w:t>
            </w:r>
          </w:p>
        </w:tc>
        <w:tc>
          <w:tcPr>
            <w:tcW w:w="1945" w:type="pct"/>
            <w:tcBorders>
              <w:top w:val="nil"/>
              <w:left w:val="nil"/>
              <w:bottom w:val="single" w:sz="8" w:space="0" w:color="auto"/>
              <w:right w:val="single" w:sz="8" w:space="0" w:color="auto"/>
            </w:tcBorders>
            <w:shd w:val="clear" w:color="auto" w:fill="auto"/>
          </w:tcPr>
          <w:p w14:paraId="32723D6A" w14:textId="77777777" w:rsidR="0075611A" w:rsidRPr="008026FC" w:rsidRDefault="0075611A" w:rsidP="007F0DBF">
            <w:pPr>
              <w:jc w:val="center"/>
            </w:pPr>
            <w:r w:rsidRPr="008026FC">
              <w:t>51 472 402</w:t>
            </w:r>
          </w:p>
        </w:tc>
        <w:tc>
          <w:tcPr>
            <w:tcW w:w="1674" w:type="pct"/>
            <w:tcBorders>
              <w:top w:val="nil"/>
              <w:left w:val="nil"/>
              <w:bottom w:val="single" w:sz="8" w:space="0" w:color="auto"/>
              <w:right w:val="single" w:sz="8" w:space="0" w:color="auto"/>
            </w:tcBorders>
          </w:tcPr>
          <w:p w14:paraId="63AAE5F2" w14:textId="77777777" w:rsidR="0075611A" w:rsidRPr="008026FC" w:rsidRDefault="0075611A" w:rsidP="007F0DBF">
            <w:pPr>
              <w:jc w:val="center"/>
            </w:pPr>
            <w:r w:rsidRPr="008026FC">
              <w:t>98,65%</w:t>
            </w:r>
          </w:p>
        </w:tc>
      </w:tr>
      <w:tr w:rsidR="0075611A" w:rsidRPr="008026FC" w14:paraId="61AFBBA6" w14:textId="77777777" w:rsidTr="00613D77">
        <w:trPr>
          <w:trHeight w:val="330"/>
        </w:trPr>
        <w:tc>
          <w:tcPr>
            <w:tcW w:w="1381" w:type="pct"/>
            <w:tcBorders>
              <w:top w:val="nil"/>
              <w:left w:val="single" w:sz="8" w:space="0" w:color="auto"/>
              <w:bottom w:val="single" w:sz="8" w:space="0" w:color="auto"/>
              <w:right w:val="single" w:sz="8" w:space="0" w:color="auto"/>
            </w:tcBorders>
            <w:shd w:val="clear" w:color="auto" w:fill="auto"/>
            <w:vAlign w:val="center"/>
            <w:hideMark/>
          </w:tcPr>
          <w:p w14:paraId="0EEFA3E2" w14:textId="77777777" w:rsidR="0075611A" w:rsidRPr="008026FC" w:rsidRDefault="0075611A" w:rsidP="007F0DBF">
            <w:pPr>
              <w:jc w:val="center"/>
              <w:rPr>
                <w:b/>
                <w:color w:val="000000"/>
              </w:rPr>
            </w:pPr>
            <w:r w:rsidRPr="008026FC">
              <w:rPr>
                <w:b/>
                <w:color w:val="000000"/>
              </w:rPr>
              <w:t>всего</w:t>
            </w:r>
          </w:p>
        </w:tc>
        <w:tc>
          <w:tcPr>
            <w:tcW w:w="1945" w:type="pct"/>
            <w:tcBorders>
              <w:top w:val="nil"/>
              <w:left w:val="nil"/>
              <w:bottom w:val="single" w:sz="8" w:space="0" w:color="auto"/>
              <w:right w:val="single" w:sz="8" w:space="0" w:color="auto"/>
            </w:tcBorders>
            <w:shd w:val="clear" w:color="auto" w:fill="auto"/>
            <w:vAlign w:val="center"/>
            <w:hideMark/>
          </w:tcPr>
          <w:p w14:paraId="1A6EBFF7" w14:textId="77777777" w:rsidR="0075611A" w:rsidRPr="008026FC" w:rsidRDefault="0075611A" w:rsidP="007F0DBF">
            <w:pPr>
              <w:jc w:val="center"/>
              <w:rPr>
                <w:b/>
                <w:color w:val="000000"/>
              </w:rPr>
            </w:pPr>
            <w:r w:rsidRPr="008026FC">
              <w:rPr>
                <w:b/>
                <w:color w:val="000000"/>
              </w:rPr>
              <w:t>142 428 989</w:t>
            </w:r>
          </w:p>
        </w:tc>
        <w:tc>
          <w:tcPr>
            <w:tcW w:w="1674" w:type="pct"/>
            <w:tcBorders>
              <w:top w:val="nil"/>
              <w:left w:val="nil"/>
              <w:bottom w:val="single" w:sz="8" w:space="0" w:color="auto"/>
              <w:right w:val="single" w:sz="8" w:space="0" w:color="auto"/>
            </w:tcBorders>
          </w:tcPr>
          <w:p w14:paraId="25C71650" w14:textId="77777777" w:rsidR="0075611A" w:rsidRPr="008026FC" w:rsidRDefault="0075611A" w:rsidP="007F0DBF">
            <w:pPr>
              <w:jc w:val="center"/>
              <w:rPr>
                <w:b/>
                <w:color w:val="000000"/>
              </w:rPr>
            </w:pPr>
          </w:p>
        </w:tc>
      </w:tr>
    </w:tbl>
    <w:p w14:paraId="2DBEBF2D" w14:textId="77777777" w:rsidR="0075611A" w:rsidRPr="008026FC" w:rsidRDefault="0075611A" w:rsidP="0075611A">
      <w:pPr>
        <w:rPr>
          <w:b/>
          <w:bCs/>
        </w:rPr>
      </w:pPr>
    </w:p>
    <w:p w14:paraId="09B8DC18" w14:textId="77777777" w:rsidR="0075611A" w:rsidRPr="008026FC" w:rsidRDefault="0075611A" w:rsidP="0075611A">
      <w:pPr>
        <w:spacing w:after="120"/>
        <w:ind w:firstLine="709"/>
        <w:jc w:val="both"/>
      </w:pPr>
      <w:r w:rsidRPr="008026FC">
        <w:t>Реализация электроэнергии потребителям за 3 года (2021-2023) составила 142</w:t>
      </w:r>
      <w:r w:rsidRPr="008026FC">
        <w:rPr>
          <w:lang w:val="en-US"/>
        </w:rPr>
        <w:t> </w:t>
      </w:r>
      <w:r w:rsidRPr="008026FC">
        <w:t xml:space="preserve">428 989 тыс. руб., прием платежей за отпущенную энергию осуществлялся в денежной форме.   </w:t>
      </w:r>
    </w:p>
    <w:p w14:paraId="13E047C8" w14:textId="77777777" w:rsidR="0075611A" w:rsidRPr="008026FC" w:rsidRDefault="0075611A" w:rsidP="0075611A">
      <w:pPr>
        <w:spacing w:after="120"/>
        <w:ind w:firstLine="709"/>
        <w:jc w:val="both"/>
      </w:pPr>
      <w:r w:rsidRPr="008026FC">
        <w:t>В 2023 году реализация выросла по сравнению с 2022 годом на 4</w:t>
      </w:r>
      <w:r w:rsidRPr="008026FC">
        <w:rPr>
          <w:lang w:val="en-US"/>
        </w:rPr>
        <w:t> </w:t>
      </w:r>
      <w:r w:rsidRPr="008026FC">
        <w:t xml:space="preserve">554 908 тыс. руб., что составило 9,7%. Отклонение обусловлено ростом объема продаж ввиду роста полезного отпуска и </w:t>
      </w:r>
      <w:proofErr w:type="spellStart"/>
      <w:r w:rsidRPr="008026FC">
        <w:t>среднеотпускного</w:t>
      </w:r>
      <w:proofErr w:type="spellEnd"/>
      <w:r w:rsidRPr="008026FC">
        <w:t xml:space="preserve"> тарифа за счет:</w:t>
      </w:r>
    </w:p>
    <w:p w14:paraId="1E2E8CF0" w14:textId="77777777" w:rsidR="0075611A" w:rsidRPr="008026FC" w:rsidRDefault="0075611A" w:rsidP="0075611A">
      <w:pPr>
        <w:numPr>
          <w:ilvl w:val="0"/>
          <w:numId w:val="8"/>
        </w:numPr>
        <w:tabs>
          <w:tab w:val="left" w:pos="709"/>
        </w:tabs>
        <w:adjustRightInd w:val="0"/>
        <w:spacing w:before="120"/>
        <w:jc w:val="both"/>
      </w:pPr>
      <w:r w:rsidRPr="008026FC">
        <w:t>динамики нерегулируемых цен на электрическую энергию на ОРЭМ, прежде всего на рынке «на сутки вперед», превышение цены покупки на РСВ относительно 2022 года в разные периоды 2023 года составляло от 1% до 20%;</w:t>
      </w:r>
    </w:p>
    <w:p w14:paraId="7AE19F63" w14:textId="77777777" w:rsidR="0075611A" w:rsidRPr="00613D77" w:rsidRDefault="0075611A" w:rsidP="0075611A">
      <w:pPr>
        <w:numPr>
          <w:ilvl w:val="0"/>
          <w:numId w:val="8"/>
        </w:numPr>
        <w:tabs>
          <w:tab w:val="left" w:pos="709"/>
        </w:tabs>
        <w:adjustRightInd w:val="0"/>
        <w:spacing w:before="120"/>
        <w:jc w:val="both"/>
      </w:pPr>
      <w:r w:rsidRPr="00613D77">
        <w:t xml:space="preserve">роста полезного отпуска по причине </w:t>
      </w:r>
      <w:r w:rsidRPr="00613D77">
        <w:rPr>
          <w:bCs/>
        </w:rPr>
        <w:t xml:space="preserve">роста объемов потребления потенциальных </w:t>
      </w:r>
      <w:proofErr w:type="spellStart"/>
      <w:r w:rsidRPr="00613D77">
        <w:rPr>
          <w:bCs/>
        </w:rPr>
        <w:t>майнеров</w:t>
      </w:r>
      <w:proofErr w:type="spellEnd"/>
      <w:r w:rsidRPr="00613D77">
        <w:rPr>
          <w:bCs/>
        </w:rPr>
        <w:t>, поздний срок окончания и начала отопительного сезона в мае и сентябре 2023 г. соответственно.</w:t>
      </w:r>
    </w:p>
    <w:p w14:paraId="3CAC8EC1" w14:textId="77777777" w:rsidR="0075611A" w:rsidRPr="00A759DE" w:rsidRDefault="0075611A" w:rsidP="0075611A">
      <w:pPr>
        <w:tabs>
          <w:tab w:val="left" w:pos="709"/>
        </w:tabs>
        <w:adjustRightInd w:val="0"/>
        <w:spacing w:before="120"/>
        <w:ind w:left="1287"/>
        <w:jc w:val="both"/>
        <w:rPr>
          <w:highlight w:val="yellow"/>
        </w:rPr>
      </w:pPr>
    </w:p>
    <w:p w14:paraId="42ED4A45" w14:textId="77777777" w:rsidR="0075611A" w:rsidRPr="008026FC" w:rsidRDefault="0075611A" w:rsidP="00613D77">
      <w:pPr>
        <w:jc w:val="center"/>
        <w:rPr>
          <w:b/>
        </w:rPr>
      </w:pPr>
      <w:r w:rsidRPr="00540E50">
        <w:rPr>
          <w:noProof/>
        </w:rPr>
        <w:drawing>
          <wp:inline distT="0" distB="0" distL="0" distR="0" wp14:anchorId="69D048BC" wp14:editId="47DB4458">
            <wp:extent cx="6080125" cy="3496734"/>
            <wp:effectExtent l="0" t="0" r="15875" b="889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4470FD6" w14:textId="77777777" w:rsidR="0075611A" w:rsidRDefault="0075611A" w:rsidP="0075611A">
      <w:pPr>
        <w:jc w:val="both"/>
        <w:rPr>
          <w:b/>
        </w:rPr>
      </w:pPr>
    </w:p>
    <w:p w14:paraId="55374541" w14:textId="77777777" w:rsidR="0075611A" w:rsidRDefault="0075611A" w:rsidP="00613D77">
      <w:pPr>
        <w:jc w:val="center"/>
        <w:rPr>
          <w:noProof/>
        </w:rPr>
      </w:pPr>
      <w:r w:rsidRPr="00540E50">
        <w:rPr>
          <w:noProof/>
        </w:rPr>
        <w:lastRenderedPageBreak/>
        <w:drawing>
          <wp:inline distT="0" distB="0" distL="0" distR="0" wp14:anchorId="240629F0" wp14:editId="1B839D74">
            <wp:extent cx="5823585" cy="2746375"/>
            <wp:effectExtent l="0" t="0" r="5715" b="1587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468B783" w14:textId="77777777" w:rsidR="0075611A" w:rsidRPr="008026FC" w:rsidRDefault="0075611A" w:rsidP="0075611A">
      <w:pPr>
        <w:jc w:val="both"/>
        <w:rPr>
          <w:b/>
        </w:rPr>
      </w:pPr>
    </w:p>
    <w:p w14:paraId="005501D2" w14:textId="77777777" w:rsidR="00BC3DBB" w:rsidRPr="00A80C97" w:rsidRDefault="00BC3DBB" w:rsidP="00FF1FEE">
      <w:pPr>
        <w:tabs>
          <w:tab w:val="left" w:pos="8080"/>
        </w:tabs>
        <w:jc w:val="both"/>
      </w:pPr>
    </w:p>
    <w:p w14:paraId="583397F9" w14:textId="77777777" w:rsidR="00BC3DBB" w:rsidRPr="00A80C97" w:rsidRDefault="009B3BAB" w:rsidP="00FF1FEE">
      <w:pPr>
        <w:tabs>
          <w:tab w:val="left" w:pos="8080"/>
        </w:tabs>
        <w:jc w:val="both"/>
      </w:pPr>
      <w:r w:rsidRPr="00A80C97">
        <w:rPr>
          <w:b/>
          <w:color w:val="0070C0"/>
        </w:rPr>
        <w:t>2</w:t>
      </w:r>
      <w:r w:rsidR="00BC3DBB" w:rsidRPr="00A80C97">
        <w:rPr>
          <w:b/>
          <w:color w:val="0070C0"/>
        </w:rPr>
        <w:t>.3. Динами</w:t>
      </w:r>
      <w:r w:rsidR="00A80C97">
        <w:rPr>
          <w:b/>
          <w:color w:val="0070C0"/>
        </w:rPr>
        <w:t>ка изменения тарифов на электроэ</w:t>
      </w:r>
      <w:r w:rsidR="00BC3DBB" w:rsidRPr="00A80C97">
        <w:rPr>
          <w:b/>
          <w:color w:val="0070C0"/>
        </w:rPr>
        <w:t>нергию</w:t>
      </w:r>
    </w:p>
    <w:p w14:paraId="4E5A1E9F" w14:textId="77777777" w:rsidR="00BC3DBB" w:rsidRPr="00A80C97" w:rsidRDefault="00BC3DBB" w:rsidP="00FF1FEE">
      <w:pPr>
        <w:tabs>
          <w:tab w:val="left" w:pos="8080"/>
        </w:tabs>
        <w:jc w:val="both"/>
      </w:pPr>
    </w:p>
    <w:p w14:paraId="7255A8F4" w14:textId="77777777" w:rsidR="00BC3DBB" w:rsidRPr="00A80C97" w:rsidRDefault="00BC3DBB" w:rsidP="00A80C97">
      <w:pPr>
        <w:tabs>
          <w:tab w:val="left" w:pos="8080"/>
        </w:tabs>
        <w:ind w:firstLine="709"/>
        <w:jc w:val="both"/>
      </w:pPr>
      <w:r w:rsidRPr="00A80C97">
        <w:t>Фактические средние тарифы на электрическую энергию с учетом нерегулируемых цен в 2021-2023 годах.</w:t>
      </w:r>
    </w:p>
    <w:p w14:paraId="5B3F87C2" w14:textId="77777777" w:rsidR="006445EF" w:rsidRDefault="006445EF" w:rsidP="00FF1FEE">
      <w:pPr>
        <w:tabs>
          <w:tab w:val="left" w:pos="8080"/>
        </w:tabs>
        <w:jc w:val="right"/>
        <w:rPr>
          <w:color w:val="FF0000"/>
        </w:rPr>
      </w:pPr>
    </w:p>
    <w:p w14:paraId="2F4805B4" w14:textId="77777777" w:rsidR="00BC3DBB" w:rsidRPr="00A80C97" w:rsidRDefault="00B11F73" w:rsidP="00FF1FEE">
      <w:pPr>
        <w:tabs>
          <w:tab w:val="left" w:pos="8080"/>
        </w:tabs>
        <w:jc w:val="right"/>
        <w:rPr>
          <w:color w:val="FF0000"/>
        </w:rPr>
      </w:pPr>
      <w:r w:rsidRPr="00A80C97">
        <w:rPr>
          <w:noProof/>
        </w:rPr>
        <w:drawing>
          <wp:inline distT="0" distB="0" distL="0" distR="0" wp14:anchorId="233C26A3" wp14:editId="55A2F73B">
            <wp:extent cx="6506845" cy="4104168"/>
            <wp:effectExtent l="0" t="0" r="8255" b="10795"/>
            <wp:docPr id="24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90F9744" w14:textId="77777777" w:rsidR="00044917" w:rsidRDefault="00044917" w:rsidP="00FF1FEE">
      <w:pPr>
        <w:tabs>
          <w:tab w:val="left" w:pos="8080"/>
        </w:tabs>
        <w:jc w:val="both"/>
        <w:rPr>
          <w:b/>
        </w:rPr>
      </w:pPr>
    </w:p>
    <w:p w14:paraId="662AF37A" w14:textId="7DB8E7F1" w:rsidR="0075611A" w:rsidRPr="001D0E44" w:rsidRDefault="0075611A" w:rsidP="0075611A">
      <w:pPr>
        <w:ind w:firstLine="720"/>
        <w:jc w:val="both"/>
      </w:pPr>
      <w:bookmarkStart w:id="8" w:name="_Toc363818320"/>
      <w:proofErr w:type="spellStart"/>
      <w:r w:rsidRPr="001D0E44">
        <w:t>Среднеотпускной</w:t>
      </w:r>
      <w:proofErr w:type="spellEnd"/>
      <w:r w:rsidRPr="001D0E44">
        <w:t xml:space="preserve"> тариф за 2023 г. в части</w:t>
      </w:r>
      <w:r>
        <w:t xml:space="preserve"> населения</w:t>
      </w:r>
      <w:r w:rsidRPr="001D0E44">
        <w:t xml:space="preserve"> по сравнению с фактом 2022 года увеличился на 25</w:t>
      </w:r>
      <w:r>
        <w:t>,</w:t>
      </w:r>
      <w:r w:rsidRPr="001D0E44">
        <w:t xml:space="preserve">22 </w:t>
      </w:r>
      <w:r>
        <w:t>коп. /</w:t>
      </w:r>
      <w:proofErr w:type="spellStart"/>
      <w:r>
        <w:t>к</w:t>
      </w:r>
      <w:r w:rsidRPr="001D0E44">
        <w:t>Втч</w:t>
      </w:r>
      <w:proofErr w:type="spellEnd"/>
      <w:r w:rsidRPr="001D0E44">
        <w:t xml:space="preserve"> (11,2%) за счет роста сбытовой надбавки, </w:t>
      </w:r>
      <w:r w:rsidR="00462E43">
        <w:t xml:space="preserve">установленной </w:t>
      </w:r>
      <w:r w:rsidRPr="001D0E44">
        <w:t>согласно Приказ</w:t>
      </w:r>
      <w:r w:rsidR="00462E43">
        <w:t>у</w:t>
      </w:r>
      <w:r w:rsidRPr="001D0E44">
        <w:t xml:space="preserve"> РЭК Красноярского края от 18.11.2022г. №84-э.</w:t>
      </w:r>
    </w:p>
    <w:p w14:paraId="18CB7F31" w14:textId="5940F7B0" w:rsidR="0075611A" w:rsidRPr="001D0E44" w:rsidRDefault="0075611A" w:rsidP="0075611A">
      <w:pPr>
        <w:ind w:firstLine="720"/>
        <w:jc w:val="both"/>
      </w:pPr>
      <w:proofErr w:type="spellStart"/>
      <w:r w:rsidRPr="001D0E44">
        <w:t>Среднеотпускной</w:t>
      </w:r>
      <w:proofErr w:type="spellEnd"/>
      <w:r w:rsidRPr="001D0E44">
        <w:t xml:space="preserve"> тариф в части </w:t>
      </w:r>
      <w:r>
        <w:t xml:space="preserve">прочих потребителей </w:t>
      </w:r>
      <w:r w:rsidRPr="001D0E44">
        <w:t>за 2023 г</w:t>
      </w:r>
      <w:r>
        <w:t>од</w:t>
      </w:r>
      <w:r w:rsidRPr="001D0E44">
        <w:t xml:space="preserve"> по сравнению </w:t>
      </w:r>
      <w:r>
        <w:t xml:space="preserve">с фактом 2022 года вырос на 32,13 </w:t>
      </w:r>
      <w:proofErr w:type="gramStart"/>
      <w:r>
        <w:t>коп</w:t>
      </w:r>
      <w:r w:rsidRPr="001D0E44">
        <w:t>./</w:t>
      </w:r>
      <w:proofErr w:type="spellStart"/>
      <w:proofErr w:type="gramEnd"/>
      <w:r>
        <w:t>к</w:t>
      </w:r>
      <w:r w:rsidRPr="001D0E44">
        <w:t>Втч</w:t>
      </w:r>
      <w:proofErr w:type="spellEnd"/>
      <w:r w:rsidRPr="001D0E44">
        <w:t xml:space="preserve"> (7,8%), что обусловлено ростом тарифа на электрическую энергию, согласно Приказ</w:t>
      </w:r>
      <w:r w:rsidR="00462E43">
        <w:t>ам</w:t>
      </w:r>
      <w:r w:rsidRPr="001D0E44">
        <w:t xml:space="preserve"> РЭК Красноярского края от 18.11.2022г. №83-э и от 28.11.2022г. №92э.</w:t>
      </w:r>
    </w:p>
    <w:bookmarkEnd w:id="8"/>
    <w:p w14:paraId="51DB358B" w14:textId="77777777" w:rsidR="0075611A" w:rsidRPr="00A80C97" w:rsidRDefault="0075611A" w:rsidP="00FF1FEE">
      <w:pPr>
        <w:tabs>
          <w:tab w:val="left" w:pos="8080"/>
        </w:tabs>
        <w:jc w:val="both"/>
        <w:rPr>
          <w:b/>
        </w:rPr>
      </w:pPr>
    </w:p>
    <w:p w14:paraId="61A1FEEB" w14:textId="77777777" w:rsidR="0075611A" w:rsidRPr="0075611A" w:rsidRDefault="0075611A" w:rsidP="0075611A">
      <w:pPr>
        <w:jc w:val="both"/>
        <w:rPr>
          <w:color w:val="2E74B5" w:themeColor="accent1" w:themeShade="BF"/>
        </w:rPr>
      </w:pPr>
      <w:r w:rsidRPr="0075611A">
        <w:rPr>
          <w:b/>
          <w:color w:val="2E74B5" w:themeColor="accent1" w:themeShade="BF"/>
        </w:rPr>
        <w:t xml:space="preserve">2.4. Динамика потребления электроэнергии, расчетов с потребителями и структуры </w:t>
      </w:r>
      <w:r w:rsidRPr="00613D77">
        <w:rPr>
          <w:b/>
          <w:color w:val="2E74B5" w:themeColor="accent1" w:themeShade="BF"/>
        </w:rPr>
        <w:t>дебиторской з</w:t>
      </w:r>
      <w:r w:rsidRPr="0075611A">
        <w:rPr>
          <w:b/>
          <w:color w:val="2E74B5" w:themeColor="accent1" w:themeShade="BF"/>
        </w:rPr>
        <w:t>адолженности</w:t>
      </w:r>
      <w:r w:rsidRPr="0075611A">
        <w:rPr>
          <w:color w:val="2E74B5" w:themeColor="accent1" w:themeShade="BF"/>
        </w:rPr>
        <w:t>.</w:t>
      </w:r>
    </w:p>
    <w:p w14:paraId="1EBD6D04" w14:textId="77777777" w:rsidR="0075611A" w:rsidRPr="008026FC" w:rsidRDefault="0075611A" w:rsidP="0075611A">
      <w:pPr>
        <w:jc w:val="both"/>
      </w:pPr>
    </w:p>
    <w:p w14:paraId="640BFEA7" w14:textId="77777777" w:rsidR="0075611A" w:rsidRPr="008026FC" w:rsidRDefault="0075611A" w:rsidP="0075611A">
      <w:pPr>
        <w:ind w:firstLine="567"/>
        <w:jc w:val="both"/>
        <w:rPr>
          <w:bCs/>
        </w:rPr>
      </w:pPr>
      <w:r w:rsidRPr="008026FC">
        <w:rPr>
          <w:bCs/>
        </w:rPr>
        <w:t>Полезный отпуск электрической энергии за 2023 год составил 11 431 488 тыс. кВт*ч.</w:t>
      </w:r>
    </w:p>
    <w:p w14:paraId="3B354275" w14:textId="77777777" w:rsidR="0075611A" w:rsidRPr="008026FC" w:rsidRDefault="0075611A" w:rsidP="0075611A">
      <w:pPr>
        <w:ind w:firstLine="567"/>
        <w:jc w:val="both"/>
        <w:rPr>
          <w:bCs/>
        </w:rPr>
      </w:pPr>
    </w:p>
    <w:p w14:paraId="05434AAA" w14:textId="77777777" w:rsidR="0075611A" w:rsidRPr="008026FC" w:rsidRDefault="0075611A" w:rsidP="0075611A">
      <w:pPr>
        <w:jc w:val="center"/>
        <w:rPr>
          <w:bCs/>
        </w:rPr>
      </w:pPr>
      <w:r w:rsidRPr="00540E50">
        <w:rPr>
          <w:noProof/>
        </w:rPr>
        <w:drawing>
          <wp:inline distT="0" distB="0" distL="0" distR="0" wp14:anchorId="67F37F3A" wp14:editId="0364CA63">
            <wp:extent cx="5847715" cy="3540369"/>
            <wp:effectExtent l="0" t="0" r="635" b="3175"/>
            <wp:docPr id="28" name="Диаграмма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1940C2A" w14:textId="77777777" w:rsidR="0075611A" w:rsidRPr="008026FC" w:rsidRDefault="0075611A" w:rsidP="0075611A">
      <w:pPr>
        <w:jc w:val="both"/>
        <w:rPr>
          <w:noProof/>
        </w:rPr>
      </w:pPr>
    </w:p>
    <w:p w14:paraId="27A367C6" w14:textId="77777777" w:rsidR="00613D77" w:rsidRDefault="00613D77" w:rsidP="0075611A">
      <w:pPr>
        <w:tabs>
          <w:tab w:val="left" w:pos="0"/>
        </w:tabs>
        <w:ind w:right="141" w:firstLine="567"/>
        <w:jc w:val="both"/>
      </w:pPr>
    </w:p>
    <w:p w14:paraId="42D0D978" w14:textId="77777777" w:rsidR="0075611A" w:rsidRPr="008026FC" w:rsidRDefault="0075611A" w:rsidP="0075611A">
      <w:pPr>
        <w:tabs>
          <w:tab w:val="left" w:pos="0"/>
        </w:tabs>
        <w:ind w:right="141" w:firstLine="567"/>
        <w:jc w:val="both"/>
      </w:pPr>
      <w:r w:rsidRPr="008026FC">
        <w:t>Наибольший удельный вес в структуре полезного отпуска в 2023 году занимает население – 25,85% (+0,4% относительно доли 2022 года), ТСО – 17% (доля не изменилась относительно 2022 года), прочие отрасли – 18,55% (+0,3% относительно доли 2022 года) и промышленность – 10,13% (-1,6% относительно доли 2022 года – что обусловлено выходом крупных потребителей на ОРЭМ).</w:t>
      </w:r>
    </w:p>
    <w:p w14:paraId="61339AF5" w14:textId="77777777" w:rsidR="0075611A" w:rsidRPr="008026FC" w:rsidRDefault="0075611A" w:rsidP="0075611A">
      <w:pPr>
        <w:jc w:val="both"/>
        <w:rPr>
          <w:b/>
          <w:bCs/>
          <w:iCs/>
        </w:rPr>
      </w:pPr>
    </w:p>
    <w:p w14:paraId="13CCA0BE" w14:textId="77777777" w:rsidR="0075611A" w:rsidRPr="008026FC" w:rsidRDefault="0075611A" w:rsidP="0075611A">
      <w:pPr>
        <w:jc w:val="both"/>
        <w:rPr>
          <w:b/>
          <w:bCs/>
          <w:iCs/>
        </w:rPr>
      </w:pPr>
      <w:r w:rsidRPr="008026FC">
        <w:rPr>
          <w:b/>
          <w:bCs/>
          <w:iCs/>
        </w:rPr>
        <w:t>Динамик</w:t>
      </w:r>
      <w:r>
        <w:rPr>
          <w:b/>
          <w:bCs/>
          <w:iCs/>
        </w:rPr>
        <w:t xml:space="preserve">а изменения объема продаж </w:t>
      </w:r>
      <w:r w:rsidRPr="006B5887">
        <w:rPr>
          <w:b/>
          <w:bCs/>
          <w:iCs/>
        </w:rPr>
        <w:t>за 2021–2023 гг.</w:t>
      </w:r>
    </w:p>
    <w:p w14:paraId="2C3F568B" w14:textId="77777777" w:rsidR="0075611A" w:rsidRPr="008026FC" w:rsidRDefault="0075611A" w:rsidP="0075611A">
      <w:pPr>
        <w:jc w:val="both"/>
        <w:rPr>
          <w:b/>
          <w:bCs/>
          <w:iCs/>
        </w:rPr>
      </w:pPr>
    </w:p>
    <w:p w14:paraId="14E7CAD8" w14:textId="77777777" w:rsidR="0075611A" w:rsidRPr="008026FC" w:rsidRDefault="0075611A" w:rsidP="0075611A">
      <w:pPr>
        <w:ind w:firstLine="567"/>
        <w:jc w:val="both"/>
        <w:rPr>
          <w:bCs/>
        </w:rPr>
      </w:pPr>
      <w:r w:rsidRPr="008026FC">
        <w:rPr>
          <w:bCs/>
        </w:rPr>
        <w:t xml:space="preserve">Полезный отпуск электрической энергии в 2023 году составил 11 431 488 тыс. кВт*ч, что выше электропотребления 2022 года на 98 002 тыс. кВт*ч или 1%. </w:t>
      </w:r>
    </w:p>
    <w:p w14:paraId="1B5D8ABA" w14:textId="77777777" w:rsidR="0075611A" w:rsidRPr="00613D77" w:rsidRDefault="00613D77" w:rsidP="00613D77">
      <w:pPr>
        <w:jc w:val="right"/>
        <w:rPr>
          <w:bCs/>
        </w:rPr>
      </w:pPr>
      <w:r w:rsidRPr="008026FC">
        <w:rPr>
          <w:bCs/>
        </w:rPr>
        <w:t>Таблица 2.</w:t>
      </w:r>
      <w:r>
        <w:rPr>
          <w:bCs/>
        </w:rPr>
        <w:t>4</w:t>
      </w:r>
      <w:r w:rsidRPr="008026FC">
        <w:rPr>
          <w:bCs/>
        </w:rPr>
        <w:t xml:space="preserve">.1  </w:t>
      </w:r>
    </w:p>
    <w:tbl>
      <w:tblPr>
        <w:tblW w:w="5000" w:type="pct"/>
        <w:tblLayout w:type="fixed"/>
        <w:tblLook w:val="04A0" w:firstRow="1" w:lastRow="0" w:firstColumn="1" w:lastColumn="0" w:noHBand="0" w:noVBand="1"/>
      </w:tblPr>
      <w:tblGrid>
        <w:gridCol w:w="2840"/>
        <w:gridCol w:w="1228"/>
        <w:gridCol w:w="1228"/>
        <w:gridCol w:w="1228"/>
        <w:gridCol w:w="1972"/>
        <w:gridCol w:w="1689"/>
      </w:tblGrid>
      <w:tr w:rsidR="0075611A" w:rsidRPr="008026FC" w14:paraId="7518E3ED" w14:textId="77777777" w:rsidTr="00812A25">
        <w:trPr>
          <w:trHeight w:val="450"/>
          <w:tblHeader/>
        </w:trPr>
        <w:tc>
          <w:tcPr>
            <w:tcW w:w="1394" w:type="pct"/>
            <w:vMerge w:val="restart"/>
            <w:tcBorders>
              <w:top w:val="single" w:sz="8" w:space="0" w:color="auto"/>
              <w:left w:val="single" w:sz="8" w:space="0" w:color="auto"/>
              <w:bottom w:val="single" w:sz="4" w:space="0" w:color="000000"/>
              <w:right w:val="single" w:sz="8" w:space="0" w:color="auto"/>
            </w:tcBorders>
            <w:shd w:val="clear" w:color="000000" w:fill="9BC2E6"/>
            <w:vAlign w:val="center"/>
            <w:hideMark/>
          </w:tcPr>
          <w:p w14:paraId="6E9FB545" w14:textId="77777777" w:rsidR="0075611A" w:rsidRPr="008026FC" w:rsidRDefault="0075611A" w:rsidP="007F0DBF">
            <w:pPr>
              <w:jc w:val="center"/>
              <w:rPr>
                <w:b/>
                <w:bCs/>
                <w:color w:val="000000"/>
              </w:rPr>
            </w:pPr>
            <w:r w:rsidRPr="008026FC">
              <w:rPr>
                <w:b/>
                <w:bCs/>
                <w:color w:val="000000"/>
              </w:rPr>
              <w:t>Наименование</w:t>
            </w:r>
          </w:p>
        </w:tc>
        <w:tc>
          <w:tcPr>
            <w:tcW w:w="1809" w:type="pct"/>
            <w:gridSpan w:val="3"/>
            <w:tcBorders>
              <w:top w:val="single" w:sz="8" w:space="0" w:color="auto"/>
              <w:left w:val="nil"/>
              <w:bottom w:val="nil"/>
              <w:right w:val="nil"/>
            </w:tcBorders>
            <w:shd w:val="clear" w:color="000000" w:fill="9BC2E6"/>
            <w:vAlign w:val="center"/>
            <w:hideMark/>
          </w:tcPr>
          <w:p w14:paraId="7FF9FEA4" w14:textId="77777777" w:rsidR="0075611A" w:rsidRPr="008026FC" w:rsidRDefault="0075611A" w:rsidP="007F0DBF">
            <w:pPr>
              <w:jc w:val="center"/>
              <w:rPr>
                <w:b/>
                <w:bCs/>
                <w:color w:val="000000"/>
              </w:rPr>
            </w:pPr>
            <w:r w:rsidRPr="008026FC">
              <w:rPr>
                <w:b/>
                <w:bCs/>
                <w:color w:val="000000"/>
              </w:rPr>
              <w:t>Объем продаж, тыс. кВт*ч</w:t>
            </w:r>
          </w:p>
        </w:tc>
        <w:tc>
          <w:tcPr>
            <w:tcW w:w="968" w:type="pct"/>
            <w:vMerge w:val="restart"/>
            <w:tcBorders>
              <w:top w:val="single" w:sz="8" w:space="0" w:color="auto"/>
              <w:left w:val="single" w:sz="8" w:space="0" w:color="auto"/>
              <w:bottom w:val="single" w:sz="4" w:space="0" w:color="000000"/>
              <w:right w:val="single" w:sz="8" w:space="0" w:color="auto"/>
            </w:tcBorders>
            <w:shd w:val="clear" w:color="000000" w:fill="9BC2E6"/>
            <w:vAlign w:val="center"/>
            <w:hideMark/>
          </w:tcPr>
          <w:p w14:paraId="0CA078CD" w14:textId="77777777" w:rsidR="00D97B38" w:rsidRDefault="0075611A" w:rsidP="00D97B38">
            <w:pPr>
              <w:jc w:val="center"/>
              <w:rPr>
                <w:b/>
                <w:bCs/>
                <w:color w:val="000000"/>
              </w:rPr>
            </w:pPr>
            <w:r w:rsidRPr="008026FC">
              <w:rPr>
                <w:b/>
                <w:bCs/>
                <w:color w:val="000000"/>
              </w:rPr>
              <w:t xml:space="preserve">Динамика, </w:t>
            </w:r>
          </w:p>
          <w:p w14:paraId="1CF3567C" w14:textId="0A5C2913" w:rsidR="0075611A" w:rsidRDefault="0075611A" w:rsidP="00D97B38">
            <w:pPr>
              <w:jc w:val="center"/>
              <w:rPr>
                <w:b/>
                <w:bCs/>
                <w:color w:val="000000"/>
              </w:rPr>
            </w:pPr>
            <w:r w:rsidRPr="008026FC">
              <w:rPr>
                <w:b/>
                <w:bCs/>
                <w:color w:val="000000"/>
              </w:rPr>
              <w:t>тыс. кВт*ч.</w:t>
            </w:r>
            <w:r>
              <w:rPr>
                <w:b/>
                <w:bCs/>
                <w:color w:val="000000"/>
              </w:rPr>
              <w:t xml:space="preserve"> </w:t>
            </w:r>
          </w:p>
          <w:p w14:paraId="34AACD0B" w14:textId="32779375" w:rsidR="00125BEA" w:rsidRPr="008026FC" w:rsidRDefault="00812A25" w:rsidP="007F0DBF">
            <w:pPr>
              <w:jc w:val="center"/>
              <w:rPr>
                <w:b/>
                <w:bCs/>
                <w:color w:val="000000"/>
              </w:rPr>
            </w:pPr>
            <w:r>
              <w:rPr>
                <w:b/>
                <w:bCs/>
                <w:color w:val="000000"/>
              </w:rPr>
              <w:t>(2023/2022)</w:t>
            </w:r>
          </w:p>
        </w:tc>
        <w:tc>
          <w:tcPr>
            <w:tcW w:w="830" w:type="pct"/>
            <w:vMerge w:val="restart"/>
            <w:tcBorders>
              <w:top w:val="single" w:sz="8" w:space="0" w:color="auto"/>
              <w:left w:val="single" w:sz="8" w:space="0" w:color="auto"/>
              <w:bottom w:val="single" w:sz="4" w:space="0" w:color="000000"/>
              <w:right w:val="single" w:sz="8" w:space="0" w:color="auto"/>
            </w:tcBorders>
            <w:shd w:val="clear" w:color="000000" w:fill="9BC2E6"/>
            <w:vAlign w:val="center"/>
            <w:hideMark/>
          </w:tcPr>
          <w:p w14:paraId="4A34D6E9" w14:textId="77777777" w:rsidR="00D97B38" w:rsidRDefault="00D97B38" w:rsidP="007F0DBF">
            <w:pPr>
              <w:jc w:val="center"/>
              <w:rPr>
                <w:b/>
                <w:bCs/>
                <w:color w:val="000000"/>
              </w:rPr>
            </w:pPr>
            <w:r>
              <w:rPr>
                <w:b/>
                <w:bCs/>
                <w:color w:val="000000"/>
              </w:rPr>
              <w:t>Динамика,</w:t>
            </w:r>
          </w:p>
          <w:p w14:paraId="1788F564" w14:textId="6664F5C1" w:rsidR="0075611A" w:rsidRDefault="0075611A" w:rsidP="007F0DBF">
            <w:pPr>
              <w:jc w:val="center"/>
              <w:rPr>
                <w:b/>
                <w:bCs/>
                <w:color w:val="000000"/>
              </w:rPr>
            </w:pPr>
            <w:r w:rsidRPr="008026FC">
              <w:rPr>
                <w:b/>
                <w:bCs/>
                <w:color w:val="000000"/>
              </w:rPr>
              <w:t>%</w:t>
            </w:r>
          </w:p>
          <w:p w14:paraId="7C3AC15C" w14:textId="1FD85579" w:rsidR="0075611A" w:rsidRPr="008026FC" w:rsidRDefault="0075611A" w:rsidP="00812A25">
            <w:pPr>
              <w:jc w:val="center"/>
              <w:rPr>
                <w:b/>
                <w:bCs/>
                <w:color w:val="000000"/>
              </w:rPr>
            </w:pPr>
            <w:r>
              <w:rPr>
                <w:b/>
                <w:bCs/>
                <w:color w:val="000000"/>
              </w:rPr>
              <w:t>(202</w:t>
            </w:r>
            <w:r w:rsidR="00812A25">
              <w:rPr>
                <w:b/>
                <w:bCs/>
                <w:color w:val="000000"/>
              </w:rPr>
              <w:t>3</w:t>
            </w:r>
            <w:r>
              <w:rPr>
                <w:b/>
                <w:bCs/>
                <w:color w:val="000000"/>
              </w:rPr>
              <w:t>/202</w:t>
            </w:r>
            <w:r w:rsidR="00812A25">
              <w:rPr>
                <w:b/>
                <w:bCs/>
                <w:color w:val="000000"/>
              </w:rPr>
              <w:t>2</w:t>
            </w:r>
            <w:r>
              <w:rPr>
                <w:b/>
                <w:bCs/>
                <w:color w:val="000000"/>
              </w:rPr>
              <w:t>)</w:t>
            </w:r>
          </w:p>
        </w:tc>
      </w:tr>
      <w:tr w:rsidR="0075611A" w:rsidRPr="008026FC" w14:paraId="496D2A5C" w14:textId="77777777" w:rsidTr="00812A25">
        <w:trPr>
          <w:trHeight w:val="330"/>
          <w:tblHeader/>
        </w:trPr>
        <w:tc>
          <w:tcPr>
            <w:tcW w:w="1394" w:type="pct"/>
            <w:vMerge/>
            <w:tcBorders>
              <w:top w:val="single" w:sz="8" w:space="0" w:color="auto"/>
              <w:left w:val="single" w:sz="8" w:space="0" w:color="auto"/>
              <w:bottom w:val="single" w:sz="4" w:space="0" w:color="000000"/>
              <w:right w:val="single" w:sz="8" w:space="0" w:color="auto"/>
            </w:tcBorders>
            <w:vAlign w:val="center"/>
            <w:hideMark/>
          </w:tcPr>
          <w:p w14:paraId="56ECDE87" w14:textId="77777777" w:rsidR="0075611A" w:rsidRPr="008026FC" w:rsidRDefault="0075611A" w:rsidP="007F0DBF">
            <w:pPr>
              <w:rPr>
                <w:b/>
                <w:bCs/>
                <w:color w:val="000000"/>
              </w:rPr>
            </w:pPr>
          </w:p>
        </w:tc>
        <w:tc>
          <w:tcPr>
            <w:tcW w:w="603" w:type="pct"/>
            <w:tcBorders>
              <w:top w:val="single" w:sz="8" w:space="0" w:color="auto"/>
              <w:left w:val="nil"/>
              <w:bottom w:val="single" w:sz="8" w:space="0" w:color="auto"/>
              <w:right w:val="nil"/>
            </w:tcBorders>
            <w:shd w:val="clear" w:color="000000" w:fill="9BC2E6"/>
            <w:vAlign w:val="center"/>
            <w:hideMark/>
          </w:tcPr>
          <w:p w14:paraId="5821BC61" w14:textId="77777777" w:rsidR="0075611A" w:rsidRPr="008026FC" w:rsidRDefault="0075611A" w:rsidP="007F0DBF">
            <w:pPr>
              <w:jc w:val="center"/>
              <w:rPr>
                <w:b/>
                <w:bCs/>
                <w:color w:val="000000"/>
              </w:rPr>
            </w:pPr>
            <w:r w:rsidRPr="008026FC">
              <w:rPr>
                <w:b/>
                <w:bCs/>
                <w:color w:val="000000"/>
              </w:rPr>
              <w:t>2021</w:t>
            </w:r>
          </w:p>
        </w:tc>
        <w:tc>
          <w:tcPr>
            <w:tcW w:w="603" w:type="pct"/>
            <w:tcBorders>
              <w:top w:val="single" w:sz="8" w:space="0" w:color="auto"/>
              <w:left w:val="single" w:sz="8" w:space="0" w:color="auto"/>
              <w:bottom w:val="single" w:sz="8" w:space="0" w:color="auto"/>
              <w:right w:val="single" w:sz="8" w:space="0" w:color="auto"/>
            </w:tcBorders>
            <w:shd w:val="clear" w:color="000000" w:fill="9BC2E6"/>
            <w:vAlign w:val="center"/>
            <w:hideMark/>
          </w:tcPr>
          <w:p w14:paraId="2144BF30" w14:textId="77777777" w:rsidR="0075611A" w:rsidRPr="008026FC" w:rsidRDefault="0075611A" w:rsidP="007F0DBF">
            <w:pPr>
              <w:jc w:val="center"/>
              <w:rPr>
                <w:b/>
                <w:bCs/>
                <w:color w:val="000000"/>
              </w:rPr>
            </w:pPr>
            <w:r w:rsidRPr="008026FC">
              <w:rPr>
                <w:b/>
                <w:bCs/>
                <w:color w:val="000000"/>
              </w:rPr>
              <w:t>2022</w:t>
            </w:r>
          </w:p>
        </w:tc>
        <w:tc>
          <w:tcPr>
            <w:tcW w:w="603" w:type="pct"/>
            <w:tcBorders>
              <w:top w:val="single" w:sz="8" w:space="0" w:color="auto"/>
              <w:left w:val="nil"/>
              <w:bottom w:val="single" w:sz="8" w:space="0" w:color="auto"/>
              <w:right w:val="single" w:sz="8" w:space="0" w:color="auto"/>
            </w:tcBorders>
            <w:shd w:val="clear" w:color="000000" w:fill="9BC2E6"/>
            <w:vAlign w:val="center"/>
            <w:hideMark/>
          </w:tcPr>
          <w:p w14:paraId="65676821" w14:textId="77777777" w:rsidR="0075611A" w:rsidRPr="008026FC" w:rsidRDefault="0075611A" w:rsidP="007F0DBF">
            <w:pPr>
              <w:jc w:val="center"/>
              <w:rPr>
                <w:b/>
                <w:bCs/>
                <w:color w:val="000000"/>
              </w:rPr>
            </w:pPr>
            <w:r w:rsidRPr="008026FC">
              <w:rPr>
                <w:b/>
                <w:bCs/>
                <w:color w:val="000000"/>
              </w:rPr>
              <w:t>2023</w:t>
            </w:r>
          </w:p>
        </w:tc>
        <w:tc>
          <w:tcPr>
            <w:tcW w:w="968" w:type="pct"/>
            <w:vMerge/>
            <w:tcBorders>
              <w:top w:val="single" w:sz="8" w:space="0" w:color="auto"/>
              <w:left w:val="single" w:sz="8" w:space="0" w:color="auto"/>
              <w:bottom w:val="single" w:sz="4" w:space="0" w:color="000000"/>
              <w:right w:val="single" w:sz="8" w:space="0" w:color="auto"/>
            </w:tcBorders>
            <w:vAlign w:val="center"/>
            <w:hideMark/>
          </w:tcPr>
          <w:p w14:paraId="4B12B612" w14:textId="77777777" w:rsidR="0075611A" w:rsidRPr="008026FC" w:rsidRDefault="0075611A" w:rsidP="007F0DBF">
            <w:pPr>
              <w:rPr>
                <w:b/>
                <w:bCs/>
                <w:color w:val="000000"/>
              </w:rPr>
            </w:pPr>
          </w:p>
        </w:tc>
        <w:tc>
          <w:tcPr>
            <w:tcW w:w="830" w:type="pct"/>
            <w:vMerge/>
            <w:tcBorders>
              <w:top w:val="single" w:sz="8" w:space="0" w:color="auto"/>
              <w:left w:val="single" w:sz="8" w:space="0" w:color="auto"/>
              <w:bottom w:val="single" w:sz="4" w:space="0" w:color="000000"/>
              <w:right w:val="single" w:sz="8" w:space="0" w:color="auto"/>
            </w:tcBorders>
            <w:vAlign w:val="center"/>
            <w:hideMark/>
          </w:tcPr>
          <w:p w14:paraId="27DFA296" w14:textId="77777777" w:rsidR="0075611A" w:rsidRPr="008026FC" w:rsidRDefault="0075611A" w:rsidP="007F0DBF">
            <w:pPr>
              <w:rPr>
                <w:b/>
                <w:bCs/>
                <w:color w:val="000000"/>
              </w:rPr>
            </w:pPr>
          </w:p>
        </w:tc>
      </w:tr>
      <w:tr w:rsidR="0075611A" w:rsidRPr="008026FC" w14:paraId="51BEB8A8"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7BFEEB67" w14:textId="77777777" w:rsidR="0075611A" w:rsidRPr="008026FC" w:rsidRDefault="0075611A" w:rsidP="007F0DBF">
            <w:r w:rsidRPr="008026FC">
              <w:t>Промышленность</w:t>
            </w:r>
          </w:p>
        </w:tc>
        <w:tc>
          <w:tcPr>
            <w:tcW w:w="603" w:type="pct"/>
            <w:tcBorders>
              <w:top w:val="nil"/>
              <w:left w:val="nil"/>
              <w:bottom w:val="single" w:sz="4" w:space="0" w:color="auto"/>
              <w:right w:val="nil"/>
            </w:tcBorders>
            <w:shd w:val="clear" w:color="auto" w:fill="auto"/>
            <w:noWrap/>
            <w:vAlign w:val="center"/>
            <w:hideMark/>
          </w:tcPr>
          <w:p w14:paraId="7D99C267" w14:textId="77777777" w:rsidR="0075611A" w:rsidRPr="008026FC" w:rsidRDefault="0075611A" w:rsidP="007F0DBF">
            <w:pPr>
              <w:jc w:val="right"/>
              <w:rPr>
                <w:color w:val="000000"/>
              </w:rPr>
            </w:pPr>
            <w:r w:rsidRPr="008026FC">
              <w:rPr>
                <w:color w:val="000000"/>
              </w:rPr>
              <w:t>1 511 175</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0EC3F084" w14:textId="77777777" w:rsidR="0075611A" w:rsidRPr="008026FC" w:rsidRDefault="0075611A" w:rsidP="007F0DBF">
            <w:pPr>
              <w:jc w:val="right"/>
              <w:rPr>
                <w:color w:val="000000"/>
              </w:rPr>
            </w:pPr>
            <w:r w:rsidRPr="008026FC">
              <w:rPr>
                <w:color w:val="000000"/>
              </w:rPr>
              <w:t>1 333 787</w:t>
            </w:r>
          </w:p>
        </w:tc>
        <w:tc>
          <w:tcPr>
            <w:tcW w:w="603" w:type="pct"/>
            <w:tcBorders>
              <w:top w:val="nil"/>
              <w:left w:val="nil"/>
              <w:bottom w:val="single" w:sz="4" w:space="0" w:color="auto"/>
              <w:right w:val="single" w:sz="8" w:space="0" w:color="auto"/>
            </w:tcBorders>
            <w:shd w:val="clear" w:color="auto" w:fill="auto"/>
            <w:noWrap/>
          </w:tcPr>
          <w:p w14:paraId="0DEEBE9D" w14:textId="77777777" w:rsidR="0075611A" w:rsidRPr="008026FC" w:rsidRDefault="0075611A" w:rsidP="007F0DBF">
            <w:pPr>
              <w:jc w:val="right"/>
            </w:pPr>
            <w:r w:rsidRPr="008026FC">
              <w:t>1 157 506</w:t>
            </w:r>
          </w:p>
        </w:tc>
        <w:tc>
          <w:tcPr>
            <w:tcW w:w="968" w:type="pct"/>
            <w:tcBorders>
              <w:top w:val="nil"/>
              <w:left w:val="nil"/>
              <w:bottom w:val="single" w:sz="4" w:space="0" w:color="auto"/>
              <w:right w:val="single" w:sz="8" w:space="0" w:color="auto"/>
            </w:tcBorders>
            <w:shd w:val="clear" w:color="auto" w:fill="auto"/>
            <w:noWrap/>
          </w:tcPr>
          <w:p w14:paraId="1B134B87" w14:textId="77777777" w:rsidR="0075611A" w:rsidRPr="008026FC" w:rsidRDefault="0075611A" w:rsidP="007F0DBF">
            <w:pPr>
              <w:jc w:val="right"/>
            </w:pPr>
            <w:r w:rsidRPr="008026FC">
              <w:t>-176 280</w:t>
            </w:r>
          </w:p>
        </w:tc>
        <w:tc>
          <w:tcPr>
            <w:tcW w:w="830" w:type="pct"/>
            <w:tcBorders>
              <w:top w:val="nil"/>
              <w:left w:val="nil"/>
              <w:bottom w:val="single" w:sz="4" w:space="0" w:color="auto"/>
              <w:right w:val="single" w:sz="4" w:space="0" w:color="auto"/>
            </w:tcBorders>
            <w:shd w:val="clear" w:color="auto" w:fill="auto"/>
            <w:noWrap/>
          </w:tcPr>
          <w:p w14:paraId="4E454040" w14:textId="77777777" w:rsidR="0075611A" w:rsidRPr="008026FC" w:rsidRDefault="0075611A" w:rsidP="007F0DBF">
            <w:pPr>
              <w:jc w:val="right"/>
            </w:pPr>
            <w:r w:rsidRPr="008026FC">
              <w:t>-13%</w:t>
            </w:r>
          </w:p>
        </w:tc>
      </w:tr>
      <w:tr w:rsidR="0075611A" w:rsidRPr="008026FC" w14:paraId="3EEA0687"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1CBEE3F8" w14:textId="77777777" w:rsidR="0075611A" w:rsidRPr="008026FC" w:rsidRDefault="0075611A" w:rsidP="007F0DBF">
            <w:r w:rsidRPr="008026FC">
              <w:t>Сельское хозяйство</w:t>
            </w:r>
          </w:p>
        </w:tc>
        <w:tc>
          <w:tcPr>
            <w:tcW w:w="603" w:type="pct"/>
            <w:tcBorders>
              <w:top w:val="nil"/>
              <w:left w:val="nil"/>
              <w:bottom w:val="single" w:sz="4" w:space="0" w:color="auto"/>
              <w:right w:val="nil"/>
            </w:tcBorders>
            <w:shd w:val="clear" w:color="auto" w:fill="auto"/>
            <w:noWrap/>
            <w:vAlign w:val="center"/>
            <w:hideMark/>
          </w:tcPr>
          <w:p w14:paraId="623C59E3" w14:textId="77777777" w:rsidR="0075611A" w:rsidRPr="008026FC" w:rsidRDefault="0075611A" w:rsidP="007F0DBF">
            <w:pPr>
              <w:jc w:val="right"/>
              <w:rPr>
                <w:color w:val="000000"/>
              </w:rPr>
            </w:pPr>
            <w:r w:rsidRPr="008026FC">
              <w:rPr>
                <w:color w:val="000000"/>
              </w:rPr>
              <w:t>329 615</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40514D87" w14:textId="77777777" w:rsidR="0075611A" w:rsidRPr="008026FC" w:rsidRDefault="0075611A" w:rsidP="007F0DBF">
            <w:pPr>
              <w:jc w:val="right"/>
              <w:rPr>
                <w:color w:val="000000"/>
              </w:rPr>
            </w:pPr>
            <w:r w:rsidRPr="008026FC">
              <w:rPr>
                <w:color w:val="000000"/>
              </w:rPr>
              <w:t>310 059</w:t>
            </w:r>
          </w:p>
        </w:tc>
        <w:tc>
          <w:tcPr>
            <w:tcW w:w="603" w:type="pct"/>
            <w:tcBorders>
              <w:top w:val="nil"/>
              <w:left w:val="nil"/>
              <w:bottom w:val="single" w:sz="4" w:space="0" w:color="auto"/>
              <w:right w:val="single" w:sz="8" w:space="0" w:color="auto"/>
            </w:tcBorders>
            <w:shd w:val="clear" w:color="auto" w:fill="auto"/>
            <w:noWrap/>
          </w:tcPr>
          <w:p w14:paraId="0A181BBF" w14:textId="77777777" w:rsidR="0075611A" w:rsidRPr="008026FC" w:rsidRDefault="0075611A" w:rsidP="007F0DBF">
            <w:pPr>
              <w:jc w:val="right"/>
            </w:pPr>
            <w:r w:rsidRPr="008026FC">
              <w:t>309 111</w:t>
            </w:r>
          </w:p>
        </w:tc>
        <w:tc>
          <w:tcPr>
            <w:tcW w:w="968" w:type="pct"/>
            <w:tcBorders>
              <w:top w:val="nil"/>
              <w:left w:val="nil"/>
              <w:bottom w:val="single" w:sz="4" w:space="0" w:color="auto"/>
              <w:right w:val="single" w:sz="8" w:space="0" w:color="auto"/>
            </w:tcBorders>
            <w:shd w:val="clear" w:color="auto" w:fill="auto"/>
            <w:noWrap/>
          </w:tcPr>
          <w:p w14:paraId="59ED30D9" w14:textId="77777777" w:rsidR="0075611A" w:rsidRPr="008026FC" w:rsidRDefault="0075611A" w:rsidP="007F0DBF">
            <w:pPr>
              <w:jc w:val="right"/>
            </w:pPr>
            <w:r w:rsidRPr="008026FC">
              <w:t>-948</w:t>
            </w:r>
          </w:p>
        </w:tc>
        <w:tc>
          <w:tcPr>
            <w:tcW w:w="830" w:type="pct"/>
            <w:tcBorders>
              <w:top w:val="nil"/>
              <w:left w:val="nil"/>
              <w:bottom w:val="single" w:sz="4" w:space="0" w:color="auto"/>
              <w:right w:val="single" w:sz="4" w:space="0" w:color="auto"/>
            </w:tcBorders>
            <w:shd w:val="clear" w:color="auto" w:fill="auto"/>
            <w:noWrap/>
          </w:tcPr>
          <w:p w14:paraId="7B77D317" w14:textId="77777777" w:rsidR="0075611A" w:rsidRPr="008026FC" w:rsidRDefault="0075611A" w:rsidP="007F0DBF">
            <w:pPr>
              <w:jc w:val="right"/>
            </w:pPr>
            <w:r w:rsidRPr="008026FC">
              <w:t>0%</w:t>
            </w:r>
          </w:p>
        </w:tc>
      </w:tr>
      <w:tr w:rsidR="0075611A" w:rsidRPr="008026FC" w14:paraId="711174B1"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3309358C" w14:textId="77777777" w:rsidR="0075611A" w:rsidRPr="008026FC" w:rsidRDefault="0075611A" w:rsidP="007F0DBF">
            <w:r w:rsidRPr="008026FC">
              <w:t>УК, ТСЖ, ЖСК, ЖК</w:t>
            </w:r>
          </w:p>
        </w:tc>
        <w:tc>
          <w:tcPr>
            <w:tcW w:w="603" w:type="pct"/>
            <w:tcBorders>
              <w:top w:val="nil"/>
              <w:left w:val="nil"/>
              <w:bottom w:val="single" w:sz="4" w:space="0" w:color="auto"/>
              <w:right w:val="nil"/>
            </w:tcBorders>
            <w:shd w:val="clear" w:color="auto" w:fill="auto"/>
            <w:noWrap/>
            <w:vAlign w:val="center"/>
            <w:hideMark/>
          </w:tcPr>
          <w:p w14:paraId="035800CC" w14:textId="77777777" w:rsidR="0075611A" w:rsidRPr="008026FC" w:rsidRDefault="0075611A" w:rsidP="007F0DBF">
            <w:pPr>
              <w:jc w:val="right"/>
              <w:rPr>
                <w:color w:val="000000"/>
              </w:rPr>
            </w:pPr>
            <w:r w:rsidRPr="008026FC">
              <w:rPr>
                <w:color w:val="000000"/>
              </w:rPr>
              <w:t>587 593</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622349C8" w14:textId="77777777" w:rsidR="0075611A" w:rsidRPr="008026FC" w:rsidRDefault="0075611A" w:rsidP="007F0DBF">
            <w:pPr>
              <w:jc w:val="right"/>
              <w:rPr>
                <w:color w:val="000000"/>
              </w:rPr>
            </w:pPr>
            <w:r w:rsidRPr="008026FC">
              <w:rPr>
                <w:color w:val="000000"/>
              </w:rPr>
              <w:t>568 559</w:t>
            </w:r>
          </w:p>
        </w:tc>
        <w:tc>
          <w:tcPr>
            <w:tcW w:w="603" w:type="pct"/>
            <w:tcBorders>
              <w:top w:val="nil"/>
              <w:left w:val="nil"/>
              <w:bottom w:val="single" w:sz="4" w:space="0" w:color="auto"/>
              <w:right w:val="single" w:sz="8" w:space="0" w:color="auto"/>
            </w:tcBorders>
            <w:shd w:val="clear" w:color="auto" w:fill="auto"/>
            <w:noWrap/>
          </w:tcPr>
          <w:p w14:paraId="7ED255EB" w14:textId="77777777" w:rsidR="0075611A" w:rsidRPr="008026FC" w:rsidRDefault="0075611A" w:rsidP="007F0DBF">
            <w:pPr>
              <w:jc w:val="right"/>
            </w:pPr>
            <w:r w:rsidRPr="008026FC">
              <w:t>544 788</w:t>
            </w:r>
          </w:p>
        </w:tc>
        <w:tc>
          <w:tcPr>
            <w:tcW w:w="968" w:type="pct"/>
            <w:tcBorders>
              <w:top w:val="nil"/>
              <w:left w:val="nil"/>
              <w:bottom w:val="single" w:sz="4" w:space="0" w:color="auto"/>
              <w:right w:val="single" w:sz="8" w:space="0" w:color="auto"/>
            </w:tcBorders>
            <w:shd w:val="clear" w:color="auto" w:fill="auto"/>
            <w:noWrap/>
          </w:tcPr>
          <w:p w14:paraId="66371786" w14:textId="77777777" w:rsidR="0075611A" w:rsidRPr="008026FC" w:rsidRDefault="0075611A" w:rsidP="007F0DBF">
            <w:pPr>
              <w:jc w:val="right"/>
            </w:pPr>
            <w:r w:rsidRPr="008026FC">
              <w:t>-23 771</w:t>
            </w:r>
          </w:p>
        </w:tc>
        <w:tc>
          <w:tcPr>
            <w:tcW w:w="830" w:type="pct"/>
            <w:tcBorders>
              <w:top w:val="nil"/>
              <w:left w:val="nil"/>
              <w:bottom w:val="single" w:sz="4" w:space="0" w:color="auto"/>
              <w:right w:val="single" w:sz="4" w:space="0" w:color="auto"/>
            </w:tcBorders>
            <w:shd w:val="clear" w:color="auto" w:fill="auto"/>
            <w:noWrap/>
          </w:tcPr>
          <w:p w14:paraId="6A8E52F5" w14:textId="77777777" w:rsidR="0075611A" w:rsidRPr="008026FC" w:rsidRDefault="0075611A" w:rsidP="007F0DBF">
            <w:pPr>
              <w:jc w:val="right"/>
            </w:pPr>
            <w:r w:rsidRPr="008026FC">
              <w:t>-4%</w:t>
            </w:r>
          </w:p>
        </w:tc>
      </w:tr>
      <w:tr w:rsidR="0075611A" w:rsidRPr="008026FC" w14:paraId="6FEB9693"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45B69586" w14:textId="77777777" w:rsidR="0075611A" w:rsidRPr="008026FC" w:rsidRDefault="0075611A" w:rsidP="007F0DBF">
            <w:r w:rsidRPr="008026FC">
              <w:t>Предприятия ЖКХ</w:t>
            </w:r>
          </w:p>
        </w:tc>
        <w:tc>
          <w:tcPr>
            <w:tcW w:w="603" w:type="pct"/>
            <w:tcBorders>
              <w:top w:val="nil"/>
              <w:left w:val="nil"/>
              <w:bottom w:val="single" w:sz="4" w:space="0" w:color="auto"/>
              <w:right w:val="nil"/>
            </w:tcBorders>
            <w:shd w:val="clear" w:color="auto" w:fill="auto"/>
            <w:noWrap/>
            <w:vAlign w:val="center"/>
            <w:hideMark/>
          </w:tcPr>
          <w:p w14:paraId="08930CD3" w14:textId="77777777" w:rsidR="0075611A" w:rsidRPr="008026FC" w:rsidRDefault="0075611A" w:rsidP="007F0DBF">
            <w:pPr>
              <w:jc w:val="right"/>
              <w:rPr>
                <w:color w:val="000000"/>
              </w:rPr>
            </w:pPr>
            <w:r w:rsidRPr="008026FC">
              <w:rPr>
                <w:color w:val="000000"/>
              </w:rPr>
              <w:t>1 149 374</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0C5FB7A6" w14:textId="77777777" w:rsidR="0075611A" w:rsidRPr="008026FC" w:rsidRDefault="0075611A" w:rsidP="007F0DBF">
            <w:pPr>
              <w:jc w:val="right"/>
              <w:rPr>
                <w:color w:val="000000"/>
              </w:rPr>
            </w:pPr>
            <w:r w:rsidRPr="008026FC">
              <w:rPr>
                <w:color w:val="000000"/>
              </w:rPr>
              <w:t>1 090 199</w:t>
            </w:r>
          </w:p>
        </w:tc>
        <w:tc>
          <w:tcPr>
            <w:tcW w:w="603" w:type="pct"/>
            <w:tcBorders>
              <w:top w:val="nil"/>
              <w:left w:val="nil"/>
              <w:bottom w:val="single" w:sz="4" w:space="0" w:color="auto"/>
              <w:right w:val="single" w:sz="8" w:space="0" w:color="auto"/>
            </w:tcBorders>
            <w:shd w:val="clear" w:color="auto" w:fill="auto"/>
            <w:noWrap/>
          </w:tcPr>
          <w:p w14:paraId="4F15093C" w14:textId="77777777" w:rsidR="0075611A" w:rsidRPr="008026FC" w:rsidRDefault="0075611A" w:rsidP="007F0DBF">
            <w:pPr>
              <w:jc w:val="right"/>
            </w:pPr>
            <w:r w:rsidRPr="008026FC">
              <w:t>1 018 792</w:t>
            </w:r>
          </w:p>
        </w:tc>
        <w:tc>
          <w:tcPr>
            <w:tcW w:w="968" w:type="pct"/>
            <w:tcBorders>
              <w:top w:val="nil"/>
              <w:left w:val="nil"/>
              <w:bottom w:val="single" w:sz="4" w:space="0" w:color="auto"/>
              <w:right w:val="single" w:sz="8" w:space="0" w:color="auto"/>
            </w:tcBorders>
            <w:shd w:val="clear" w:color="auto" w:fill="auto"/>
            <w:noWrap/>
          </w:tcPr>
          <w:p w14:paraId="751029E5" w14:textId="77777777" w:rsidR="0075611A" w:rsidRPr="008026FC" w:rsidRDefault="0075611A" w:rsidP="007F0DBF">
            <w:pPr>
              <w:jc w:val="right"/>
            </w:pPr>
            <w:r w:rsidRPr="008026FC">
              <w:t>-71 407</w:t>
            </w:r>
          </w:p>
        </w:tc>
        <w:tc>
          <w:tcPr>
            <w:tcW w:w="830" w:type="pct"/>
            <w:tcBorders>
              <w:top w:val="nil"/>
              <w:left w:val="nil"/>
              <w:bottom w:val="single" w:sz="4" w:space="0" w:color="auto"/>
              <w:right w:val="single" w:sz="4" w:space="0" w:color="auto"/>
            </w:tcBorders>
            <w:shd w:val="clear" w:color="auto" w:fill="auto"/>
            <w:noWrap/>
          </w:tcPr>
          <w:p w14:paraId="08243400" w14:textId="77777777" w:rsidR="0075611A" w:rsidRPr="008026FC" w:rsidRDefault="0075611A" w:rsidP="007F0DBF">
            <w:pPr>
              <w:jc w:val="right"/>
            </w:pPr>
            <w:r w:rsidRPr="008026FC">
              <w:t>-7%</w:t>
            </w:r>
          </w:p>
        </w:tc>
      </w:tr>
      <w:tr w:rsidR="0075611A" w:rsidRPr="008026FC" w14:paraId="7D5BF4E8"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3BFC768B" w14:textId="77777777" w:rsidR="0075611A" w:rsidRPr="008026FC" w:rsidRDefault="0075611A" w:rsidP="007F0DBF">
            <w:r w:rsidRPr="008026FC">
              <w:t>Бюджетные организации</w:t>
            </w:r>
          </w:p>
        </w:tc>
        <w:tc>
          <w:tcPr>
            <w:tcW w:w="603" w:type="pct"/>
            <w:tcBorders>
              <w:top w:val="nil"/>
              <w:left w:val="nil"/>
              <w:bottom w:val="single" w:sz="4" w:space="0" w:color="auto"/>
              <w:right w:val="nil"/>
            </w:tcBorders>
            <w:shd w:val="clear" w:color="auto" w:fill="auto"/>
            <w:noWrap/>
            <w:vAlign w:val="center"/>
            <w:hideMark/>
          </w:tcPr>
          <w:p w14:paraId="5F5C9720" w14:textId="77777777" w:rsidR="0075611A" w:rsidRPr="008026FC" w:rsidRDefault="0075611A" w:rsidP="007F0DBF">
            <w:pPr>
              <w:jc w:val="right"/>
              <w:rPr>
                <w:color w:val="000000"/>
              </w:rPr>
            </w:pPr>
            <w:r w:rsidRPr="008026FC">
              <w:rPr>
                <w:color w:val="000000"/>
              </w:rPr>
              <w:t>826 675</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7E1E7E4A" w14:textId="77777777" w:rsidR="0075611A" w:rsidRPr="008026FC" w:rsidRDefault="0075611A" w:rsidP="007F0DBF">
            <w:pPr>
              <w:jc w:val="right"/>
              <w:rPr>
                <w:color w:val="000000"/>
              </w:rPr>
            </w:pPr>
            <w:r w:rsidRPr="008026FC">
              <w:rPr>
                <w:color w:val="000000"/>
              </w:rPr>
              <w:t>814 943</w:t>
            </w:r>
          </w:p>
        </w:tc>
        <w:tc>
          <w:tcPr>
            <w:tcW w:w="603" w:type="pct"/>
            <w:tcBorders>
              <w:top w:val="nil"/>
              <w:left w:val="nil"/>
              <w:bottom w:val="single" w:sz="4" w:space="0" w:color="auto"/>
              <w:right w:val="single" w:sz="8" w:space="0" w:color="auto"/>
            </w:tcBorders>
            <w:shd w:val="clear" w:color="auto" w:fill="auto"/>
            <w:noWrap/>
          </w:tcPr>
          <w:p w14:paraId="72DFCAA6" w14:textId="77777777" w:rsidR="0075611A" w:rsidRPr="008026FC" w:rsidRDefault="0075611A" w:rsidP="007F0DBF">
            <w:pPr>
              <w:jc w:val="right"/>
            </w:pPr>
            <w:r w:rsidRPr="008026FC">
              <w:t>831 823</w:t>
            </w:r>
          </w:p>
        </w:tc>
        <w:tc>
          <w:tcPr>
            <w:tcW w:w="968" w:type="pct"/>
            <w:tcBorders>
              <w:top w:val="nil"/>
              <w:left w:val="nil"/>
              <w:bottom w:val="single" w:sz="4" w:space="0" w:color="auto"/>
              <w:right w:val="single" w:sz="8" w:space="0" w:color="auto"/>
            </w:tcBorders>
            <w:shd w:val="clear" w:color="auto" w:fill="auto"/>
            <w:noWrap/>
          </w:tcPr>
          <w:p w14:paraId="0E6E468E" w14:textId="77777777" w:rsidR="0075611A" w:rsidRPr="008026FC" w:rsidRDefault="0075611A" w:rsidP="007F0DBF">
            <w:pPr>
              <w:jc w:val="right"/>
            </w:pPr>
            <w:r w:rsidRPr="008026FC">
              <w:t>16 880</w:t>
            </w:r>
          </w:p>
        </w:tc>
        <w:tc>
          <w:tcPr>
            <w:tcW w:w="830" w:type="pct"/>
            <w:tcBorders>
              <w:top w:val="nil"/>
              <w:left w:val="nil"/>
              <w:bottom w:val="single" w:sz="4" w:space="0" w:color="auto"/>
              <w:right w:val="single" w:sz="4" w:space="0" w:color="auto"/>
            </w:tcBorders>
            <w:shd w:val="clear" w:color="auto" w:fill="auto"/>
            <w:noWrap/>
          </w:tcPr>
          <w:p w14:paraId="37957FFE" w14:textId="77777777" w:rsidR="0075611A" w:rsidRPr="008026FC" w:rsidRDefault="0075611A" w:rsidP="007F0DBF">
            <w:pPr>
              <w:jc w:val="right"/>
            </w:pPr>
            <w:r w:rsidRPr="008026FC">
              <w:t>2%</w:t>
            </w:r>
          </w:p>
        </w:tc>
      </w:tr>
      <w:tr w:rsidR="0075611A" w:rsidRPr="008026FC" w14:paraId="5846A8C0"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4BCF6CFB" w14:textId="77777777" w:rsidR="0075611A" w:rsidRPr="008026FC" w:rsidRDefault="0075611A" w:rsidP="007F0DBF">
            <w:r w:rsidRPr="008026FC">
              <w:t>Прочие потребители</w:t>
            </w:r>
          </w:p>
        </w:tc>
        <w:tc>
          <w:tcPr>
            <w:tcW w:w="603" w:type="pct"/>
            <w:tcBorders>
              <w:top w:val="nil"/>
              <w:left w:val="nil"/>
              <w:bottom w:val="single" w:sz="4" w:space="0" w:color="auto"/>
              <w:right w:val="nil"/>
            </w:tcBorders>
            <w:shd w:val="clear" w:color="auto" w:fill="auto"/>
            <w:noWrap/>
            <w:vAlign w:val="center"/>
            <w:hideMark/>
          </w:tcPr>
          <w:p w14:paraId="6F94A708" w14:textId="77777777" w:rsidR="0075611A" w:rsidRPr="008026FC" w:rsidRDefault="0075611A" w:rsidP="007F0DBF">
            <w:pPr>
              <w:jc w:val="right"/>
              <w:rPr>
                <w:color w:val="000000"/>
              </w:rPr>
            </w:pPr>
            <w:r w:rsidRPr="008026FC">
              <w:rPr>
                <w:color w:val="000000"/>
              </w:rPr>
              <w:t>2 007 410</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34D8D38B" w14:textId="77777777" w:rsidR="0075611A" w:rsidRPr="008026FC" w:rsidRDefault="0075611A" w:rsidP="007F0DBF">
            <w:pPr>
              <w:jc w:val="right"/>
              <w:rPr>
                <w:color w:val="000000"/>
              </w:rPr>
            </w:pPr>
            <w:r w:rsidRPr="008026FC">
              <w:rPr>
                <w:color w:val="000000"/>
              </w:rPr>
              <w:t>2 064 514</w:t>
            </w:r>
          </w:p>
        </w:tc>
        <w:tc>
          <w:tcPr>
            <w:tcW w:w="603" w:type="pct"/>
            <w:tcBorders>
              <w:top w:val="nil"/>
              <w:left w:val="nil"/>
              <w:bottom w:val="single" w:sz="4" w:space="0" w:color="auto"/>
              <w:right w:val="single" w:sz="8" w:space="0" w:color="auto"/>
            </w:tcBorders>
            <w:shd w:val="clear" w:color="auto" w:fill="auto"/>
            <w:noWrap/>
          </w:tcPr>
          <w:p w14:paraId="7D385C3A" w14:textId="77777777" w:rsidR="0075611A" w:rsidRPr="008026FC" w:rsidRDefault="0075611A" w:rsidP="007F0DBF">
            <w:pPr>
              <w:jc w:val="right"/>
            </w:pPr>
            <w:r w:rsidRPr="008026FC">
              <w:t>2 120 716</w:t>
            </w:r>
          </w:p>
        </w:tc>
        <w:tc>
          <w:tcPr>
            <w:tcW w:w="968" w:type="pct"/>
            <w:tcBorders>
              <w:top w:val="nil"/>
              <w:left w:val="nil"/>
              <w:bottom w:val="single" w:sz="4" w:space="0" w:color="auto"/>
              <w:right w:val="single" w:sz="8" w:space="0" w:color="auto"/>
            </w:tcBorders>
            <w:shd w:val="clear" w:color="auto" w:fill="auto"/>
            <w:noWrap/>
          </w:tcPr>
          <w:p w14:paraId="76370A03" w14:textId="77777777" w:rsidR="0075611A" w:rsidRPr="008026FC" w:rsidRDefault="0075611A" w:rsidP="007F0DBF">
            <w:pPr>
              <w:jc w:val="right"/>
            </w:pPr>
            <w:r w:rsidRPr="008026FC">
              <w:t>56 202</w:t>
            </w:r>
          </w:p>
        </w:tc>
        <w:tc>
          <w:tcPr>
            <w:tcW w:w="830" w:type="pct"/>
            <w:tcBorders>
              <w:top w:val="nil"/>
              <w:left w:val="nil"/>
              <w:bottom w:val="single" w:sz="4" w:space="0" w:color="auto"/>
              <w:right w:val="single" w:sz="4" w:space="0" w:color="auto"/>
            </w:tcBorders>
            <w:shd w:val="clear" w:color="auto" w:fill="auto"/>
            <w:noWrap/>
          </w:tcPr>
          <w:p w14:paraId="3888197D" w14:textId="77777777" w:rsidR="0075611A" w:rsidRPr="008026FC" w:rsidRDefault="0075611A" w:rsidP="007F0DBF">
            <w:pPr>
              <w:jc w:val="right"/>
            </w:pPr>
            <w:r w:rsidRPr="008026FC">
              <w:t>3%</w:t>
            </w:r>
          </w:p>
        </w:tc>
      </w:tr>
      <w:tr w:rsidR="0075611A" w:rsidRPr="008026FC" w14:paraId="690C6231"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29C4AD83" w14:textId="77777777" w:rsidR="0075611A" w:rsidRPr="008026FC" w:rsidRDefault="0075611A" w:rsidP="007F0DBF">
            <w:r w:rsidRPr="008026FC">
              <w:t xml:space="preserve">Население </w:t>
            </w:r>
          </w:p>
        </w:tc>
        <w:tc>
          <w:tcPr>
            <w:tcW w:w="603" w:type="pct"/>
            <w:tcBorders>
              <w:top w:val="nil"/>
              <w:left w:val="nil"/>
              <w:bottom w:val="single" w:sz="4" w:space="0" w:color="auto"/>
              <w:right w:val="nil"/>
            </w:tcBorders>
            <w:shd w:val="clear" w:color="auto" w:fill="auto"/>
            <w:noWrap/>
            <w:vAlign w:val="center"/>
            <w:hideMark/>
          </w:tcPr>
          <w:p w14:paraId="7941334F" w14:textId="77777777" w:rsidR="0075611A" w:rsidRPr="008026FC" w:rsidRDefault="0075611A" w:rsidP="007F0DBF">
            <w:pPr>
              <w:jc w:val="right"/>
              <w:rPr>
                <w:color w:val="000000"/>
              </w:rPr>
            </w:pPr>
            <w:r w:rsidRPr="008026FC">
              <w:rPr>
                <w:color w:val="000000"/>
              </w:rPr>
              <w:t>2 822 422</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555A4ACB" w14:textId="77777777" w:rsidR="0075611A" w:rsidRPr="008026FC" w:rsidRDefault="0075611A" w:rsidP="007F0DBF">
            <w:pPr>
              <w:jc w:val="right"/>
              <w:rPr>
                <w:color w:val="000000"/>
              </w:rPr>
            </w:pPr>
            <w:r w:rsidRPr="008026FC">
              <w:rPr>
                <w:color w:val="000000"/>
              </w:rPr>
              <w:t>2 886 713</w:t>
            </w:r>
          </w:p>
        </w:tc>
        <w:tc>
          <w:tcPr>
            <w:tcW w:w="603" w:type="pct"/>
            <w:tcBorders>
              <w:top w:val="nil"/>
              <w:left w:val="nil"/>
              <w:bottom w:val="single" w:sz="4" w:space="0" w:color="auto"/>
              <w:right w:val="single" w:sz="8" w:space="0" w:color="auto"/>
            </w:tcBorders>
            <w:shd w:val="clear" w:color="auto" w:fill="auto"/>
            <w:noWrap/>
          </w:tcPr>
          <w:p w14:paraId="03F43992" w14:textId="77777777" w:rsidR="0075611A" w:rsidRPr="008026FC" w:rsidRDefault="0075611A" w:rsidP="007F0DBF">
            <w:pPr>
              <w:jc w:val="right"/>
            </w:pPr>
            <w:r w:rsidRPr="008026FC">
              <w:t>2 955 301</w:t>
            </w:r>
          </w:p>
        </w:tc>
        <w:tc>
          <w:tcPr>
            <w:tcW w:w="968" w:type="pct"/>
            <w:tcBorders>
              <w:top w:val="nil"/>
              <w:left w:val="nil"/>
              <w:bottom w:val="single" w:sz="4" w:space="0" w:color="auto"/>
              <w:right w:val="single" w:sz="8" w:space="0" w:color="auto"/>
            </w:tcBorders>
            <w:shd w:val="clear" w:color="auto" w:fill="auto"/>
            <w:noWrap/>
          </w:tcPr>
          <w:p w14:paraId="4B515820" w14:textId="77777777" w:rsidR="0075611A" w:rsidRPr="008026FC" w:rsidRDefault="0075611A" w:rsidP="007F0DBF">
            <w:pPr>
              <w:jc w:val="right"/>
            </w:pPr>
            <w:r w:rsidRPr="008026FC">
              <w:t>68 588</w:t>
            </w:r>
          </w:p>
        </w:tc>
        <w:tc>
          <w:tcPr>
            <w:tcW w:w="830" w:type="pct"/>
            <w:tcBorders>
              <w:top w:val="nil"/>
              <w:left w:val="nil"/>
              <w:bottom w:val="single" w:sz="4" w:space="0" w:color="auto"/>
              <w:right w:val="single" w:sz="4" w:space="0" w:color="auto"/>
            </w:tcBorders>
            <w:shd w:val="clear" w:color="auto" w:fill="auto"/>
            <w:noWrap/>
          </w:tcPr>
          <w:p w14:paraId="0AAEA569" w14:textId="77777777" w:rsidR="0075611A" w:rsidRPr="008026FC" w:rsidRDefault="0075611A" w:rsidP="007F0DBF">
            <w:pPr>
              <w:jc w:val="right"/>
            </w:pPr>
            <w:r w:rsidRPr="008026FC">
              <w:t>2%</w:t>
            </w:r>
          </w:p>
        </w:tc>
      </w:tr>
      <w:tr w:rsidR="0075611A" w:rsidRPr="008026FC" w14:paraId="388E5AD6" w14:textId="77777777" w:rsidTr="00812A25">
        <w:trPr>
          <w:trHeight w:val="315"/>
        </w:trPr>
        <w:tc>
          <w:tcPr>
            <w:tcW w:w="1394" w:type="pct"/>
            <w:tcBorders>
              <w:top w:val="nil"/>
              <w:left w:val="single" w:sz="8" w:space="0" w:color="auto"/>
              <w:bottom w:val="single" w:sz="4" w:space="0" w:color="auto"/>
              <w:right w:val="single" w:sz="8" w:space="0" w:color="auto"/>
            </w:tcBorders>
            <w:shd w:val="clear" w:color="auto" w:fill="auto"/>
            <w:noWrap/>
            <w:vAlign w:val="center"/>
            <w:hideMark/>
          </w:tcPr>
          <w:p w14:paraId="1B1FE2B8" w14:textId="77777777" w:rsidR="0075611A" w:rsidRPr="008026FC" w:rsidRDefault="0075611A" w:rsidP="007F0DBF">
            <w:proofErr w:type="spellStart"/>
            <w:r w:rsidRPr="008026FC">
              <w:t>Энергосбытовые</w:t>
            </w:r>
            <w:proofErr w:type="spellEnd"/>
            <w:r w:rsidRPr="008026FC">
              <w:t xml:space="preserve"> компании</w:t>
            </w:r>
          </w:p>
        </w:tc>
        <w:tc>
          <w:tcPr>
            <w:tcW w:w="603" w:type="pct"/>
            <w:tcBorders>
              <w:top w:val="nil"/>
              <w:left w:val="nil"/>
              <w:bottom w:val="single" w:sz="4" w:space="0" w:color="auto"/>
              <w:right w:val="nil"/>
            </w:tcBorders>
            <w:shd w:val="clear" w:color="auto" w:fill="auto"/>
            <w:noWrap/>
            <w:vAlign w:val="center"/>
            <w:hideMark/>
          </w:tcPr>
          <w:p w14:paraId="31497C6B" w14:textId="77777777" w:rsidR="0075611A" w:rsidRPr="008026FC" w:rsidRDefault="0075611A" w:rsidP="007F0DBF">
            <w:pPr>
              <w:jc w:val="right"/>
              <w:rPr>
                <w:color w:val="000000"/>
              </w:rPr>
            </w:pPr>
            <w:r w:rsidRPr="008026FC">
              <w:rPr>
                <w:color w:val="000000"/>
              </w:rPr>
              <w:t>391 850</w:t>
            </w:r>
          </w:p>
        </w:tc>
        <w:tc>
          <w:tcPr>
            <w:tcW w:w="603" w:type="pct"/>
            <w:tcBorders>
              <w:top w:val="nil"/>
              <w:left w:val="single" w:sz="8" w:space="0" w:color="auto"/>
              <w:bottom w:val="single" w:sz="4" w:space="0" w:color="auto"/>
              <w:right w:val="single" w:sz="8" w:space="0" w:color="auto"/>
            </w:tcBorders>
            <w:shd w:val="clear" w:color="auto" w:fill="auto"/>
            <w:noWrap/>
            <w:vAlign w:val="center"/>
            <w:hideMark/>
          </w:tcPr>
          <w:p w14:paraId="6B36EAF6" w14:textId="77777777" w:rsidR="0075611A" w:rsidRPr="008026FC" w:rsidRDefault="0075611A" w:rsidP="007F0DBF">
            <w:pPr>
              <w:jc w:val="right"/>
              <w:rPr>
                <w:color w:val="000000"/>
              </w:rPr>
            </w:pPr>
            <w:r w:rsidRPr="008026FC">
              <w:rPr>
                <w:color w:val="000000"/>
              </w:rPr>
              <w:t>344 020</w:t>
            </w:r>
          </w:p>
        </w:tc>
        <w:tc>
          <w:tcPr>
            <w:tcW w:w="603" w:type="pct"/>
            <w:tcBorders>
              <w:top w:val="nil"/>
              <w:left w:val="nil"/>
              <w:bottom w:val="single" w:sz="4" w:space="0" w:color="auto"/>
              <w:right w:val="single" w:sz="8" w:space="0" w:color="auto"/>
            </w:tcBorders>
            <w:shd w:val="clear" w:color="auto" w:fill="auto"/>
            <w:noWrap/>
          </w:tcPr>
          <w:p w14:paraId="34E0D442" w14:textId="77777777" w:rsidR="0075611A" w:rsidRPr="008026FC" w:rsidRDefault="0075611A" w:rsidP="007F0DBF">
            <w:pPr>
              <w:jc w:val="right"/>
            </w:pPr>
            <w:r w:rsidRPr="008026FC">
              <w:t>573 661</w:t>
            </w:r>
          </w:p>
        </w:tc>
        <w:tc>
          <w:tcPr>
            <w:tcW w:w="968" w:type="pct"/>
            <w:tcBorders>
              <w:top w:val="nil"/>
              <w:left w:val="nil"/>
              <w:bottom w:val="single" w:sz="4" w:space="0" w:color="auto"/>
              <w:right w:val="single" w:sz="8" w:space="0" w:color="auto"/>
            </w:tcBorders>
            <w:shd w:val="clear" w:color="auto" w:fill="auto"/>
            <w:noWrap/>
          </w:tcPr>
          <w:p w14:paraId="303BA93E" w14:textId="77777777" w:rsidR="0075611A" w:rsidRPr="008026FC" w:rsidRDefault="0075611A" w:rsidP="007F0DBF">
            <w:pPr>
              <w:jc w:val="right"/>
            </w:pPr>
            <w:r w:rsidRPr="008026FC">
              <w:t>229 640</w:t>
            </w:r>
          </w:p>
        </w:tc>
        <w:tc>
          <w:tcPr>
            <w:tcW w:w="830" w:type="pct"/>
            <w:tcBorders>
              <w:top w:val="nil"/>
              <w:left w:val="nil"/>
              <w:bottom w:val="single" w:sz="4" w:space="0" w:color="auto"/>
              <w:right w:val="single" w:sz="4" w:space="0" w:color="auto"/>
            </w:tcBorders>
            <w:shd w:val="clear" w:color="auto" w:fill="auto"/>
            <w:noWrap/>
          </w:tcPr>
          <w:p w14:paraId="7BD86B03" w14:textId="77777777" w:rsidR="0075611A" w:rsidRPr="008026FC" w:rsidRDefault="0075611A" w:rsidP="007F0DBF">
            <w:pPr>
              <w:jc w:val="right"/>
            </w:pPr>
            <w:r w:rsidRPr="008026FC">
              <w:t>67%</w:t>
            </w:r>
          </w:p>
        </w:tc>
      </w:tr>
      <w:tr w:rsidR="0075611A" w:rsidRPr="008026FC" w14:paraId="7994B3E4" w14:textId="77777777" w:rsidTr="00812A25">
        <w:trPr>
          <w:trHeight w:val="330"/>
        </w:trPr>
        <w:tc>
          <w:tcPr>
            <w:tcW w:w="1394" w:type="pct"/>
            <w:tcBorders>
              <w:top w:val="nil"/>
              <w:left w:val="single" w:sz="8" w:space="0" w:color="auto"/>
              <w:bottom w:val="nil"/>
              <w:right w:val="single" w:sz="8" w:space="0" w:color="auto"/>
            </w:tcBorders>
            <w:shd w:val="clear" w:color="auto" w:fill="auto"/>
            <w:noWrap/>
            <w:vAlign w:val="center"/>
            <w:hideMark/>
          </w:tcPr>
          <w:p w14:paraId="483F8A40" w14:textId="77777777" w:rsidR="0075611A" w:rsidRPr="008026FC" w:rsidRDefault="0075611A" w:rsidP="007F0DBF">
            <w:r w:rsidRPr="008026FC">
              <w:t>ТСО</w:t>
            </w:r>
          </w:p>
        </w:tc>
        <w:tc>
          <w:tcPr>
            <w:tcW w:w="603" w:type="pct"/>
            <w:tcBorders>
              <w:top w:val="nil"/>
              <w:left w:val="nil"/>
              <w:bottom w:val="nil"/>
              <w:right w:val="nil"/>
            </w:tcBorders>
            <w:shd w:val="clear" w:color="auto" w:fill="auto"/>
            <w:noWrap/>
            <w:vAlign w:val="center"/>
            <w:hideMark/>
          </w:tcPr>
          <w:p w14:paraId="48A7902B" w14:textId="77777777" w:rsidR="0075611A" w:rsidRPr="008026FC" w:rsidRDefault="0075611A" w:rsidP="007F0DBF">
            <w:pPr>
              <w:jc w:val="right"/>
              <w:rPr>
                <w:color w:val="000000"/>
              </w:rPr>
            </w:pPr>
            <w:r w:rsidRPr="008026FC">
              <w:rPr>
                <w:color w:val="000000"/>
              </w:rPr>
              <w:t>1 981 576</w:t>
            </w:r>
          </w:p>
        </w:tc>
        <w:tc>
          <w:tcPr>
            <w:tcW w:w="603" w:type="pct"/>
            <w:tcBorders>
              <w:top w:val="nil"/>
              <w:left w:val="single" w:sz="8" w:space="0" w:color="auto"/>
              <w:bottom w:val="nil"/>
              <w:right w:val="single" w:sz="8" w:space="0" w:color="auto"/>
            </w:tcBorders>
            <w:shd w:val="clear" w:color="auto" w:fill="auto"/>
            <w:noWrap/>
            <w:vAlign w:val="center"/>
            <w:hideMark/>
          </w:tcPr>
          <w:p w14:paraId="5F529012" w14:textId="77777777" w:rsidR="0075611A" w:rsidRPr="008026FC" w:rsidRDefault="0075611A" w:rsidP="007F0DBF">
            <w:pPr>
              <w:jc w:val="right"/>
              <w:rPr>
                <w:color w:val="000000"/>
              </w:rPr>
            </w:pPr>
            <w:r w:rsidRPr="008026FC">
              <w:rPr>
                <w:color w:val="000000"/>
              </w:rPr>
              <w:t>1 920 693</w:t>
            </w:r>
          </w:p>
        </w:tc>
        <w:tc>
          <w:tcPr>
            <w:tcW w:w="603" w:type="pct"/>
            <w:tcBorders>
              <w:top w:val="nil"/>
              <w:left w:val="nil"/>
              <w:bottom w:val="nil"/>
              <w:right w:val="single" w:sz="8" w:space="0" w:color="auto"/>
            </w:tcBorders>
            <w:shd w:val="clear" w:color="auto" w:fill="auto"/>
            <w:noWrap/>
          </w:tcPr>
          <w:p w14:paraId="7D6DE331" w14:textId="77777777" w:rsidR="0075611A" w:rsidRPr="008026FC" w:rsidRDefault="0075611A" w:rsidP="007F0DBF">
            <w:pPr>
              <w:jc w:val="right"/>
            </w:pPr>
            <w:r w:rsidRPr="008026FC">
              <w:t>1 919 791</w:t>
            </w:r>
          </w:p>
        </w:tc>
        <w:tc>
          <w:tcPr>
            <w:tcW w:w="968" w:type="pct"/>
            <w:tcBorders>
              <w:top w:val="nil"/>
              <w:left w:val="nil"/>
              <w:bottom w:val="nil"/>
              <w:right w:val="single" w:sz="8" w:space="0" w:color="auto"/>
            </w:tcBorders>
            <w:shd w:val="clear" w:color="auto" w:fill="auto"/>
            <w:noWrap/>
          </w:tcPr>
          <w:p w14:paraId="7BB1DB23" w14:textId="77777777" w:rsidR="0075611A" w:rsidRPr="008026FC" w:rsidRDefault="0075611A" w:rsidP="007F0DBF">
            <w:pPr>
              <w:jc w:val="right"/>
            </w:pPr>
            <w:r w:rsidRPr="008026FC">
              <w:t>-901</w:t>
            </w:r>
          </w:p>
        </w:tc>
        <w:tc>
          <w:tcPr>
            <w:tcW w:w="830" w:type="pct"/>
            <w:tcBorders>
              <w:top w:val="nil"/>
              <w:left w:val="nil"/>
              <w:bottom w:val="nil"/>
              <w:right w:val="single" w:sz="4" w:space="0" w:color="auto"/>
            </w:tcBorders>
            <w:shd w:val="clear" w:color="auto" w:fill="auto"/>
            <w:noWrap/>
          </w:tcPr>
          <w:p w14:paraId="7130D628" w14:textId="77777777" w:rsidR="0075611A" w:rsidRPr="008026FC" w:rsidRDefault="0075611A" w:rsidP="007F0DBF">
            <w:pPr>
              <w:jc w:val="right"/>
            </w:pPr>
            <w:r w:rsidRPr="008026FC">
              <w:t>0%</w:t>
            </w:r>
          </w:p>
        </w:tc>
      </w:tr>
      <w:tr w:rsidR="0075611A" w:rsidRPr="008026FC" w14:paraId="5DA2FAF6" w14:textId="77777777" w:rsidTr="00812A25">
        <w:trPr>
          <w:trHeight w:val="330"/>
        </w:trPr>
        <w:tc>
          <w:tcPr>
            <w:tcW w:w="1394" w:type="pct"/>
            <w:tcBorders>
              <w:top w:val="single" w:sz="8" w:space="0" w:color="auto"/>
              <w:left w:val="single" w:sz="8" w:space="0" w:color="auto"/>
              <w:bottom w:val="single" w:sz="8" w:space="0" w:color="auto"/>
              <w:right w:val="single" w:sz="8" w:space="0" w:color="auto"/>
            </w:tcBorders>
            <w:shd w:val="clear" w:color="000000" w:fill="F4B084"/>
            <w:noWrap/>
            <w:vAlign w:val="center"/>
            <w:hideMark/>
          </w:tcPr>
          <w:p w14:paraId="58C6194E" w14:textId="77777777" w:rsidR="0075611A" w:rsidRPr="008026FC" w:rsidRDefault="0075611A" w:rsidP="007F0DBF">
            <w:pPr>
              <w:rPr>
                <w:b/>
                <w:bCs/>
              </w:rPr>
            </w:pPr>
            <w:r w:rsidRPr="008026FC">
              <w:rPr>
                <w:b/>
                <w:bCs/>
              </w:rPr>
              <w:lastRenderedPageBreak/>
              <w:t>ИТОГО</w:t>
            </w:r>
          </w:p>
        </w:tc>
        <w:tc>
          <w:tcPr>
            <w:tcW w:w="603" w:type="pct"/>
            <w:tcBorders>
              <w:top w:val="single" w:sz="8" w:space="0" w:color="auto"/>
              <w:left w:val="nil"/>
              <w:bottom w:val="single" w:sz="8" w:space="0" w:color="auto"/>
              <w:right w:val="nil"/>
            </w:tcBorders>
            <w:shd w:val="clear" w:color="000000" w:fill="F4B084"/>
            <w:noWrap/>
            <w:vAlign w:val="center"/>
            <w:hideMark/>
          </w:tcPr>
          <w:p w14:paraId="42C59955" w14:textId="77777777" w:rsidR="0075611A" w:rsidRPr="008026FC" w:rsidRDefault="0075611A" w:rsidP="007F0DBF">
            <w:pPr>
              <w:jc w:val="right"/>
              <w:rPr>
                <w:b/>
                <w:bCs/>
                <w:color w:val="000000"/>
              </w:rPr>
            </w:pPr>
            <w:r w:rsidRPr="008026FC">
              <w:rPr>
                <w:b/>
                <w:bCs/>
                <w:color w:val="000000"/>
              </w:rPr>
              <w:t>11 607 690</w:t>
            </w:r>
          </w:p>
        </w:tc>
        <w:tc>
          <w:tcPr>
            <w:tcW w:w="603" w:type="pct"/>
            <w:tcBorders>
              <w:top w:val="single" w:sz="8" w:space="0" w:color="auto"/>
              <w:left w:val="single" w:sz="8" w:space="0" w:color="auto"/>
              <w:bottom w:val="single" w:sz="8" w:space="0" w:color="auto"/>
              <w:right w:val="single" w:sz="8" w:space="0" w:color="auto"/>
            </w:tcBorders>
            <w:shd w:val="clear" w:color="000000" w:fill="F4B084"/>
            <w:noWrap/>
            <w:vAlign w:val="center"/>
            <w:hideMark/>
          </w:tcPr>
          <w:p w14:paraId="31981D1C" w14:textId="77777777" w:rsidR="0075611A" w:rsidRPr="008026FC" w:rsidRDefault="0075611A" w:rsidP="007F0DBF">
            <w:pPr>
              <w:jc w:val="right"/>
              <w:rPr>
                <w:b/>
                <w:bCs/>
                <w:color w:val="000000"/>
              </w:rPr>
            </w:pPr>
            <w:r w:rsidRPr="008026FC">
              <w:rPr>
                <w:b/>
                <w:bCs/>
                <w:color w:val="000000"/>
              </w:rPr>
              <w:t>11 333 486</w:t>
            </w:r>
          </w:p>
        </w:tc>
        <w:tc>
          <w:tcPr>
            <w:tcW w:w="603" w:type="pct"/>
            <w:tcBorders>
              <w:top w:val="single" w:sz="8" w:space="0" w:color="auto"/>
              <w:left w:val="nil"/>
              <w:bottom w:val="single" w:sz="8" w:space="0" w:color="auto"/>
              <w:right w:val="single" w:sz="8" w:space="0" w:color="auto"/>
            </w:tcBorders>
            <w:shd w:val="clear" w:color="000000" w:fill="F4B084"/>
            <w:noWrap/>
          </w:tcPr>
          <w:p w14:paraId="33A17CBC" w14:textId="77777777" w:rsidR="0075611A" w:rsidRPr="008026FC" w:rsidRDefault="0075611A" w:rsidP="007F0DBF">
            <w:pPr>
              <w:jc w:val="right"/>
              <w:rPr>
                <w:b/>
              </w:rPr>
            </w:pPr>
            <w:r w:rsidRPr="008026FC">
              <w:rPr>
                <w:b/>
              </w:rPr>
              <w:t>11 431 488</w:t>
            </w:r>
          </w:p>
        </w:tc>
        <w:tc>
          <w:tcPr>
            <w:tcW w:w="968" w:type="pct"/>
            <w:tcBorders>
              <w:top w:val="single" w:sz="8" w:space="0" w:color="auto"/>
              <w:left w:val="nil"/>
              <w:bottom w:val="single" w:sz="8" w:space="0" w:color="auto"/>
              <w:right w:val="single" w:sz="8" w:space="0" w:color="auto"/>
            </w:tcBorders>
            <w:shd w:val="clear" w:color="000000" w:fill="F4B084"/>
            <w:noWrap/>
          </w:tcPr>
          <w:p w14:paraId="553B0FAA" w14:textId="77777777" w:rsidR="0075611A" w:rsidRPr="008026FC" w:rsidRDefault="0075611A" w:rsidP="007F0DBF">
            <w:pPr>
              <w:jc w:val="right"/>
              <w:rPr>
                <w:b/>
              </w:rPr>
            </w:pPr>
            <w:r w:rsidRPr="008026FC">
              <w:rPr>
                <w:b/>
              </w:rPr>
              <w:t>98 002</w:t>
            </w:r>
          </w:p>
        </w:tc>
        <w:tc>
          <w:tcPr>
            <w:tcW w:w="830" w:type="pct"/>
            <w:tcBorders>
              <w:top w:val="single" w:sz="8" w:space="0" w:color="auto"/>
              <w:left w:val="nil"/>
              <w:bottom w:val="single" w:sz="8" w:space="0" w:color="auto"/>
              <w:right w:val="single" w:sz="8" w:space="0" w:color="auto"/>
            </w:tcBorders>
            <w:shd w:val="clear" w:color="000000" w:fill="F4B084"/>
            <w:noWrap/>
          </w:tcPr>
          <w:p w14:paraId="55D4BEA7" w14:textId="77777777" w:rsidR="0075611A" w:rsidRPr="008026FC" w:rsidRDefault="0075611A" w:rsidP="007F0DBF">
            <w:pPr>
              <w:jc w:val="right"/>
              <w:rPr>
                <w:b/>
              </w:rPr>
            </w:pPr>
            <w:r w:rsidRPr="008026FC">
              <w:rPr>
                <w:b/>
              </w:rPr>
              <w:t>1%</w:t>
            </w:r>
          </w:p>
        </w:tc>
      </w:tr>
    </w:tbl>
    <w:p w14:paraId="50829797" w14:textId="77777777" w:rsidR="0075611A" w:rsidRPr="008026FC" w:rsidRDefault="0075611A" w:rsidP="0075611A">
      <w:pPr>
        <w:jc w:val="both"/>
        <w:rPr>
          <w:lang w:val="en-US"/>
        </w:rPr>
      </w:pPr>
    </w:p>
    <w:p w14:paraId="3CFE6F18" w14:textId="77777777" w:rsidR="0075611A" w:rsidRPr="008026FC" w:rsidRDefault="0075611A" w:rsidP="0075611A">
      <w:pPr>
        <w:jc w:val="both"/>
      </w:pPr>
      <w:r w:rsidRPr="008026FC">
        <w:t>Положительная динамика сложилась по отраслям:</w:t>
      </w:r>
    </w:p>
    <w:p w14:paraId="07F8D380" w14:textId="77777777" w:rsidR="0075611A" w:rsidRPr="008026FC" w:rsidRDefault="0075611A" w:rsidP="0075611A">
      <w:pPr>
        <w:numPr>
          <w:ilvl w:val="0"/>
          <w:numId w:val="8"/>
        </w:numPr>
        <w:tabs>
          <w:tab w:val="left" w:pos="709"/>
        </w:tabs>
        <w:adjustRightInd w:val="0"/>
        <w:jc w:val="both"/>
      </w:pPr>
      <w:proofErr w:type="spellStart"/>
      <w:r w:rsidRPr="008026FC">
        <w:t>Энергосбытовые</w:t>
      </w:r>
      <w:proofErr w:type="spellEnd"/>
      <w:r w:rsidRPr="008026FC">
        <w:t xml:space="preserve"> компании</w:t>
      </w:r>
      <w:r w:rsidRPr="008026FC">
        <w:rPr>
          <w:lang w:val="en-US"/>
        </w:rPr>
        <w:t xml:space="preserve"> (+67%)</w:t>
      </w:r>
      <w:r w:rsidRPr="008026FC">
        <w:t>,</w:t>
      </w:r>
    </w:p>
    <w:p w14:paraId="6FD67890" w14:textId="77777777" w:rsidR="0075611A" w:rsidRPr="008026FC" w:rsidRDefault="0075611A" w:rsidP="0075611A">
      <w:pPr>
        <w:numPr>
          <w:ilvl w:val="0"/>
          <w:numId w:val="8"/>
        </w:numPr>
        <w:tabs>
          <w:tab w:val="num" w:pos="284"/>
          <w:tab w:val="left" w:pos="709"/>
        </w:tabs>
        <w:adjustRightInd w:val="0"/>
        <w:jc w:val="both"/>
      </w:pPr>
      <w:r w:rsidRPr="008026FC">
        <w:t>Прочие потребители (+3%),</w:t>
      </w:r>
    </w:p>
    <w:p w14:paraId="11DC2CD1" w14:textId="77777777" w:rsidR="0075611A" w:rsidRPr="008026FC" w:rsidRDefault="0075611A" w:rsidP="0075611A">
      <w:pPr>
        <w:numPr>
          <w:ilvl w:val="0"/>
          <w:numId w:val="8"/>
        </w:numPr>
        <w:tabs>
          <w:tab w:val="num" w:pos="284"/>
          <w:tab w:val="left" w:pos="709"/>
        </w:tabs>
        <w:adjustRightInd w:val="0"/>
        <w:jc w:val="both"/>
      </w:pPr>
      <w:r w:rsidRPr="008026FC">
        <w:t>Население на прямых расчетах (+2%),</w:t>
      </w:r>
    </w:p>
    <w:p w14:paraId="46B0152F" w14:textId="77777777" w:rsidR="0075611A" w:rsidRPr="008026FC" w:rsidRDefault="0075611A" w:rsidP="0075611A">
      <w:pPr>
        <w:numPr>
          <w:ilvl w:val="0"/>
          <w:numId w:val="8"/>
        </w:numPr>
        <w:tabs>
          <w:tab w:val="num" w:pos="284"/>
          <w:tab w:val="left" w:pos="709"/>
        </w:tabs>
        <w:adjustRightInd w:val="0"/>
        <w:jc w:val="both"/>
      </w:pPr>
      <w:r w:rsidRPr="008026FC">
        <w:t>Бюджетные организации (+2%)</w:t>
      </w:r>
    </w:p>
    <w:p w14:paraId="6C297BF2" w14:textId="77777777" w:rsidR="0075611A" w:rsidRPr="008026FC" w:rsidRDefault="0075611A" w:rsidP="0075611A">
      <w:pPr>
        <w:ind w:firstLine="567"/>
        <w:jc w:val="both"/>
        <w:rPr>
          <w:bCs/>
        </w:rPr>
      </w:pPr>
      <w:r w:rsidRPr="008026FC">
        <w:rPr>
          <w:bCs/>
        </w:rPr>
        <w:t>По всем остальным отраслям наблюдается снижение потребления электрической энергии.</w:t>
      </w:r>
    </w:p>
    <w:p w14:paraId="0E84E4E2" w14:textId="77777777" w:rsidR="0075611A" w:rsidRPr="008026FC" w:rsidRDefault="0075611A" w:rsidP="0075611A">
      <w:pPr>
        <w:ind w:firstLine="567"/>
        <w:jc w:val="both"/>
        <w:rPr>
          <w:bCs/>
        </w:rPr>
      </w:pPr>
      <w:r w:rsidRPr="008026FC">
        <w:rPr>
          <w:bCs/>
        </w:rPr>
        <w:t xml:space="preserve">Основное влияние на рост полезного отпуска в 2023 году относительно предыдущего года оказали факторы: рост объемов потребления потенциальных </w:t>
      </w:r>
      <w:proofErr w:type="spellStart"/>
      <w:r w:rsidRPr="008026FC">
        <w:rPr>
          <w:bCs/>
        </w:rPr>
        <w:t>майнеров</w:t>
      </w:r>
      <w:proofErr w:type="spellEnd"/>
      <w:r w:rsidRPr="008026FC">
        <w:rPr>
          <w:bCs/>
        </w:rPr>
        <w:t>, поздний срок окончания и начала отопительного сезона в мае и сентябре 2023 г. соответственно</w:t>
      </w:r>
      <w:r>
        <w:rPr>
          <w:bCs/>
        </w:rPr>
        <w:t>.</w:t>
      </w:r>
    </w:p>
    <w:p w14:paraId="1B4D7038" w14:textId="77777777" w:rsidR="0075611A" w:rsidRPr="006B5887" w:rsidRDefault="0075611A" w:rsidP="0075611A">
      <w:pPr>
        <w:ind w:firstLine="567"/>
        <w:jc w:val="both"/>
        <w:rPr>
          <w:bCs/>
        </w:rPr>
      </w:pPr>
      <w:r w:rsidRPr="006B5887">
        <w:rPr>
          <w:bCs/>
        </w:rPr>
        <w:t xml:space="preserve">Дебиторская задолженность за 2023 год выросла на 500,9 млн. руб., что составило 9,3%. Рост задолженности обусловлен: </w:t>
      </w:r>
    </w:p>
    <w:p w14:paraId="04D6DE14" w14:textId="77777777" w:rsidR="0075611A" w:rsidRPr="006B5887" w:rsidRDefault="0075611A" w:rsidP="0075611A">
      <w:pPr>
        <w:numPr>
          <w:ilvl w:val="0"/>
          <w:numId w:val="8"/>
        </w:numPr>
        <w:tabs>
          <w:tab w:val="left" w:pos="709"/>
        </w:tabs>
        <w:adjustRightInd w:val="0"/>
        <w:jc w:val="both"/>
      </w:pPr>
      <w:r w:rsidRPr="006B5887">
        <w:t>нарушением договорных условий крупным потребителем Муниципальное унитарное предприятие электрических сетей г. Дивногорска, осуществляющим теплоснабжение потребителей г. Дивногорска, энергоемкие объекты которого являются неотключаемыми (неоплата электрической энергии за май – декабрь 2023 в объеме 423 млн. рублей);</w:t>
      </w:r>
    </w:p>
    <w:p w14:paraId="42124E8D" w14:textId="77777777" w:rsidR="0075611A" w:rsidRPr="00FD04F1" w:rsidRDefault="0075611A" w:rsidP="0075611A">
      <w:pPr>
        <w:numPr>
          <w:ilvl w:val="0"/>
          <w:numId w:val="8"/>
        </w:numPr>
        <w:tabs>
          <w:tab w:val="num" w:pos="284"/>
          <w:tab w:val="left" w:pos="709"/>
        </w:tabs>
        <w:adjustRightInd w:val="0"/>
        <w:jc w:val="both"/>
      </w:pPr>
      <w:r w:rsidRPr="006B5887">
        <w:t>значительным превышением объема начислений (выручки) в декабре 2023</w:t>
      </w:r>
      <w:r w:rsidRPr="00FD04F1">
        <w:t xml:space="preserve"> года над значениями ноября 2023 года ввиду существенного роста полезного отпуска на 204,7 млн. кВт*ч или 18,6% и превышения цены покупки электрической энергии на ОРЭМ на «рынке на сутки вперед» на 11,8%.</w:t>
      </w:r>
    </w:p>
    <w:p w14:paraId="535C5448" w14:textId="77777777" w:rsidR="0075611A" w:rsidRPr="008026FC" w:rsidRDefault="0075611A" w:rsidP="0075611A">
      <w:pPr>
        <w:ind w:firstLine="567"/>
        <w:jc w:val="both"/>
        <w:rPr>
          <w:bCs/>
        </w:rPr>
      </w:pPr>
    </w:p>
    <w:p w14:paraId="181A3EED" w14:textId="77777777" w:rsidR="0075611A" w:rsidRPr="008026FC" w:rsidRDefault="0075611A" w:rsidP="0075611A">
      <w:pPr>
        <w:jc w:val="center"/>
        <w:rPr>
          <w:noProof/>
        </w:rPr>
      </w:pPr>
    </w:p>
    <w:p w14:paraId="41ECCBBC" w14:textId="77777777" w:rsidR="0075611A" w:rsidRPr="008026FC" w:rsidRDefault="0075611A" w:rsidP="0075611A">
      <w:pPr>
        <w:jc w:val="center"/>
      </w:pPr>
    </w:p>
    <w:p w14:paraId="3450C9A2" w14:textId="77777777" w:rsidR="0075611A" w:rsidRDefault="0075611A" w:rsidP="0075611A">
      <w:pPr>
        <w:jc w:val="center"/>
        <w:rPr>
          <w:noProof/>
        </w:rPr>
      </w:pPr>
    </w:p>
    <w:p w14:paraId="1A5419A1" w14:textId="77777777" w:rsidR="0075611A" w:rsidRPr="008026FC" w:rsidRDefault="0075611A" w:rsidP="0075611A">
      <w:pPr>
        <w:jc w:val="center"/>
        <w:rPr>
          <w:noProof/>
        </w:rPr>
      </w:pPr>
      <w:r w:rsidRPr="00540E50">
        <w:rPr>
          <w:noProof/>
        </w:rPr>
        <w:drawing>
          <wp:inline distT="0" distB="0" distL="0" distR="0" wp14:anchorId="4CB4E42C" wp14:editId="52A24C44">
            <wp:extent cx="5847715" cy="3520440"/>
            <wp:effectExtent l="0" t="0" r="635" b="3810"/>
            <wp:docPr id="27" name="Диаграмма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767FDCC" w14:textId="77777777" w:rsidR="0075611A" w:rsidRDefault="0075611A" w:rsidP="0075611A">
      <w:pPr>
        <w:jc w:val="both"/>
      </w:pPr>
    </w:p>
    <w:p w14:paraId="5B803973" w14:textId="77777777" w:rsidR="0075611A" w:rsidRPr="008026FC" w:rsidRDefault="0075611A" w:rsidP="00613D77">
      <w:pPr>
        <w:jc w:val="center"/>
      </w:pPr>
      <w:r w:rsidRPr="00540E50">
        <w:rPr>
          <w:noProof/>
        </w:rPr>
        <w:lastRenderedPageBreak/>
        <w:drawing>
          <wp:inline distT="0" distB="0" distL="0" distR="0" wp14:anchorId="3754B634" wp14:editId="47DEB924">
            <wp:extent cx="5833745" cy="3612515"/>
            <wp:effectExtent l="0" t="0" r="14605" b="6985"/>
            <wp:docPr id="26" name="Диаграмма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128CF69" w14:textId="77777777" w:rsidR="0075611A" w:rsidRDefault="0075611A" w:rsidP="0075611A">
      <w:pPr>
        <w:ind w:firstLine="567"/>
        <w:jc w:val="both"/>
        <w:rPr>
          <w:bCs/>
        </w:rPr>
      </w:pPr>
    </w:p>
    <w:p w14:paraId="75A9D8CA" w14:textId="77777777" w:rsidR="0075611A" w:rsidRPr="008026FC" w:rsidRDefault="0075611A" w:rsidP="0075611A">
      <w:pPr>
        <w:ind w:firstLine="567"/>
        <w:jc w:val="both"/>
        <w:rPr>
          <w:bCs/>
        </w:rPr>
      </w:pPr>
      <w:r w:rsidRPr="008026FC">
        <w:rPr>
          <w:bCs/>
        </w:rPr>
        <w:t xml:space="preserve">В структуре дебиторской задолженности наибольший удельный вес приходится на следующие отрасли: </w:t>
      </w:r>
    </w:p>
    <w:p w14:paraId="0FEEC1EF" w14:textId="77777777" w:rsidR="0075611A" w:rsidRPr="008026FC" w:rsidRDefault="0075611A" w:rsidP="0075611A">
      <w:pPr>
        <w:numPr>
          <w:ilvl w:val="0"/>
          <w:numId w:val="8"/>
        </w:numPr>
        <w:tabs>
          <w:tab w:val="num" w:pos="284"/>
          <w:tab w:val="left" w:pos="709"/>
        </w:tabs>
        <w:adjustRightInd w:val="0"/>
        <w:jc w:val="both"/>
      </w:pPr>
      <w:r w:rsidRPr="008026FC">
        <w:t>Предприятия ЖКХ – 26%,</w:t>
      </w:r>
    </w:p>
    <w:p w14:paraId="5592ADBD" w14:textId="77777777" w:rsidR="0075611A" w:rsidRPr="008026FC" w:rsidRDefault="0075611A" w:rsidP="0075611A">
      <w:pPr>
        <w:numPr>
          <w:ilvl w:val="0"/>
          <w:numId w:val="8"/>
        </w:numPr>
        <w:tabs>
          <w:tab w:val="num" w:pos="284"/>
          <w:tab w:val="left" w:pos="709"/>
        </w:tabs>
        <w:adjustRightInd w:val="0"/>
        <w:jc w:val="both"/>
      </w:pPr>
      <w:r w:rsidRPr="008026FC">
        <w:t>Прочие потребители – 14%,</w:t>
      </w:r>
    </w:p>
    <w:p w14:paraId="7720032C" w14:textId="77777777" w:rsidR="0075611A" w:rsidRPr="008026FC" w:rsidRDefault="0075611A" w:rsidP="0075611A">
      <w:pPr>
        <w:numPr>
          <w:ilvl w:val="0"/>
          <w:numId w:val="8"/>
        </w:numPr>
        <w:tabs>
          <w:tab w:val="num" w:pos="284"/>
          <w:tab w:val="left" w:pos="709"/>
        </w:tabs>
        <w:adjustRightInd w:val="0"/>
        <w:jc w:val="both"/>
      </w:pPr>
      <w:r w:rsidRPr="008026FC">
        <w:t>ИКУ – 8%,</w:t>
      </w:r>
    </w:p>
    <w:p w14:paraId="2226B52F" w14:textId="77777777" w:rsidR="0075611A" w:rsidRPr="008026FC" w:rsidRDefault="0075611A" w:rsidP="0075611A">
      <w:pPr>
        <w:numPr>
          <w:ilvl w:val="0"/>
          <w:numId w:val="8"/>
        </w:numPr>
        <w:tabs>
          <w:tab w:val="num" w:pos="284"/>
          <w:tab w:val="left" w:pos="709"/>
        </w:tabs>
        <w:adjustRightInd w:val="0"/>
        <w:jc w:val="both"/>
      </w:pPr>
      <w:r w:rsidRPr="008026FC">
        <w:t>Население – 25%,</w:t>
      </w:r>
    </w:p>
    <w:p w14:paraId="42018BD7" w14:textId="77777777" w:rsidR="00044917" w:rsidRPr="00E47316" w:rsidRDefault="0075611A" w:rsidP="00E47316">
      <w:pPr>
        <w:numPr>
          <w:ilvl w:val="0"/>
          <w:numId w:val="8"/>
        </w:numPr>
        <w:tabs>
          <w:tab w:val="num" w:pos="284"/>
          <w:tab w:val="left" w:pos="709"/>
        </w:tabs>
        <w:adjustRightInd w:val="0"/>
        <w:jc w:val="both"/>
      </w:pPr>
      <w:r w:rsidRPr="008026FC">
        <w:t>Сетевые компании – 14%.</w:t>
      </w:r>
    </w:p>
    <w:p w14:paraId="505E80AF" w14:textId="77777777" w:rsidR="00BC3DBB" w:rsidRPr="00A80C97" w:rsidRDefault="009B3BAB" w:rsidP="00FF1FEE">
      <w:pPr>
        <w:tabs>
          <w:tab w:val="num" w:pos="142"/>
          <w:tab w:val="left" w:pos="8080"/>
        </w:tabs>
        <w:spacing w:before="240" w:after="120"/>
        <w:rPr>
          <w:b/>
          <w:color w:val="0070C0"/>
        </w:rPr>
      </w:pPr>
      <w:r w:rsidRPr="00A80C97">
        <w:rPr>
          <w:b/>
          <w:color w:val="0070C0"/>
        </w:rPr>
        <w:t>2</w:t>
      </w:r>
      <w:r w:rsidR="00EA5862" w:rsidRPr="00A80C97">
        <w:rPr>
          <w:b/>
          <w:color w:val="0070C0"/>
        </w:rPr>
        <w:t>.5</w:t>
      </w:r>
      <w:r w:rsidR="00BC3DBB" w:rsidRPr="00A80C97">
        <w:rPr>
          <w:b/>
          <w:color w:val="0070C0"/>
        </w:rPr>
        <w:t>. Покупка электрической энергии и мощности на оптовом рынке</w:t>
      </w:r>
    </w:p>
    <w:p w14:paraId="547BA1A6" w14:textId="77777777" w:rsidR="00BC3DBB" w:rsidRPr="00A80C97" w:rsidRDefault="00BC3DBB" w:rsidP="00FF1FEE">
      <w:pPr>
        <w:tabs>
          <w:tab w:val="num" w:pos="142"/>
          <w:tab w:val="left" w:pos="8080"/>
        </w:tabs>
        <w:spacing w:before="240" w:after="120"/>
        <w:jc w:val="both"/>
        <w:rPr>
          <w:rFonts w:eastAsia="MS Mincho"/>
          <w:b/>
          <w:bCs/>
          <w:color w:val="0070C0"/>
        </w:rPr>
      </w:pPr>
      <w:r w:rsidRPr="00A80C97">
        <w:rPr>
          <w:rFonts w:eastAsia="MS Mincho"/>
          <w:b/>
          <w:bCs/>
          <w:color w:val="0070C0"/>
        </w:rPr>
        <w:t>Покупка / продажа электрической энергии на оптовом рынке</w:t>
      </w:r>
    </w:p>
    <w:p w14:paraId="25F5429C" w14:textId="77777777" w:rsidR="00A331E5" w:rsidRPr="00A80C97" w:rsidRDefault="00A331E5" w:rsidP="00E16694">
      <w:pPr>
        <w:tabs>
          <w:tab w:val="left" w:pos="8080"/>
        </w:tabs>
        <w:ind w:firstLine="709"/>
        <w:jc w:val="both"/>
        <w:rPr>
          <w:color w:val="000000"/>
        </w:rPr>
      </w:pPr>
      <w:r w:rsidRPr="00A80C97">
        <w:rPr>
          <w:color w:val="000000"/>
        </w:rPr>
        <w:t>Покупка электрической энергии на оптовом рынке ПАО «Красноярскэнергосбыт» осуществляется по следующим видам договоров (секторам рынка):</w:t>
      </w:r>
    </w:p>
    <w:p w14:paraId="4D092453" w14:textId="77777777" w:rsidR="00A331E5" w:rsidRPr="00A80C97" w:rsidRDefault="00E16694" w:rsidP="00E16694">
      <w:pPr>
        <w:tabs>
          <w:tab w:val="left" w:pos="8080"/>
        </w:tabs>
        <w:jc w:val="both"/>
        <w:rPr>
          <w:color w:val="000000"/>
        </w:rPr>
      </w:pPr>
      <w:r w:rsidRPr="00A80C97">
        <w:rPr>
          <w:color w:val="000000"/>
        </w:rPr>
        <w:t xml:space="preserve">- </w:t>
      </w:r>
      <w:r w:rsidR="00A331E5" w:rsidRPr="00A80C97">
        <w:rPr>
          <w:color w:val="000000"/>
        </w:rPr>
        <w:t>регулируемые договоры купли-продажи электрической энергии и мощности (РД);</w:t>
      </w:r>
    </w:p>
    <w:p w14:paraId="72C37331" w14:textId="77777777" w:rsidR="00A331E5" w:rsidRPr="00A80C97" w:rsidRDefault="00E16694" w:rsidP="00E16694">
      <w:pPr>
        <w:tabs>
          <w:tab w:val="left" w:pos="8080"/>
        </w:tabs>
        <w:jc w:val="both"/>
        <w:rPr>
          <w:color w:val="000000"/>
        </w:rPr>
      </w:pPr>
      <w:r w:rsidRPr="00A80C97">
        <w:rPr>
          <w:color w:val="000000"/>
        </w:rPr>
        <w:t xml:space="preserve">- </w:t>
      </w:r>
      <w:r w:rsidR="00A331E5" w:rsidRPr="00A80C97">
        <w:rPr>
          <w:color w:val="000000"/>
        </w:rPr>
        <w:t>договор купли-продажи электрической энергии по результатам конкурентного отбора ценовых заявок на сутки вперед (РСВ);</w:t>
      </w:r>
    </w:p>
    <w:p w14:paraId="4F272658" w14:textId="77777777" w:rsidR="00A331E5" w:rsidRPr="00A80C97" w:rsidRDefault="00E16694" w:rsidP="00E16694">
      <w:pPr>
        <w:tabs>
          <w:tab w:val="left" w:pos="8080"/>
        </w:tabs>
        <w:jc w:val="both"/>
        <w:rPr>
          <w:color w:val="000000"/>
        </w:rPr>
      </w:pPr>
      <w:r w:rsidRPr="00A80C97">
        <w:rPr>
          <w:color w:val="000000"/>
        </w:rPr>
        <w:t>-</w:t>
      </w:r>
      <w:r w:rsidR="00A331E5" w:rsidRPr="00A80C97">
        <w:rPr>
          <w:color w:val="000000"/>
        </w:rPr>
        <w:t>договор купли-продажи электрической энергии по результатам конкурентного отбора заявок для балансирования системы (БР).</w:t>
      </w:r>
    </w:p>
    <w:p w14:paraId="2BF6EE70" w14:textId="77777777" w:rsidR="00A331E5" w:rsidRPr="00A80C97" w:rsidRDefault="00A331E5" w:rsidP="00E16694">
      <w:pPr>
        <w:tabs>
          <w:tab w:val="left" w:pos="8080"/>
        </w:tabs>
        <w:ind w:firstLine="709"/>
        <w:jc w:val="both"/>
        <w:rPr>
          <w:color w:val="000000"/>
        </w:rPr>
      </w:pPr>
      <w:r w:rsidRPr="00A80C97">
        <w:rPr>
          <w:color w:val="000000"/>
        </w:rPr>
        <w:t>Продажа электрической энергии на оптовом рынке ПАО «Красноярскэнергосбыт» осуществляется по следующим видам договоров (секторам рынка):</w:t>
      </w:r>
    </w:p>
    <w:p w14:paraId="3B260AD1" w14:textId="77777777" w:rsidR="00A331E5" w:rsidRPr="00A80C97" w:rsidRDefault="00E16694" w:rsidP="00E16694">
      <w:pPr>
        <w:tabs>
          <w:tab w:val="left" w:pos="8080"/>
        </w:tabs>
        <w:jc w:val="both"/>
        <w:rPr>
          <w:color w:val="000000"/>
        </w:rPr>
      </w:pPr>
      <w:r w:rsidRPr="00A80C97">
        <w:rPr>
          <w:color w:val="000000"/>
        </w:rPr>
        <w:t xml:space="preserve">- </w:t>
      </w:r>
      <w:r w:rsidR="00A331E5" w:rsidRPr="00A80C97">
        <w:rPr>
          <w:color w:val="000000"/>
        </w:rPr>
        <w:t>договор комиссии на продажу электрической энергии по результатам конкурентного отбора ценовых заявок на сутки вперед (РСВ);</w:t>
      </w:r>
    </w:p>
    <w:p w14:paraId="3D79BC62" w14:textId="77777777" w:rsidR="00A331E5" w:rsidRPr="00A80C97" w:rsidRDefault="00E16694" w:rsidP="00E16694">
      <w:pPr>
        <w:tabs>
          <w:tab w:val="left" w:pos="8080"/>
        </w:tabs>
        <w:jc w:val="both"/>
        <w:rPr>
          <w:color w:val="000000"/>
        </w:rPr>
      </w:pPr>
      <w:r w:rsidRPr="00A80C97">
        <w:rPr>
          <w:color w:val="000000"/>
        </w:rPr>
        <w:t xml:space="preserve">- </w:t>
      </w:r>
      <w:r w:rsidR="00A331E5" w:rsidRPr="00A80C97">
        <w:rPr>
          <w:color w:val="000000"/>
        </w:rPr>
        <w:t>договор комиссии на продажу электрической энергии по результатам конкурентного отбора заявок для балансирования системы (БР).</w:t>
      </w:r>
    </w:p>
    <w:p w14:paraId="023CC7E2" w14:textId="77777777" w:rsidR="00A331E5" w:rsidRPr="00A80C97" w:rsidRDefault="00A331E5" w:rsidP="00E16694">
      <w:pPr>
        <w:tabs>
          <w:tab w:val="left" w:pos="8080"/>
        </w:tabs>
        <w:ind w:firstLine="709"/>
        <w:jc w:val="both"/>
      </w:pPr>
      <w:r w:rsidRPr="00A80C97">
        <w:t xml:space="preserve">По итогам 2023 года объем электроэнергии, приобретенной ПАО «Красноярскэнергосбыт» на оптовом рынке электроэнергии и мощности, составил 11 341,07 млн кВт*ч, что на «+» 91,18 млн кВт*ч или 0,8 % выше уровня 2022 года. Объем электроэнергии, реализованной ПАО «Красноярскэнергосбыт» на оптовом рынке в 2023 году, сложился на уровне 109,14 млн кВт*ч, что на «-» 13,84 млн кВт*ч или 11,3 % ниже значений прошлого года. </w:t>
      </w:r>
    </w:p>
    <w:p w14:paraId="70CCD921" w14:textId="77777777" w:rsidR="00A331E5" w:rsidRPr="00A80C97" w:rsidRDefault="00A331E5" w:rsidP="00E16694">
      <w:pPr>
        <w:tabs>
          <w:tab w:val="left" w:pos="8080"/>
        </w:tabs>
        <w:ind w:firstLine="709"/>
        <w:jc w:val="both"/>
      </w:pPr>
      <w:r w:rsidRPr="00A80C97">
        <w:t>Динамика объемов покупки/продажи электроэнергии на различных секторах оптового рынка электрической энергии и мощности за период с 2021 по 2023 годы представлена в таблице:</w:t>
      </w:r>
    </w:p>
    <w:p w14:paraId="7DB2B163" w14:textId="77777777" w:rsidR="00A331E5" w:rsidRPr="00600C83" w:rsidRDefault="00600C83" w:rsidP="00FF1FEE">
      <w:pPr>
        <w:pStyle w:val="afff1"/>
        <w:tabs>
          <w:tab w:val="left" w:pos="8080"/>
        </w:tabs>
        <w:jc w:val="right"/>
        <w:rPr>
          <w:b w:val="0"/>
          <w:i/>
          <w:sz w:val="24"/>
          <w:szCs w:val="24"/>
        </w:rPr>
      </w:pPr>
      <w:r w:rsidRPr="00600C83">
        <w:rPr>
          <w:b w:val="0"/>
          <w:sz w:val="24"/>
          <w:szCs w:val="24"/>
        </w:rPr>
        <w:lastRenderedPageBreak/>
        <w:t>Таблица 2.5.1</w:t>
      </w:r>
    </w:p>
    <w:tbl>
      <w:tblPr>
        <w:tblW w:w="5000" w:type="pct"/>
        <w:tblLayout w:type="fixed"/>
        <w:tblLook w:val="04A0" w:firstRow="1" w:lastRow="0" w:firstColumn="1" w:lastColumn="0" w:noHBand="0" w:noVBand="1"/>
      </w:tblPr>
      <w:tblGrid>
        <w:gridCol w:w="1975"/>
        <w:gridCol w:w="1220"/>
        <w:gridCol w:w="1236"/>
        <w:gridCol w:w="1238"/>
        <w:gridCol w:w="1060"/>
        <w:gridCol w:w="679"/>
        <w:gridCol w:w="1103"/>
        <w:gridCol w:w="897"/>
        <w:gridCol w:w="787"/>
      </w:tblGrid>
      <w:tr w:rsidR="00A331E5" w:rsidRPr="00A80C97" w14:paraId="1AEBF7B2" w14:textId="77777777" w:rsidTr="006445EF">
        <w:trPr>
          <w:trHeight w:val="312"/>
        </w:trPr>
        <w:tc>
          <w:tcPr>
            <w:tcW w:w="96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B4C112F" w14:textId="77777777" w:rsidR="00A331E5" w:rsidRPr="006C4A1D" w:rsidRDefault="00A331E5" w:rsidP="00FF1FEE">
            <w:pPr>
              <w:tabs>
                <w:tab w:val="left" w:pos="8080"/>
              </w:tabs>
              <w:jc w:val="center"/>
              <w:rPr>
                <w:b/>
                <w:bCs/>
              </w:rPr>
            </w:pPr>
            <w:r w:rsidRPr="006C4A1D">
              <w:rPr>
                <w:b/>
                <w:bCs/>
              </w:rPr>
              <w:t> Показатель</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03C1968" w14:textId="77777777" w:rsidR="00A331E5" w:rsidRPr="006C4A1D" w:rsidRDefault="00A331E5" w:rsidP="00FF1FEE">
            <w:pPr>
              <w:tabs>
                <w:tab w:val="left" w:pos="8080"/>
              </w:tabs>
              <w:jc w:val="center"/>
              <w:rPr>
                <w:b/>
                <w:bCs/>
              </w:rPr>
            </w:pPr>
            <w:r w:rsidRPr="006C4A1D">
              <w:rPr>
                <w:b/>
                <w:bCs/>
              </w:rPr>
              <w:t>Ед. изм.</w:t>
            </w:r>
          </w:p>
        </w:tc>
        <w:tc>
          <w:tcPr>
            <w:tcW w:w="606"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CA782BF" w14:textId="77777777" w:rsidR="00A331E5" w:rsidRPr="006C4A1D" w:rsidRDefault="00A331E5" w:rsidP="00FF1FEE">
            <w:pPr>
              <w:tabs>
                <w:tab w:val="left" w:pos="8080"/>
              </w:tabs>
              <w:jc w:val="center"/>
              <w:rPr>
                <w:b/>
                <w:bCs/>
              </w:rPr>
            </w:pPr>
            <w:r w:rsidRPr="006C4A1D">
              <w:rPr>
                <w:b/>
                <w:bCs/>
              </w:rPr>
              <w:t>2021</w:t>
            </w:r>
          </w:p>
        </w:tc>
        <w:tc>
          <w:tcPr>
            <w:tcW w:w="607"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214FBCAB" w14:textId="77777777" w:rsidR="00A331E5" w:rsidRPr="006C4A1D" w:rsidRDefault="00A331E5" w:rsidP="00FF1FEE">
            <w:pPr>
              <w:tabs>
                <w:tab w:val="left" w:pos="8080"/>
              </w:tabs>
              <w:jc w:val="center"/>
              <w:rPr>
                <w:b/>
                <w:bCs/>
              </w:rPr>
            </w:pPr>
            <w:r w:rsidRPr="006C4A1D">
              <w:rPr>
                <w:b/>
                <w:bCs/>
              </w:rPr>
              <w:t>2022</w:t>
            </w:r>
          </w:p>
        </w:tc>
        <w:tc>
          <w:tcPr>
            <w:tcW w:w="853"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0B05B973" w14:textId="77777777" w:rsidR="00A331E5" w:rsidRPr="006C4A1D" w:rsidRDefault="00A331E5" w:rsidP="00FF1FEE">
            <w:pPr>
              <w:tabs>
                <w:tab w:val="left" w:pos="8080"/>
              </w:tabs>
              <w:jc w:val="center"/>
              <w:rPr>
                <w:b/>
                <w:bCs/>
              </w:rPr>
            </w:pPr>
            <w:r w:rsidRPr="006C4A1D">
              <w:rPr>
                <w:b/>
                <w:bCs/>
              </w:rPr>
              <w:t>Отклонение 2022/2021</w:t>
            </w:r>
          </w:p>
        </w:tc>
        <w:tc>
          <w:tcPr>
            <w:tcW w:w="541"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75A835A2" w14:textId="77777777" w:rsidR="00A331E5" w:rsidRPr="006C4A1D" w:rsidRDefault="00A331E5" w:rsidP="00FF1FEE">
            <w:pPr>
              <w:tabs>
                <w:tab w:val="left" w:pos="8080"/>
              </w:tabs>
              <w:jc w:val="center"/>
              <w:rPr>
                <w:b/>
                <w:bCs/>
              </w:rPr>
            </w:pPr>
            <w:r w:rsidRPr="006C4A1D">
              <w:rPr>
                <w:b/>
                <w:bCs/>
              </w:rPr>
              <w:t>2023</w:t>
            </w:r>
          </w:p>
        </w:tc>
        <w:tc>
          <w:tcPr>
            <w:tcW w:w="826"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511E8548" w14:textId="77777777" w:rsidR="00A331E5" w:rsidRPr="006C4A1D" w:rsidRDefault="00A331E5" w:rsidP="00FF1FEE">
            <w:pPr>
              <w:tabs>
                <w:tab w:val="left" w:pos="8080"/>
              </w:tabs>
              <w:jc w:val="center"/>
              <w:rPr>
                <w:b/>
                <w:bCs/>
              </w:rPr>
            </w:pPr>
            <w:r w:rsidRPr="006C4A1D">
              <w:rPr>
                <w:b/>
                <w:bCs/>
              </w:rPr>
              <w:t>Отклонение 2023/2022</w:t>
            </w:r>
          </w:p>
        </w:tc>
      </w:tr>
      <w:tr w:rsidR="00A331E5" w:rsidRPr="00A80C97" w14:paraId="191CABDA" w14:textId="77777777" w:rsidTr="006445EF">
        <w:trPr>
          <w:trHeight w:val="312"/>
        </w:trPr>
        <w:tc>
          <w:tcPr>
            <w:tcW w:w="96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698A27A7" w14:textId="77777777" w:rsidR="00A331E5" w:rsidRPr="006C4A1D" w:rsidRDefault="00A331E5" w:rsidP="00FF1FEE">
            <w:pPr>
              <w:tabs>
                <w:tab w:val="left" w:pos="8080"/>
              </w:tabs>
              <w:rPr>
                <w:b/>
                <w:bCs/>
              </w:rPr>
            </w:pPr>
          </w:p>
        </w:tc>
        <w:tc>
          <w:tcPr>
            <w:tcW w:w="59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74201026" w14:textId="77777777" w:rsidR="00A331E5" w:rsidRPr="006C4A1D" w:rsidRDefault="00A331E5" w:rsidP="00FF1FEE">
            <w:pPr>
              <w:tabs>
                <w:tab w:val="left" w:pos="8080"/>
              </w:tabs>
              <w:rPr>
                <w:b/>
                <w:bCs/>
              </w:rPr>
            </w:pPr>
          </w:p>
        </w:tc>
        <w:tc>
          <w:tcPr>
            <w:tcW w:w="606"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D1883E2" w14:textId="77777777" w:rsidR="00A331E5" w:rsidRPr="006C4A1D" w:rsidRDefault="00A331E5" w:rsidP="00FF1FEE">
            <w:pPr>
              <w:tabs>
                <w:tab w:val="left" w:pos="8080"/>
              </w:tabs>
              <w:rPr>
                <w:b/>
                <w:bCs/>
              </w:rPr>
            </w:pPr>
          </w:p>
        </w:tc>
        <w:tc>
          <w:tcPr>
            <w:tcW w:w="607"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088352B" w14:textId="77777777" w:rsidR="00A331E5" w:rsidRPr="006C4A1D" w:rsidRDefault="00A331E5" w:rsidP="00FF1FEE">
            <w:pPr>
              <w:tabs>
                <w:tab w:val="left" w:pos="8080"/>
              </w:tabs>
              <w:rPr>
                <w:b/>
                <w:bCs/>
              </w:rPr>
            </w:pPr>
          </w:p>
        </w:tc>
        <w:tc>
          <w:tcPr>
            <w:tcW w:w="520" w:type="pct"/>
            <w:tcBorders>
              <w:top w:val="nil"/>
              <w:left w:val="nil"/>
              <w:bottom w:val="single" w:sz="4" w:space="0" w:color="auto"/>
              <w:right w:val="single" w:sz="4" w:space="0" w:color="auto"/>
            </w:tcBorders>
            <w:shd w:val="clear" w:color="auto" w:fill="9CC2E5" w:themeFill="accent1" w:themeFillTint="99"/>
            <w:vAlign w:val="center"/>
            <w:hideMark/>
          </w:tcPr>
          <w:p w14:paraId="046C71B7" w14:textId="77777777" w:rsidR="00A331E5" w:rsidRPr="006C4A1D" w:rsidRDefault="00A331E5" w:rsidP="00FF1FEE">
            <w:pPr>
              <w:tabs>
                <w:tab w:val="left" w:pos="8080"/>
              </w:tabs>
              <w:jc w:val="center"/>
              <w:rPr>
                <w:b/>
                <w:bCs/>
              </w:rPr>
            </w:pPr>
            <w:r w:rsidRPr="006C4A1D">
              <w:rPr>
                <w:b/>
                <w:bCs/>
              </w:rPr>
              <w:t>ед.</w:t>
            </w:r>
          </w:p>
        </w:tc>
        <w:tc>
          <w:tcPr>
            <w:tcW w:w="333" w:type="pct"/>
            <w:tcBorders>
              <w:top w:val="nil"/>
              <w:left w:val="nil"/>
              <w:bottom w:val="single" w:sz="4" w:space="0" w:color="auto"/>
              <w:right w:val="single" w:sz="4" w:space="0" w:color="auto"/>
            </w:tcBorders>
            <w:shd w:val="clear" w:color="auto" w:fill="9CC2E5" w:themeFill="accent1" w:themeFillTint="99"/>
            <w:vAlign w:val="center"/>
            <w:hideMark/>
          </w:tcPr>
          <w:p w14:paraId="4F532AB5" w14:textId="77777777" w:rsidR="00A331E5" w:rsidRPr="006C4A1D" w:rsidRDefault="00A331E5" w:rsidP="00FF1FEE">
            <w:pPr>
              <w:tabs>
                <w:tab w:val="left" w:pos="8080"/>
              </w:tabs>
              <w:jc w:val="center"/>
              <w:rPr>
                <w:b/>
                <w:bCs/>
              </w:rPr>
            </w:pPr>
            <w:r w:rsidRPr="006C4A1D">
              <w:rPr>
                <w:b/>
                <w:bCs/>
              </w:rPr>
              <w:t>%</w:t>
            </w:r>
          </w:p>
        </w:tc>
        <w:tc>
          <w:tcPr>
            <w:tcW w:w="541"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49A540D" w14:textId="77777777" w:rsidR="00A331E5" w:rsidRPr="006C4A1D" w:rsidRDefault="00A331E5" w:rsidP="00FF1FEE">
            <w:pPr>
              <w:tabs>
                <w:tab w:val="left" w:pos="8080"/>
              </w:tabs>
              <w:rPr>
                <w:b/>
                <w:bCs/>
              </w:rPr>
            </w:pPr>
          </w:p>
        </w:tc>
        <w:tc>
          <w:tcPr>
            <w:tcW w:w="440" w:type="pct"/>
            <w:tcBorders>
              <w:top w:val="nil"/>
              <w:left w:val="nil"/>
              <w:bottom w:val="single" w:sz="4" w:space="0" w:color="auto"/>
              <w:right w:val="single" w:sz="4" w:space="0" w:color="auto"/>
            </w:tcBorders>
            <w:shd w:val="clear" w:color="auto" w:fill="9CC2E5" w:themeFill="accent1" w:themeFillTint="99"/>
            <w:vAlign w:val="center"/>
            <w:hideMark/>
          </w:tcPr>
          <w:p w14:paraId="6F975FB2" w14:textId="77777777" w:rsidR="00A331E5" w:rsidRPr="006C4A1D" w:rsidRDefault="00A331E5" w:rsidP="00FF1FEE">
            <w:pPr>
              <w:tabs>
                <w:tab w:val="left" w:pos="8080"/>
              </w:tabs>
              <w:jc w:val="center"/>
              <w:rPr>
                <w:b/>
                <w:bCs/>
              </w:rPr>
            </w:pPr>
            <w:r w:rsidRPr="006C4A1D">
              <w:rPr>
                <w:b/>
                <w:bCs/>
              </w:rPr>
              <w:t>ед.</w:t>
            </w:r>
          </w:p>
        </w:tc>
        <w:tc>
          <w:tcPr>
            <w:tcW w:w="386" w:type="pct"/>
            <w:tcBorders>
              <w:top w:val="nil"/>
              <w:left w:val="nil"/>
              <w:bottom w:val="single" w:sz="4" w:space="0" w:color="auto"/>
              <w:right w:val="single" w:sz="4" w:space="0" w:color="auto"/>
            </w:tcBorders>
            <w:shd w:val="clear" w:color="auto" w:fill="9CC2E5" w:themeFill="accent1" w:themeFillTint="99"/>
            <w:vAlign w:val="center"/>
            <w:hideMark/>
          </w:tcPr>
          <w:p w14:paraId="1D3F1BDD" w14:textId="77777777" w:rsidR="00A331E5" w:rsidRPr="006C4A1D" w:rsidRDefault="00A331E5" w:rsidP="00FF1FEE">
            <w:pPr>
              <w:tabs>
                <w:tab w:val="left" w:pos="8080"/>
              </w:tabs>
              <w:jc w:val="center"/>
              <w:rPr>
                <w:b/>
                <w:bCs/>
              </w:rPr>
            </w:pPr>
            <w:r w:rsidRPr="006C4A1D">
              <w:rPr>
                <w:b/>
                <w:bCs/>
              </w:rPr>
              <w:t>%</w:t>
            </w:r>
          </w:p>
        </w:tc>
      </w:tr>
      <w:tr w:rsidR="00A331E5" w:rsidRPr="00A80C97" w14:paraId="11C7DF8B"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7BF9975E" w14:textId="77777777" w:rsidR="00A331E5" w:rsidRPr="00A80C97" w:rsidRDefault="00A331E5" w:rsidP="00FF1FEE">
            <w:pPr>
              <w:tabs>
                <w:tab w:val="left" w:pos="8080"/>
              </w:tabs>
              <w:rPr>
                <w:b/>
                <w:bCs/>
              </w:rPr>
            </w:pPr>
            <w:r w:rsidRPr="00A80C97">
              <w:rPr>
                <w:b/>
                <w:bCs/>
              </w:rPr>
              <w:t>Покупка</w:t>
            </w:r>
          </w:p>
        </w:tc>
        <w:tc>
          <w:tcPr>
            <w:tcW w:w="598" w:type="pct"/>
            <w:tcBorders>
              <w:top w:val="nil"/>
              <w:left w:val="nil"/>
              <w:bottom w:val="nil"/>
              <w:right w:val="single" w:sz="4" w:space="0" w:color="auto"/>
            </w:tcBorders>
            <w:shd w:val="clear" w:color="000000" w:fill="FFFFFF"/>
            <w:vAlign w:val="center"/>
            <w:hideMark/>
          </w:tcPr>
          <w:p w14:paraId="3130F4CC" w14:textId="77777777" w:rsidR="00A331E5" w:rsidRPr="00A80C97" w:rsidRDefault="00A331E5" w:rsidP="00FF1FEE">
            <w:pPr>
              <w:tabs>
                <w:tab w:val="left" w:pos="8080"/>
              </w:tabs>
              <w:jc w:val="center"/>
              <w:rPr>
                <w:b/>
                <w:bCs/>
              </w:rPr>
            </w:pPr>
            <w:r w:rsidRPr="00A80C97">
              <w:rPr>
                <w:b/>
                <w:bCs/>
              </w:rPr>
              <w:t>млн кВт*ч</w:t>
            </w:r>
          </w:p>
        </w:tc>
        <w:tc>
          <w:tcPr>
            <w:tcW w:w="606" w:type="pct"/>
            <w:tcBorders>
              <w:top w:val="nil"/>
              <w:left w:val="nil"/>
              <w:bottom w:val="nil"/>
              <w:right w:val="single" w:sz="4" w:space="0" w:color="auto"/>
            </w:tcBorders>
            <w:shd w:val="clear" w:color="000000" w:fill="FFFFFF"/>
            <w:noWrap/>
            <w:vAlign w:val="center"/>
            <w:hideMark/>
          </w:tcPr>
          <w:p w14:paraId="3E2C157E" w14:textId="77777777" w:rsidR="00A331E5" w:rsidRPr="00A80C97" w:rsidRDefault="00A331E5" w:rsidP="00FF1FEE">
            <w:pPr>
              <w:tabs>
                <w:tab w:val="left" w:pos="8080"/>
              </w:tabs>
              <w:jc w:val="center"/>
              <w:rPr>
                <w:b/>
                <w:bCs/>
              </w:rPr>
            </w:pPr>
            <w:r w:rsidRPr="00A80C97">
              <w:rPr>
                <w:b/>
                <w:bCs/>
              </w:rPr>
              <w:t>11 498,24</w:t>
            </w:r>
          </w:p>
        </w:tc>
        <w:tc>
          <w:tcPr>
            <w:tcW w:w="607" w:type="pct"/>
            <w:tcBorders>
              <w:top w:val="nil"/>
              <w:left w:val="nil"/>
              <w:bottom w:val="nil"/>
              <w:right w:val="single" w:sz="4" w:space="0" w:color="auto"/>
            </w:tcBorders>
            <w:shd w:val="clear" w:color="000000" w:fill="FFFFFF"/>
            <w:noWrap/>
            <w:vAlign w:val="center"/>
            <w:hideMark/>
          </w:tcPr>
          <w:p w14:paraId="3C416561" w14:textId="77777777" w:rsidR="00A331E5" w:rsidRPr="00A80C97" w:rsidRDefault="00A331E5" w:rsidP="00FF1FEE">
            <w:pPr>
              <w:tabs>
                <w:tab w:val="left" w:pos="8080"/>
              </w:tabs>
              <w:jc w:val="center"/>
              <w:rPr>
                <w:b/>
                <w:bCs/>
              </w:rPr>
            </w:pPr>
            <w:r w:rsidRPr="00A80C97">
              <w:rPr>
                <w:b/>
                <w:bCs/>
              </w:rPr>
              <w:t>11 249,88</w:t>
            </w:r>
          </w:p>
        </w:tc>
        <w:tc>
          <w:tcPr>
            <w:tcW w:w="520" w:type="pct"/>
            <w:tcBorders>
              <w:top w:val="nil"/>
              <w:left w:val="nil"/>
              <w:bottom w:val="nil"/>
              <w:right w:val="single" w:sz="4" w:space="0" w:color="auto"/>
            </w:tcBorders>
            <w:shd w:val="clear" w:color="000000" w:fill="FFFFFF"/>
            <w:noWrap/>
            <w:vAlign w:val="center"/>
            <w:hideMark/>
          </w:tcPr>
          <w:p w14:paraId="33DB1594" w14:textId="77777777" w:rsidR="00A331E5" w:rsidRPr="00A80C97" w:rsidRDefault="00A331E5" w:rsidP="00FF1FEE">
            <w:pPr>
              <w:tabs>
                <w:tab w:val="left" w:pos="8080"/>
              </w:tabs>
              <w:jc w:val="center"/>
              <w:rPr>
                <w:b/>
                <w:bCs/>
              </w:rPr>
            </w:pPr>
            <w:r w:rsidRPr="00A80C97">
              <w:rPr>
                <w:b/>
                <w:bCs/>
              </w:rPr>
              <w:t>-248,36</w:t>
            </w:r>
          </w:p>
        </w:tc>
        <w:tc>
          <w:tcPr>
            <w:tcW w:w="333" w:type="pct"/>
            <w:tcBorders>
              <w:top w:val="nil"/>
              <w:left w:val="nil"/>
              <w:bottom w:val="nil"/>
              <w:right w:val="single" w:sz="4" w:space="0" w:color="auto"/>
            </w:tcBorders>
            <w:shd w:val="clear" w:color="000000" w:fill="FFFFFF"/>
            <w:noWrap/>
            <w:vAlign w:val="center"/>
            <w:hideMark/>
          </w:tcPr>
          <w:p w14:paraId="76D79259" w14:textId="77777777" w:rsidR="00A331E5" w:rsidRPr="00A80C97" w:rsidRDefault="00A331E5" w:rsidP="00FF1FEE">
            <w:pPr>
              <w:tabs>
                <w:tab w:val="left" w:pos="8080"/>
              </w:tabs>
              <w:jc w:val="center"/>
              <w:rPr>
                <w:b/>
                <w:bCs/>
              </w:rPr>
            </w:pPr>
            <w:r w:rsidRPr="00A80C97">
              <w:rPr>
                <w:b/>
                <w:bCs/>
              </w:rPr>
              <w:t>-2,2</w:t>
            </w:r>
          </w:p>
        </w:tc>
        <w:tc>
          <w:tcPr>
            <w:tcW w:w="541" w:type="pct"/>
            <w:tcBorders>
              <w:top w:val="nil"/>
              <w:left w:val="nil"/>
              <w:bottom w:val="nil"/>
              <w:right w:val="single" w:sz="4" w:space="0" w:color="auto"/>
            </w:tcBorders>
            <w:shd w:val="clear" w:color="000000" w:fill="FFFFFF"/>
            <w:noWrap/>
            <w:vAlign w:val="center"/>
            <w:hideMark/>
          </w:tcPr>
          <w:p w14:paraId="47165A64" w14:textId="77777777" w:rsidR="00A331E5" w:rsidRPr="00A80C97" w:rsidRDefault="00A331E5" w:rsidP="00FF1FEE">
            <w:pPr>
              <w:tabs>
                <w:tab w:val="left" w:pos="8080"/>
              </w:tabs>
              <w:jc w:val="center"/>
              <w:rPr>
                <w:b/>
                <w:bCs/>
              </w:rPr>
            </w:pPr>
            <w:r w:rsidRPr="00A80C97">
              <w:rPr>
                <w:b/>
                <w:bCs/>
              </w:rPr>
              <w:t>11 341,07</w:t>
            </w:r>
          </w:p>
        </w:tc>
        <w:tc>
          <w:tcPr>
            <w:tcW w:w="440" w:type="pct"/>
            <w:tcBorders>
              <w:top w:val="nil"/>
              <w:left w:val="nil"/>
              <w:bottom w:val="nil"/>
              <w:right w:val="single" w:sz="4" w:space="0" w:color="auto"/>
            </w:tcBorders>
            <w:shd w:val="clear" w:color="000000" w:fill="FFFFFF"/>
            <w:noWrap/>
            <w:vAlign w:val="center"/>
            <w:hideMark/>
          </w:tcPr>
          <w:p w14:paraId="3F96841F" w14:textId="77777777" w:rsidR="00A331E5" w:rsidRPr="00A80C97" w:rsidRDefault="00A331E5" w:rsidP="00FF1FEE">
            <w:pPr>
              <w:tabs>
                <w:tab w:val="left" w:pos="8080"/>
              </w:tabs>
              <w:jc w:val="center"/>
              <w:rPr>
                <w:b/>
                <w:bCs/>
              </w:rPr>
            </w:pPr>
            <w:r w:rsidRPr="00A80C97">
              <w:rPr>
                <w:b/>
                <w:bCs/>
              </w:rPr>
              <w:t>91,18</w:t>
            </w:r>
          </w:p>
        </w:tc>
        <w:tc>
          <w:tcPr>
            <w:tcW w:w="386" w:type="pct"/>
            <w:tcBorders>
              <w:top w:val="nil"/>
              <w:left w:val="nil"/>
              <w:bottom w:val="nil"/>
              <w:right w:val="single" w:sz="4" w:space="0" w:color="auto"/>
            </w:tcBorders>
            <w:shd w:val="clear" w:color="000000" w:fill="FFFFFF"/>
            <w:noWrap/>
            <w:vAlign w:val="center"/>
            <w:hideMark/>
          </w:tcPr>
          <w:p w14:paraId="0C577248" w14:textId="77777777" w:rsidR="00A331E5" w:rsidRPr="00A80C97" w:rsidRDefault="00A331E5" w:rsidP="00FF1FEE">
            <w:pPr>
              <w:tabs>
                <w:tab w:val="left" w:pos="8080"/>
              </w:tabs>
              <w:jc w:val="center"/>
              <w:rPr>
                <w:b/>
                <w:bCs/>
              </w:rPr>
            </w:pPr>
            <w:r w:rsidRPr="00A80C97">
              <w:rPr>
                <w:b/>
                <w:bCs/>
              </w:rPr>
              <w:t>0,8</w:t>
            </w:r>
          </w:p>
        </w:tc>
      </w:tr>
      <w:tr w:rsidR="00A331E5" w:rsidRPr="00A80C97" w14:paraId="7D6CC886" w14:textId="77777777" w:rsidTr="00A331E5">
        <w:trPr>
          <w:trHeight w:val="130"/>
        </w:trPr>
        <w:tc>
          <w:tcPr>
            <w:tcW w:w="968" w:type="pct"/>
            <w:tcBorders>
              <w:top w:val="nil"/>
              <w:left w:val="single" w:sz="4" w:space="0" w:color="auto"/>
              <w:bottom w:val="nil"/>
              <w:right w:val="single" w:sz="4" w:space="0" w:color="auto"/>
            </w:tcBorders>
            <w:shd w:val="clear" w:color="000000" w:fill="FFFFFF"/>
            <w:noWrap/>
            <w:vAlign w:val="center"/>
            <w:hideMark/>
          </w:tcPr>
          <w:p w14:paraId="3BD7917E" w14:textId="77777777" w:rsidR="00A331E5" w:rsidRPr="00A80C97" w:rsidRDefault="00A331E5" w:rsidP="00FF1FEE">
            <w:pPr>
              <w:tabs>
                <w:tab w:val="left" w:pos="8080"/>
              </w:tabs>
            </w:pPr>
            <w:r w:rsidRPr="00A80C97">
              <w:t>в том числе</w:t>
            </w:r>
          </w:p>
        </w:tc>
        <w:tc>
          <w:tcPr>
            <w:tcW w:w="598" w:type="pct"/>
            <w:tcBorders>
              <w:top w:val="nil"/>
              <w:left w:val="nil"/>
              <w:bottom w:val="nil"/>
              <w:right w:val="single" w:sz="4" w:space="0" w:color="auto"/>
            </w:tcBorders>
            <w:shd w:val="clear" w:color="000000" w:fill="FFFFFF"/>
            <w:vAlign w:val="center"/>
            <w:hideMark/>
          </w:tcPr>
          <w:p w14:paraId="57F558E0" w14:textId="77777777" w:rsidR="00A331E5" w:rsidRPr="00A80C97" w:rsidRDefault="00A331E5" w:rsidP="00FF1FEE">
            <w:pPr>
              <w:tabs>
                <w:tab w:val="left" w:pos="8080"/>
              </w:tabs>
              <w:jc w:val="center"/>
            </w:pPr>
            <w:r w:rsidRPr="00A80C97">
              <w:t> </w:t>
            </w:r>
          </w:p>
        </w:tc>
        <w:tc>
          <w:tcPr>
            <w:tcW w:w="606" w:type="pct"/>
            <w:tcBorders>
              <w:top w:val="nil"/>
              <w:left w:val="nil"/>
              <w:bottom w:val="nil"/>
              <w:right w:val="single" w:sz="4" w:space="0" w:color="auto"/>
            </w:tcBorders>
            <w:shd w:val="clear" w:color="000000" w:fill="FFFFFF"/>
            <w:noWrap/>
            <w:vAlign w:val="center"/>
            <w:hideMark/>
          </w:tcPr>
          <w:p w14:paraId="7A5F7BDD" w14:textId="77777777" w:rsidR="00A331E5" w:rsidRPr="00A80C97" w:rsidRDefault="00A331E5" w:rsidP="00FF1FEE">
            <w:pPr>
              <w:tabs>
                <w:tab w:val="left" w:pos="8080"/>
              </w:tabs>
              <w:jc w:val="center"/>
            </w:pPr>
            <w:r w:rsidRPr="00A80C97">
              <w:t> </w:t>
            </w:r>
          </w:p>
        </w:tc>
        <w:tc>
          <w:tcPr>
            <w:tcW w:w="607" w:type="pct"/>
            <w:tcBorders>
              <w:top w:val="nil"/>
              <w:left w:val="nil"/>
              <w:bottom w:val="nil"/>
              <w:right w:val="single" w:sz="4" w:space="0" w:color="auto"/>
            </w:tcBorders>
            <w:shd w:val="clear" w:color="000000" w:fill="FFFFFF"/>
            <w:noWrap/>
            <w:vAlign w:val="center"/>
            <w:hideMark/>
          </w:tcPr>
          <w:p w14:paraId="3C1FBC1B" w14:textId="77777777" w:rsidR="00A331E5" w:rsidRPr="00A80C97" w:rsidRDefault="00A331E5" w:rsidP="00FF1FEE">
            <w:pPr>
              <w:tabs>
                <w:tab w:val="left" w:pos="8080"/>
              </w:tabs>
              <w:jc w:val="center"/>
            </w:pPr>
            <w:r w:rsidRPr="00A80C97">
              <w:t> </w:t>
            </w:r>
          </w:p>
        </w:tc>
        <w:tc>
          <w:tcPr>
            <w:tcW w:w="520" w:type="pct"/>
            <w:tcBorders>
              <w:top w:val="nil"/>
              <w:left w:val="nil"/>
              <w:bottom w:val="nil"/>
              <w:right w:val="single" w:sz="4" w:space="0" w:color="auto"/>
            </w:tcBorders>
            <w:shd w:val="clear" w:color="000000" w:fill="FFFFFF"/>
            <w:noWrap/>
            <w:vAlign w:val="center"/>
            <w:hideMark/>
          </w:tcPr>
          <w:p w14:paraId="2880242A" w14:textId="77777777" w:rsidR="00A331E5" w:rsidRPr="00A80C97" w:rsidRDefault="00A331E5" w:rsidP="00FF1FEE">
            <w:pPr>
              <w:tabs>
                <w:tab w:val="left" w:pos="8080"/>
              </w:tabs>
              <w:jc w:val="center"/>
            </w:pPr>
            <w:r w:rsidRPr="00A80C97">
              <w:t> </w:t>
            </w:r>
          </w:p>
        </w:tc>
        <w:tc>
          <w:tcPr>
            <w:tcW w:w="333" w:type="pct"/>
            <w:tcBorders>
              <w:top w:val="nil"/>
              <w:left w:val="nil"/>
              <w:bottom w:val="nil"/>
              <w:right w:val="single" w:sz="4" w:space="0" w:color="auto"/>
            </w:tcBorders>
            <w:shd w:val="clear" w:color="000000" w:fill="FFFFFF"/>
            <w:noWrap/>
            <w:vAlign w:val="center"/>
            <w:hideMark/>
          </w:tcPr>
          <w:p w14:paraId="56F81641" w14:textId="77777777" w:rsidR="00A331E5" w:rsidRPr="00A80C97" w:rsidRDefault="00A331E5" w:rsidP="00FF1FEE">
            <w:pPr>
              <w:tabs>
                <w:tab w:val="left" w:pos="8080"/>
              </w:tabs>
              <w:jc w:val="center"/>
            </w:pPr>
            <w:r w:rsidRPr="00A80C97">
              <w:t> </w:t>
            </w:r>
          </w:p>
        </w:tc>
        <w:tc>
          <w:tcPr>
            <w:tcW w:w="541" w:type="pct"/>
            <w:tcBorders>
              <w:top w:val="nil"/>
              <w:left w:val="nil"/>
              <w:bottom w:val="nil"/>
              <w:right w:val="single" w:sz="4" w:space="0" w:color="auto"/>
            </w:tcBorders>
            <w:shd w:val="clear" w:color="000000" w:fill="FFFFFF"/>
            <w:noWrap/>
            <w:vAlign w:val="center"/>
            <w:hideMark/>
          </w:tcPr>
          <w:p w14:paraId="067AA1E5" w14:textId="77777777" w:rsidR="00A331E5" w:rsidRPr="00A80C97" w:rsidRDefault="00A331E5" w:rsidP="00FF1FEE">
            <w:pPr>
              <w:tabs>
                <w:tab w:val="left" w:pos="8080"/>
              </w:tabs>
              <w:jc w:val="center"/>
            </w:pPr>
            <w:r w:rsidRPr="00A80C97">
              <w:t> </w:t>
            </w:r>
          </w:p>
        </w:tc>
        <w:tc>
          <w:tcPr>
            <w:tcW w:w="440" w:type="pct"/>
            <w:tcBorders>
              <w:top w:val="nil"/>
              <w:left w:val="nil"/>
              <w:bottom w:val="nil"/>
              <w:right w:val="single" w:sz="4" w:space="0" w:color="auto"/>
            </w:tcBorders>
            <w:shd w:val="clear" w:color="000000" w:fill="FFFFFF"/>
            <w:noWrap/>
            <w:vAlign w:val="center"/>
            <w:hideMark/>
          </w:tcPr>
          <w:p w14:paraId="29A17F59" w14:textId="77777777" w:rsidR="00A331E5" w:rsidRPr="00A80C97" w:rsidRDefault="00A331E5" w:rsidP="00FF1FEE">
            <w:pPr>
              <w:tabs>
                <w:tab w:val="left" w:pos="8080"/>
              </w:tabs>
              <w:jc w:val="center"/>
            </w:pPr>
            <w:r w:rsidRPr="00A80C97">
              <w:t> </w:t>
            </w:r>
          </w:p>
        </w:tc>
        <w:tc>
          <w:tcPr>
            <w:tcW w:w="386" w:type="pct"/>
            <w:tcBorders>
              <w:top w:val="nil"/>
              <w:left w:val="nil"/>
              <w:bottom w:val="nil"/>
              <w:right w:val="single" w:sz="4" w:space="0" w:color="auto"/>
            </w:tcBorders>
            <w:shd w:val="clear" w:color="000000" w:fill="FFFFFF"/>
            <w:noWrap/>
            <w:vAlign w:val="center"/>
            <w:hideMark/>
          </w:tcPr>
          <w:p w14:paraId="339F32CE" w14:textId="77777777" w:rsidR="00A331E5" w:rsidRPr="00A80C97" w:rsidRDefault="00A331E5" w:rsidP="00FF1FEE">
            <w:pPr>
              <w:tabs>
                <w:tab w:val="left" w:pos="8080"/>
              </w:tabs>
              <w:jc w:val="center"/>
            </w:pPr>
            <w:r w:rsidRPr="00A80C97">
              <w:t> </w:t>
            </w:r>
          </w:p>
        </w:tc>
      </w:tr>
      <w:tr w:rsidR="00A331E5" w:rsidRPr="00A80C97" w14:paraId="128B0973"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5155A5A7" w14:textId="77777777" w:rsidR="00A331E5" w:rsidRPr="00A80C97" w:rsidRDefault="00A331E5" w:rsidP="00FF1FEE">
            <w:pPr>
              <w:tabs>
                <w:tab w:val="left" w:pos="8080"/>
              </w:tabs>
            </w:pPr>
            <w:r w:rsidRPr="00A80C97">
              <w:t>РД</w:t>
            </w:r>
          </w:p>
        </w:tc>
        <w:tc>
          <w:tcPr>
            <w:tcW w:w="598" w:type="pct"/>
            <w:tcBorders>
              <w:top w:val="nil"/>
              <w:left w:val="nil"/>
              <w:bottom w:val="nil"/>
              <w:right w:val="single" w:sz="4" w:space="0" w:color="auto"/>
            </w:tcBorders>
            <w:shd w:val="clear" w:color="000000" w:fill="FFFFFF"/>
            <w:vAlign w:val="center"/>
            <w:hideMark/>
          </w:tcPr>
          <w:p w14:paraId="5DC0E3F0" w14:textId="77777777" w:rsidR="00A331E5" w:rsidRPr="00A80C97" w:rsidRDefault="00A331E5" w:rsidP="00FF1FEE">
            <w:pPr>
              <w:tabs>
                <w:tab w:val="left" w:pos="8080"/>
              </w:tabs>
              <w:jc w:val="center"/>
            </w:pPr>
            <w:r w:rsidRPr="00A80C97">
              <w:t>млн кВт*ч</w:t>
            </w:r>
          </w:p>
        </w:tc>
        <w:tc>
          <w:tcPr>
            <w:tcW w:w="606" w:type="pct"/>
            <w:tcBorders>
              <w:top w:val="nil"/>
              <w:left w:val="nil"/>
              <w:bottom w:val="nil"/>
              <w:right w:val="single" w:sz="4" w:space="0" w:color="auto"/>
            </w:tcBorders>
            <w:shd w:val="clear" w:color="000000" w:fill="FFFFFF"/>
            <w:noWrap/>
            <w:vAlign w:val="center"/>
            <w:hideMark/>
          </w:tcPr>
          <w:p w14:paraId="4BF55A15" w14:textId="77777777" w:rsidR="00A331E5" w:rsidRPr="00A80C97" w:rsidRDefault="00A331E5" w:rsidP="00FF1FEE">
            <w:pPr>
              <w:tabs>
                <w:tab w:val="left" w:pos="8080"/>
              </w:tabs>
              <w:jc w:val="center"/>
            </w:pPr>
            <w:r w:rsidRPr="00A80C97">
              <w:t>3 529,01</w:t>
            </w:r>
          </w:p>
        </w:tc>
        <w:tc>
          <w:tcPr>
            <w:tcW w:w="607" w:type="pct"/>
            <w:tcBorders>
              <w:top w:val="nil"/>
              <w:left w:val="nil"/>
              <w:bottom w:val="nil"/>
              <w:right w:val="single" w:sz="4" w:space="0" w:color="auto"/>
            </w:tcBorders>
            <w:shd w:val="clear" w:color="000000" w:fill="FFFFFF"/>
            <w:noWrap/>
            <w:vAlign w:val="center"/>
            <w:hideMark/>
          </w:tcPr>
          <w:p w14:paraId="1E8DC70D" w14:textId="77777777" w:rsidR="00A331E5" w:rsidRPr="00A80C97" w:rsidRDefault="00A331E5" w:rsidP="00FF1FEE">
            <w:pPr>
              <w:tabs>
                <w:tab w:val="left" w:pos="8080"/>
              </w:tabs>
              <w:jc w:val="center"/>
            </w:pPr>
            <w:r w:rsidRPr="00A80C97">
              <w:t>3 639,33</w:t>
            </w:r>
          </w:p>
        </w:tc>
        <w:tc>
          <w:tcPr>
            <w:tcW w:w="520" w:type="pct"/>
            <w:tcBorders>
              <w:top w:val="nil"/>
              <w:left w:val="nil"/>
              <w:bottom w:val="nil"/>
              <w:right w:val="single" w:sz="4" w:space="0" w:color="auto"/>
            </w:tcBorders>
            <w:shd w:val="clear" w:color="000000" w:fill="FFFFFF"/>
            <w:noWrap/>
            <w:vAlign w:val="center"/>
            <w:hideMark/>
          </w:tcPr>
          <w:p w14:paraId="4019F505" w14:textId="77777777" w:rsidR="00A331E5" w:rsidRPr="00A80C97" w:rsidRDefault="00A331E5" w:rsidP="00FF1FEE">
            <w:pPr>
              <w:tabs>
                <w:tab w:val="left" w:pos="8080"/>
              </w:tabs>
              <w:jc w:val="center"/>
            </w:pPr>
            <w:r w:rsidRPr="00A80C97">
              <w:t>110,32</w:t>
            </w:r>
          </w:p>
        </w:tc>
        <w:tc>
          <w:tcPr>
            <w:tcW w:w="333" w:type="pct"/>
            <w:tcBorders>
              <w:top w:val="nil"/>
              <w:left w:val="nil"/>
              <w:bottom w:val="nil"/>
              <w:right w:val="single" w:sz="4" w:space="0" w:color="auto"/>
            </w:tcBorders>
            <w:shd w:val="clear" w:color="000000" w:fill="FFFFFF"/>
            <w:noWrap/>
            <w:vAlign w:val="center"/>
            <w:hideMark/>
          </w:tcPr>
          <w:p w14:paraId="3ED99C9B" w14:textId="77777777" w:rsidR="00A331E5" w:rsidRPr="00A80C97" w:rsidRDefault="00A331E5" w:rsidP="00FF1FEE">
            <w:pPr>
              <w:tabs>
                <w:tab w:val="left" w:pos="8080"/>
              </w:tabs>
              <w:jc w:val="center"/>
            </w:pPr>
            <w:r w:rsidRPr="00A80C97">
              <w:t>3,1</w:t>
            </w:r>
          </w:p>
        </w:tc>
        <w:tc>
          <w:tcPr>
            <w:tcW w:w="541" w:type="pct"/>
            <w:tcBorders>
              <w:top w:val="nil"/>
              <w:left w:val="nil"/>
              <w:bottom w:val="nil"/>
              <w:right w:val="single" w:sz="4" w:space="0" w:color="auto"/>
            </w:tcBorders>
            <w:shd w:val="clear" w:color="000000" w:fill="FFFFFF"/>
            <w:noWrap/>
            <w:vAlign w:val="center"/>
            <w:hideMark/>
          </w:tcPr>
          <w:p w14:paraId="3D59AD57" w14:textId="77777777" w:rsidR="00A331E5" w:rsidRPr="00A80C97" w:rsidRDefault="00A331E5" w:rsidP="00FF1FEE">
            <w:pPr>
              <w:tabs>
                <w:tab w:val="left" w:pos="8080"/>
              </w:tabs>
              <w:jc w:val="center"/>
            </w:pPr>
            <w:r w:rsidRPr="00A80C97">
              <w:t>3 708,00</w:t>
            </w:r>
          </w:p>
        </w:tc>
        <w:tc>
          <w:tcPr>
            <w:tcW w:w="440" w:type="pct"/>
            <w:tcBorders>
              <w:top w:val="nil"/>
              <w:left w:val="nil"/>
              <w:bottom w:val="nil"/>
              <w:right w:val="single" w:sz="4" w:space="0" w:color="auto"/>
            </w:tcBorders>
            <w:shd w:val="clear" w:color="000000" w:fill="FFFFFF"/>
            <w:noWrap/>
            <w:vAlign w:val="center"/>
            <w:hideMark/>
          </w:tcPr>
          <w:p w14:paraId="345BC3F0" w14:textId="77777777" w:rsidR="00A331E5" w:rsidRPr="00A80C97" w:rsidRDefault="00A331E5" w:rsidP="00FF1FEE">
            <w:pPr>
              <w:tabs>
                <w:tab w:val="left" w:pos="8080"/>
              </w:tabs>
              <w:jc w:val="center"/>
            </w:pPr>
            <w:r w:rsidRPr="00A80C97">
              <w:t>68,67</w:t>
            </w:r>
          </w:p>
        </w:tc>
        <w:tc>
          <w:tcPr>
            <w:tcW w:w="386" w:type="pct"/>
            <w:tcBorders>
              <w:top w:val="nil"/>
              <w:left w:val="nil"/>
              <w:bottom w:val="nil"/>
              <w:right w:val="single" w:sz="4" w:space="0" w:color="auto"/>
            </w:tcBorders>
            <w:shd w:val="clear" w:color="000000" w:fill="FFFFFF"/>
            <w:noWrap/>
            <w:vAlign w:val="center"/>
            <w:hideMark/>
          </w:tcPr>
          <w:p w14:paraId="3F78A627" w14:textId="77777777" w:rsidR="00A331E5" w:rsidRPr="00A80C97" w:rsidRDefault="00A331E5" w:rsidP="00FF1FEE">
            <w:pPr>
              <w:tabs>
                <w:tab w:val="left" w:pos="8080"/>
              </w:tabs>
              <w:jc w:val="center"/>
            </w:pPr>
            <w:r w:rsidRPr="00A80C97">
              <w:t>1,9</w:t>
            </w:r>
          </w:p>
        </w:tc>
      </w:tr>
      <w:tr w:rsidR="00A331E5" w:rsidRPr="00A80C97" w14:paraId="6E2DAD5A"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7AF64E1A" w14:textId="77777777" w:rsidR="00A331E5" w:rsidRPr="00A80C97" w:rsidRDefault="00A331E5" w:rsidP="00FF1FEE">
            <w:pPr>
              <w:tabs>
                <w:tab w:val="left" w:pos="8080"/>
              </w:tabs>
            </w:pPr>
            <w:r w:rsidRPr="00A80C97">
              <w:t>РСВ</w:t>
            </w:r>
          </w:p>
        </w:tc>
        <w:tc>
          <w:tcPr>
            <w:tcW w:w="598" w:type="pct"/>
            <w:tcBorders>
              <w:top w:val="nil"/>
              <w:left w:val="nil"/>
              <w:bottom w:val="nil"/>
              <w:right w:val="single" w:sz="4" w:space="0" w:color="auto"/>
            </w:tcBorders>
            <w:shd w:val="clear" w:color="000000" w:fill="FFFFFF"/>
            <w:vAlign w:val="center"/>
            <w:hideMark/>
          </w:tcPr>
          <w:p w14:paraId="561F26AB" w14:textId="77777777" w:rsidR="00A331E5" w:rsidRPr="00A80C97" w:rsidRDefault="00A331E5" w:rsidP="00FF1FEE">
            <w:pPr>
              <w:tabs>
                <w:tab w:val="left" w:pos="8080"/>
              </w:tabs>
              <w:jc w:val="center"/>
            </w:pPr>
            <w:r w:rsidRPr="00A80C97">
              <w:t>млн кВт*ч</w:t>
            </w:r>
          </w:p>
        </w:tc>
        <w:tc>
          <w:tcPr>
            <w:tcW w:w="606" w:type="pct"/>
            <w:tcBorders>
              <w:top w:val="nil"/>
              <w:left w:val="nil"/>
              <w:bottom w:val="nil"/>
              <w:right w:val="single" w:sz="4" w:space="0" w:color="auto"/>
            </w:tcBorders>
            <w:shd w:val="clear" w:color="000000" w:fill="FFFFFF"/>
            <w:noWrap/>
            <w:vAlign w:val="center"/>
            <w:hideMark/>
          </w:tcPr>
          <w:p w14:paraId="041B4544" w14:textId="77777777" w:rsidR="00A331E5" w:rsidRPr="00A80C97" w:rsidRDefault="00A331E5" w:rsidP="00FF1FEE">
            <w:pPr>
              <w:tabs>
                <w:tab w:val="left" w:pos="8080"/>
              </w:tabs>
              <w:jc w:val="center"/>
            </w:pPr>
            <w:r w:rsidRPr="00A80C97">
              <w:t>7 817,33</w:t>
            </w:r>
          </w:p>
        </w:tc>
        <w:tc>
          <w:tcPr>
            <w:tcW w:w="607" w:type="pct"/>
            <w:tcBorders>
              <w:top w:val="nil"/>
              <w:left w:val="nil"/>
              <w:bottom w:val="nil"/>
              <w:right w:val="single" w:sz="4" w:space="0" w:color="auto"/>
            </w:tcBorders>
            <w:shd w:val="clear" w:color="000000" w:fill="FFFFFF"/>
            <w:noWrap/>
            <w:vAlign w:val="center"/>
            <w:hideMark/>
          </w:tcPr>
          <w:p w14:paraId="253CFEB2" w14:textId="77777777" w:rsidR="00A331E5" w:rsidRPr="00A80C97" w:rsidRDefault="00A331E5" w:rsidP="00FF1FEE">
            <w:pPr>
              <w:tabs>
                <w:tab w:val="left" w:pos="8080"/>
              </w:tabs>
              <w:jc w:val="center"/>
            </w:pPr>
            <w:r w:rsidRPr="00A80C97">
              <w:t>7 479,58</w:t>
            </w:r>
          </w:p>
        </w:tc>
        <w:tc>
          <w:tcPr>
            <w:tcW w:w="520" w:type="pct"/>
            <w:tcBorders>
              <w:top w:val="nil"/>
              <w:left w:val="nil"/>
              <w:bottom w:val="nil"/>
              <w:right w:val="single" w:sz="4" w:space="0" w:color="auto"/>
            </w:tcBorders>
            <w:shd w:val="clear" w:color="000000" w:fill="FFFFFF"/>
            <w:noWrap/>
            <w:vAlign w:val="center"/>
            <w:hideMark/>
          </w:tcPr>
          <w:p w14:paraId="3003C6F6" w14:textId="77777777" w:rsidR="00A331E5" w:rsidRPr="00A80C97" w:rsidRDefault="00A331E5" w:rsidP="00FF1FEE">
            <w:pPr>
              <w:tabs>
                <w:tab w:val="left" w:pos="8080"/>
              </w:tabs>
              <w:jc w:val="center"/>
            </w:pPr>
            <w:r w:rsidRPr="00A80C97">
              <w:t>-337,76</w:t>
            </w:r>
          </w:p>
        </w:tc>
        <w:tc>
          <w:tcPr>
            <w:tcW w:w="333" w:type="pct"/>
            <w:tcBorders>
              <w:top w:val="nil"/>
              <w:left w:val="nil"/>
              <w:bottom w:val="nil"/>
              <w:right w:val="single" w:sz="4" w:space="0" w:color="auto"/>
            </w:tcBorders>
            <w:shd w:val="clear" w:color="000000" w:fill="FFFFFF"/>
            <w:noWrap/>
            <w:vAlign w:val="center"/>
            <w:hideMark/>
          </w:tcPr>
          <w:p w14:paraId="1BF48C1C" w14:textId="77777777" w:rsidR="00A331E5" w:rsidRPr="00A80C97" w:rsidRDefault="00A331E5" w:rsidP="00FF1FEE">
            <w:pPr>
              <w:tabs>
                <w:tab w:val="left" w:pos="8080"/>
              </w:tabs>
              <w:jc w:val="center"/>
            </w:pPr>
            <w:r w:rsidRPr="00A80C97">
              <w:t>-4,3</w:t>
            </w:r>
          </w:p>
        </w:tc>
        <w:tc>
          <w:tcPr>
            <w:tcW w:w="541" w:type="pct"/>
            <w:tcBorders>
              <w:top w:val="nil"/>
              <w:left w:val="nil"/>
              <w:bottom w:val="nil"/>
              <w:right w:val="single" w:sz="4" w:space="0" w:color="auto"/>
            </w:tcBorders>
            <w:shd w:val="clear" w:color="000000" w:fill="FFFFFF"/>
            <w:noWrap/>
            <w:vAlign w:val="center"/>
            <w:hideMark/>
          </w:tcPr>
          <w:p w14:paraId="0FAFBF41" w14:textId="77777777" w:rsidR="00A331E5" w:rsidRPr="00A80C97" w:rsidRDefault="00A331E5" w:rsidP="00FF1FEE">
            <w:pPr>
              <w:tabs>
                <w:tab w:val="left" w:pos="8080"/>
              </w:tabs>
              <w:jc w:val="center"/>
            </w:pPr>
            <w:r w:rsidRPr="00A80C97">
              <w:t>7 508,42</w:t>
            </w:r>
          </w:p>
        </w:tc>
        <w:tc>
          <w:tcPr>
            <w:tcW w:w="440" w:type="pct"/>
            <w:tcBorders>
              <w:top w:val="nil"/>
              <w:left w:val="nil"/>
              <w:bottom w:val="nil"/>
              <w:right w:val="single" w:sz="4" w:space="0" w:color="auto"/>
            </w:tcBorders>
            <w:shd w:val="clear" w:color="000000" w:fill="FFFFFF"/>
            <w:noWrap/>
            <w:vAlign w:val="center"/>
            <w:hideMark/>
          </w:tcPr>
          <w:p w14:paraId="6448D31D" w14:textId="77777777" w:rsidR="00A331E5" w:rsidRPr="00A80C97" w:rsidRDefault="00A331E5" w:rsidP="00FF1FEE">
            <w:pPr>
              <w:tabs>
                <w:tab w:val="left" w:pos="8080"/>
              </w:tabs>
              <w:jc w:val="center"/>
            </w:pPr>
            <w:r w:rsidRPr="00A80C97">
              <w:t>28,84</w:t>
            </w:r>
          </w:p>
        </w:tc>
        <w:tc>
          <w:tcPr>
            <w:tcW w:w="386" w:type="pct"/>
            <w:tcBorders>
              <w:top w:val="nil"/>
              <w:left w:val="nil"/>
              <w:bottom w:val="nil"/>
              <w:right w:val="single" w:sz="4" w:space="0" w:color="auto"/>
            </w:tcBorders>
            <w:shd w:val="clear" w:color="000000" w:fill="FFFFFF"/>
            <w:noWrap/>
            <w:vAlign w:val="center"/>
            <w:hideMark/>
          </w:tcPr>
          <w:p w14:paraId="58D7E9B5" w14:textId="77777777" w:rsidR="00A331E5" w:rsidRPr="00A80C97" w:rsidRDefault="00A331E5" w:rsidP="00FF1FEE">
            <w:pPr>
              <w:tabs>
                <w:tab w:val="left" w:pos="8080"/>
              </w:tabs>
              <w:jc w:val="center"/>
            </w:pPr>
            <w:r w:rsidRPr="00A80C97">
              <w:t>0,4</w:t>
            </w:r>
          </w:p>
        </w:tc>
      </w:tr>
      <w:tr w:rsidR="00A331E5" w:rsidRPr="00A80C97" w14:paraId="697EE9DF" w14:textId="77777777" w:rsidTr="00A331E5">
        <w:trPr>
          <w:trHeight w:val="312"/>
        </w:trPr>
        <w:tc>
          <w:tcPr>
            <w:tcW w:w="968" w:type="pct"/>
            <w:tcBorders>
              <w:top w:val="nil"/>
              <w:left w:val="single" w:sz="4" w:space="0" w:color="auto"/>
              <w:bottom w:val="single" w:sz="4" w:space="0" w:color="auto"/>
              <w:right w:val="single" w:sz="4" w:space="0" w:color="auto"/>
            </w:tcBorders>
            <w:shd w:val="clear" w:color="000000" w:fill="FFFFFF"/>
            <w:noWrap/>
            <w:vAlign w:val="center"/>
            <w:hideMark/>
          </w:tcPr>
          <w:p w14:paraId="69604569" w14:textId="77777777" w:rsidR="00A331E5" w:rsidRPr="00A80C97" w:rsidRDefault="00A331E5" w:rsidP="00FF1FEE">
            <w:pPr>
              <w:tabs>
                <w:tab w:val="left" w:pos="8080"/>
              </w:tabs>
            </w:pPr>
            <w:r w:rsidRPr="00A80C97">
              <w:t>БР</w:t>
            </w:r>
          </w:p>
        </w:tc>
        <w:tc>
          <w:tcPr>
            <w:tcW w:w="598" w:type="pct"/>
            <w:tcBorders>
              <w:top w:val="nil"/>
              <w:left w:val="nil"/>
              <w:bottom w:val="single" w:sz="4" w:space="0" w:color="auto"/>
              <w:right w:val="single" w:sz="4" w:space="0" w:color="auto"/>
            </w:tcBorders>
            <w:shd w:val="clear" w:color="000000" w:fill="FFFFFF"/>
            <w:vAlign w:val="center"/>
            <w:hideMark/>
          </w:tcPr>
          <w:p w14:paraId="2D53C6C1" w14:textId="77777777" w:rsidR="00A331E5" w:rsidRPr="00A80C97" w:rsidRDefault="00A331E5" w:rsidP="00FF1FEE">
            <w:pPr>
              <w:tabs>
                <w:tab w:val="left" w:pos="8080"/>
              </w:tabs>
              <w:jc w:val="center"/>
            </w:pPr>
            <w:r w:rsidRPr="00A80C97">
              <w:t>млн кВт*ч</w:t>
            </w:r>
          </w:p>
        </w:tc>
        <w:tc>
          <w:tcPr>
            <w:tcW w:w="606" w:type="pct"/>
            <w:tcBorders>
              <w:top w:val="nil"/>
              <w:left w:val="nil"/>
              <w:bottom w:val="single" w:sz="4" w:space="0" w:color="auto"/>
              <w:right w:val="single" w:sz="4" w:space="0" w:color="auto"/>
            </w:tcBorders>
            <w:shd w:val="clear" w:color="000000" w:fill="FFFFFF"/>
            <w:noWrap/>
            <w:vAlign w:val="center"/>
            <w:hideMark/>
          </w:tcPr>
          <w:p w14:paraId="01FCAC63" w14:textId="77777777" w:rsidR="00A331E5" w:rsidRPr="00A80C97" w:rsidRDefault="00A331E5" w:rsidP="00FF1FEE">
            <w:pPr>
              <w:tabs>
                <w:tab w:val="left" w:pos="8080"/>
              </w:tabs>
              <w:jc w:val="center"/>
            </w:pPr>
            <w:r w:rsidRPr="00A80C97">
              <w:t>151,90</w:t>
            </w:r>
          </w:p>
        </w:tc>
        <w:tc>
          <w:tcPr>
            <w:tcW w:w="607" w:type="pct"/>
            <w:tcBorders>
              <w:top w:val="nil"/>
              <w:left w:val="nil"/>
              <w:bottom w:val="single" w:sz="4" w:space="0" w:color="auto"/>
              <w:right w:val="single" w:sz="4" w:space="0" w:color="auto"/>
            </w:tcBorders>
            <w:shd w:val="clear" w:color="000000" w:fill="FFFFFF"/>
            <w:noWrap/>
            <w:vAlign w:val="center"/>
            <w:hideMark/>
          </w:tcPr>
          <w:p w14:paraId="556E1660" w14:textId="77777777" w:rsidR="00A331E5" w:rsidRPr="00A80C97" w:rsidRDefault="00A331E5" w:rsidP="00FF1FEE">
            <w:pPr>
              <w:tabs>
                <w:tab w:val="left" w:pos="8080"/>
              </w:tabs>
              <w:jc w:val="center"/>
            </w:pPr>
            <w:r w:rsidRPr="00A80C97">
              <w:t>130,98</w:t>
            </w:r>
          </w:p>
        </w:tc>
        <w:tc>
          <w:tcPr>
            <w:tcW w:w="520" w:type="pct"/>
            <w:tcBorders>
              <w:top w:val="nil"/>
              <w:left w:val="nil"/>
              <w:bottom w:val="single" w:sz="4" w:space="0" w:color="auto"/>
              <w:right w:val="single" w:sz="4" w:space="0" w:color="auto"/>
            </w:tcBorders>
            <w:shd w:val="clear" w:color="000000" w:fill="FFFFFF"/>
            <w:noWrap/>
            <w:vAlign w:val="center"/>
            <w:hideMark/>
          </w:tcPr>
          <w:p w14:paraId="7B5D347E" w14:textId="77777777" w:rsidR="00A331E5" w:rsidRPr="00A80C97" w:rsidRDefault="00A331E5" w:rsidP="00FF1FEE">
            <w:pPr>
              <w:tabs>
                <w:tab w:val="left" w:pos="8080"/>
              </w:tabs>
              <w:jc w:val="center"/>
            </w:pPr>
            <w:r w:rsidRPr="00A80C97">
              <w:t>-20,92</w:t>
            </w:r>
          </w:p>
        </w:tc>
        <w:tc>
          <w:tcPr>
            <w:tcW w:w="333" w:type="pct"/>
            <w:tcBorders>
              <w:top w:val="nil"/>
              <w:left w:val="nil"/>
              <w:bottom w:val="single" w:sz="4" w:space="0" w:color="auto"/>
              <w:right w:val="single" w:sz="4" w:space="0" w:color="auto"/>
            </w:tcBorders>
            <w:shd w:val="clear" w:color="000000" w:fill="FFFFFF"/>
            <w:noWrap/>
            <w:vAlign w:val="center"/>
            <w:hideMark/>
          </w:tcPr>
          <w:p w14:paraId="41B3D1E4" w14:textId="77777777" w:rsidR="00A331E5" w:rsidRPr="00A80C97" w:rsidRDefault="00A331E5" w:rsidP="00FF1FEE">
            <w:pPr>
              <w:tabs>
                <w:tab w:val="left" w:pos="8080"/>
              </w:tabs>
              <w:jc w:val="center"/>
            </w:pPr>
            <w:r w:rsidRPr="00A80C97">
              <w:t>-13,8</w:t>
            </w:r>
          </w:p>
        </w:tc>
        <w:tc>
          <w:tcPr>
            <w:tcW w:w="541" w:type="pct"/>
            <w:tcBorders>
              <w:top w:val="nil"/>
              <w:left w:val="nil"/>
              <w:bottom w:val="single" w:sz="4" w:space="0" w:color="auto"/>
              <w:right w:val="single" w:sz="4" w:space="0" w:color="auto"/>
            </w:tcBorders>
            <w:shd w:val="clear" w:color="000000" w:fill="FFFFFF"/>
            <w:noWrap/>
            <w:vAlign w:val="center"/>
            <w:hideMark/>
          </w:tcPr>
          <w:p w14:paraId="2A87E515" w14:textId="77777777" w:rsidR="00A331E5" w:rsidRPr="00A80C97" w:rsidRDefault="00A331E5" w:rsidP="00FF1FEE">
            <w:pPr>
              <w:tabs>
                <w:tab w:val="left" w:pos="8080"/>
              </w:tabs>
              <w:jc w:val="center"/>
            </w:pPr>
            <w:r w:rsidRPr="00A80C97">
              <w:t>124,65</w:t>
            </w:r>
          </w:p>
        </w:tc>
        <w:tc>
          <w:tcPr>
            <w:tcW w:w="440" w:type="pct"/>
            <w:tcBorders>
              <w:top w:val="nil"/>
              <w:left w:val="nil"/>
              <w:bottom w:val="single" w:sz="4" w:space="0" w:color="auto"/>
              <w:right w:val="single" w:sz="4" w:space="0" w:color="auto"/>
            </w:tcBorders>
            <w:shd w:val="clear" w:color="000000" w:fill="FFFFFF"/>
            <w:noWrap/>
            <w:vAlign w:val="center"/>
            <w:hideMark/>
          </w:tcPr>
          <w:p w14:paraId="3A6C1485" w14:textId="77777777" w:rsidR="00A331E5" w:rsidRPr="00A80C97" w:rsidRDefault="00A331E5" w:rsidP="00FF1FEE">
            <w:pPr>
              <w:tabs>
                <w:tab w:val="left" w:pos="8080"/>
              </w:tabs>
              <w:jc w:val="center"/>
            </w:pPr>
            <w:r w:rsidRPr="00A80C97">
              <w:t>-6,33</w:t>
            </w:r>
          </w:p>
        </w:tc>
        <w:tc>
          <w:tcPr>
            <w:tcW w:w="386" w:type="pct"/>
            <w:tcBorders>
              <w:top w:val="nil"/>
              <w:left w:val="nil"/>
              <w:bottom w:val="single" w:sz="4" w:space="0" w:color="auto"/>
              <w:right w:val="single" w:sz="4" w:space="0" w:color="auto"/>
            </w:tcBorders>
            <w:shd w:val="clear" w:color="000000" w:fill="FFFFFF"/>
            <w:noWrap/>
            <w:vAlign w:val="center"/>
            <w:hideMark/>
          </w:tcPr>
          <w:p w14:paraId="5F5C0D81" w14:textId="77777777" w:rsidR="00A331E5" w:rsidRPr="00A80C97" w:rsidRDefault="00A331E5" w:rsidP="00FF1FEE">
            <w:pPr>
              <w:tabs>
                <w:tab w:val="left" w:pos="8080"/>
              </w:tabs>
              <w:jc w:val="center"/>
            </w:pPr>
            <w:r w:rsidRPr="00A80C97">
              <w:t>-4,8</w:t>
            </w:r>
          </w:p>
        </w:tc>
      </w:tr>
      <w:tr w:rsidR="00A331E5" w:rsidRPr="00A80C97" w14:paraId="475144EB"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44DF1250" w14:textId="77777777" w:rsidR="00A331E5" w:rsidRPr="00A80C97" w:rsidRDefault="00A331E5" w:rsidP="00FF1FEE">
            <w:pPr>
              <w:tabs>
                <w:tab w:val="left" w:pos="8080"/>
              </w:tabs>
              <w:rPr>
                <w:b/>
                <w:bCs/>
              </w:rPr>
            </w:pPr>
            <w:r w:rsidRPr="00A80C97">
              <w:rPr>
                <w:b/>
                <w:bCs/>
              </w:rPr>
              <w:t>Продажа</w:t>
            </w:r>
          </w:p>
        </w:tc>
        <w:tc>
          <w:tcPr>
            <w:tcW w:w="598" w:type="pct"/>
            <w:tcBorders>
              <w:top w:val="nil"/>
              <w:left w:val="nil"/>
              <w:bottom w:val="nil"/>
              <w:right w:val="single" w:sz="4" w:space="0" w:color="auto"/>
            </w:tcBorders>
            <w:shd w:val="clear" w:color="000000" w:fill="FFFFFF"/>
            <w:vAlign w:val="center"/>
            <w:hideMark/>
          </w:tcPr>
          <w:p w14:paraId="3CCE5C08" w14:textId="77777777" w:rsidR="00A331E5" w:rsidRPr="00A80C97" w:rsidRDefault="00A331E5" w:rsidP="00FF1FEE">
            <w:pPr>
              <w:tabs>
                <w:tab w:val="left" w:pos="8080"/>
              </w:tabs>
              <w:jc w:val="center"/>
              <w:rPr>
                <w:b/>
                <w:bCs/>
              </w:rPr>
            </w:pPr>
            <w:r w:rsidRPr="00A80C97">
              <w:rPr>
                <w:b/>
                <w:bCs/>
              </w:rPr>
              <w:t>млн кВт*ч</w:t>
            </w:r>
          </w:p>
        </w:tc>
        <w:tc>
          <w:tcPr>
            <w:tcW w:w="606" w:type="pct"/>
            <w:tcBorders>
              <w:top w:val="nil"/>
              <w:left w:val="nil"/>
              <w:bottom w:val="nil"/>
              <w:right w:val="single" w:sz="4" w:space="0" w:color="auto"/>
            </w:tcBorders>
            <w:shd w:val="clear" w:color="000000" w:fill="FFFFFF"/>
            <w:noWrap/>
            <w:vAlign w:val="center"/>
            <w:hideMark/>
          </w:tcPr>
          <w:p w14:paraId="53AD77FF" w14:textId="77777777" w:rsidR="00A331E5" w:rsidRPr="00A80C97" w:rsidRDefault="00A331E5" w:rsidP="00FF1FEE">
            <w:pPr>
              <w:tabs>
                <w:tab w:val="left" w:pos="8080"/>
              </w:tabs>
              <w:jc w:val="center"/>
              <w:rPr>
                <w:b/>
                <w:bCs/>
              </w:rPr>
            </w:pPr>
            <w:r w:rsidRPr="00A80C97">
              <w:rPr>
                <w:b/>
                <w:bCs/>
              </w:rPr>
              <w:t>117,68</w:t>
            </w:r>
          </w:p>
        </w:tc>
        <w:tc>
          <w:tcPr>
            <w:tcW w:w="607" w:type="pct"/>
            <w:tcBorders>
              <w:top w:val="nil"/>
              <w:left w:val="nil"/>
              <w:bottom w:val="nil"/>
              <w:right w:val="single" w:sz="4" w:space="0" w:color="auto"/>
            </w:tcBorders>
            <w:shd w:val="clear" w:color="000000" w:fill="FFFFFF"/>
            <w:noWrap/>
            <w:vAlign w:val="center"/>
            <w:hideMark/>
          </w:tcPr>
          <w:p w14:paraId="40E14A5A" w14:textId="77777777" w:rsidR="00A331E5" w:rsidRPr="00A80C97" w:rsidRDefault="00A331E5" w:rsidP="00FF1FEE">
            <w:pPr>
              <w:tabs>
                <w:tab w:val="left" w:pos="8080"/>
              </w:tabs>
              <w:jc w:val="center"/>
              <w:rPr>
                <w:b/>
                <w:bCs/>
              </w:rPr>
            </w:pPr>
            <w:r w:rsidRPr="00A80C97">
              <w:rPr>
                <w:b/>
                <w:bCs/>
              </w:rPr>
              <w:t>122,98</w:t>
            </w:r>
          </w:p>
        </w:tc>
        <w:tc>
          <w:tcPr>
            <w:tcW w:w="520" w:type="pct"/>
            <w:tcBorders>
              <w:top w:val="nil"/>
              <w:left w:val="nil"/>
              <w:bottom w:val="nil"/>
              <w:right w:val="single" w:sz="4" w:space="0" w:color="auto"/>
            </w:tcBorders>
            <w:shd w:val="clear" w:color="000000" w:fill="FFFFFF"/>
            <w:noWrap/>
            <w:vAlign w:val="center"/>
            <w:hideMark/>
          </w:tcPr>
          <w:p w14:paraId="1DEE3AEF" w14:textId="77777777" w:rsidR="00A331E5" w:rsidRPr="00A80C97" w:rsidRDefault="00A331E5" w:rsidP="00FF1FEE">
            <w:pPr>
              <w:tabs>
                <w:tab w:val="left" w:pos="8080"/>
              </w:tabs>
              <w:jc w:val="center"/>
              <w:rPr>
                <w:b/>
                <w:bCs/>
              </w:rPr>
            </w:pPr>
            <w:r w:rsidRPr="00A80C97">
              <w:rPr>
                <w:b/>
                <w:bCs/>
              </w:rPr>
              <w:t>5,31</w:t>
            </w:r>
          </w:p>
        </w:tc>
        <w:tc>
          <w:tcPr>
            <w:tcW w:w="333" w:type="pct"/>
            <w:tcBorders>
              <w:top w:val="nil"/>
              <w:left w:val="nil"/>
              <w:bottom w:val="nil"/>
              <w:right w:val="single" w:sz="4" w:space="0" w:color="auto"/>
            </w:tcBorders>
            <w:shd w:val="clear" w:color="000000" w:fill="FFFFFF"/>
            <w:noWrap/>
            <w:vAlign w:val="center"/>
            <w:hideMark/>
          </w:tcPr>
          <w:p w14:paraId="5757AD4D" w14:textId="77777777" w:rsidR="00A331E5" w:rsidRPr="00A80C97" w:rsidRDefault="00A331E5" w:rsidP="00FF1FEE">
            <w:pPr>
              <w:tabs>
                <w:tab w:val="left" w:pos="8080"/>
              </w:tabs>
              <w:jc w:val="center"/>
              <w:rPr>
                <w:b/>
                <w:bCs/>
              </w:rPr>
            </w:pPr>
            <w:r w:rsidRPr="00A80C97">
              <w:rPr>
                <w:b/>
                <w:bCs/>
              </w:rPr>
              <w:t>4,5</w:t>
            </w:r>
          </w:p>
        </w:tc>
        <w:tc>
          <w:tcPr>
            <w:tcW w:w="541" w:type="pct"/>
            <w:tcBorders>
              <w:top w:val="nil"/>
              <w:left w:val="nil"/>
              <w:bottom w:val="nil"/>
              <w:right w:val="single" w:sz="4" w:space="0" w:color="auto"/>
            </w:tcBorders>
            <w:shd w:val="clear" w:color="000000" w:fill="FFFFFF"/>
            <w:noWrap/>
            <w:vAlign w:val="center"/>
            <w:hideMark/>
          </w:tcPr>
          <w:p w14:paraId="59A051F1" w14:textId="77777777" w:rsidR="00A331E5" w:rsidRPr="00A80C97" w:rsidRDefault="00A331E5" w:rsidP="00FF1FEE">
            <w:pPr>
              <w:tabs>
                <w:tab w:val="left" w:pos="8080"/>
              </w:tabs>
              <w:jc w:val="center"/>
              <w:rPr>
                <w:b/>
                <w:bCs/>
              </w:rPr>
            </w:pPr>
            <w:r w:rsidRPr="00A80C97">
              <w:rPr>
                <w:b/>
                <w:bCs/>
              </w:rPr>
              <w:t>109,14</w:t>
            </w:r>
          </w:p>
        </w:tc>
        <w:tc>
          <w:tcPr>
            <w:tcW w:w="440" w:type="pct"/>
            <w:tcBorders>
              <w:top w:val="nil"/>
              <w:left w:val="nil"/>
              <w:bottom w:val="nil"/>
              <w:right w:val="single" w:sz="4" w:space="0" w:color="auto"/>
            </w:tcBorders>
            <w:shd w:val="clear" w:color="000000" w:fill="FFFFFF"/>
            <w:noWrap/>
            <w:vAlign w:val="center"/>
            <w:hideMark/>
          </w:tcPr>
          <w:p w14:paraId="767464C3" w14:textId="77777777" w:rsidR="00A331E5" w:rsidRPr="00A80C97" w:rsidRDefault="00A331E5" w:rsidP="00FF1FEE">
            <w:pPr>
              <w:tabs>
                <w:tab w:val="left" w:pos="8080"/>
              </w:tabs>
              <w:jc w:val="center"/>
              <w:rPr>
                <w:b/>
                <w:bCs/>
              </w:rPr>
            </w:pPr>
            <w:r w:rsidRPr="00A80C97">
              <w:rPr>
                <w:b/>
                <w:bCs/>
              </w:rPr>
              <w:t>-13,84</w:t>
            </w:r>
          </w:p>
        </w:tc>
        <w:tc>
          <w:tcPr>
            <w:tcW w:w="386" w:type="pct"/>
            <w:tcBorders>
              <w:top w:val="nil"/>
              <w:left w:val="nil"/>
              <w:bottom w:val="nil"/>
              <w:right w:val="single" w:sz="4" w:space="0" w:color="auto"/>
            </w:tcBorders>
            <w:shd w:val="clear" w:color="000000" w:fill="FFFFFF"/>
            <w:noWrap/>
            <w:vAlign w:val="center"/>
            <w:hideMark/>
          </w:tcPr>
          <w:p w14:paraId="6A4A815A" w14:textId="77777777" w:rsidR="00A331E5" w:rsidRPr="00A80C97" w:rsidRDefault="00A331E5" w:rsidP="00FF1FEE">
            <w:pPr>
              <w:tabs>
                <w:tab w:val="left" w:pos="8080"/>
              </w:tabs>
              <w:jc w:val="center"/>
              <w:rPr>
                <w:b/>
                <w:bCs/>
              </w:rPr>
            </w:pPr>
            <w:r w:rsidRPr="00A80C97">
              <w:rPr>
                <w:b/>
                <w:bCs/>
              </w:rPr>
              <w:t>-11,3</w:t>
            </w:r>
          </w:p>
        </w:tc>
      </w:tr>
      <w:tr w:rsidR="00A331E5" w:rsidRPr="00A80C97" w14:paraId="430972A8" w14:textId="77777777" w:rsidTr="00A331E5">
        <w:trPr>
          <w:trHeight w:val="252"/>
        </w:trPr>
        <w:tc>
          <w:tcPr>
            <w:tcW w:w="968" w:type="pct"/>
            <w:tcBorders>
              <w:top w:val="nil"/>
              <w:left w:val="single" w:sz="4" w:space="0" w:color="auto"/>
              <w:bottom w:val="nil"/>
              <w:right w:val="single" w:sz="4" w:space="0" w:color="auto"/>
            </w:tcBorders>
            <w:shd w:val="clear" w:color="000000" w:fill="FFFFFF"/>
            <w:noWrap/>
            <w:vAlign w:val="center"/>
            <w:hideMark/>
          </w:tcPr>
          <w:p w14:paraId="13CDC271" w14:textId="77777777" w:rsidR="00A331E5" w:rsidRPr="00A80C97" w:rsidRDefault="00A331E5" w:rsidP="00FF1FEE">
            <w:pPr>
              <w:tabs>
                <w:tab w:val="left" w:pos="8080"/>
              </w:tabs>
            </w:pPr>
            <w:r w:rsidRPr="00A80C97">
              <w:t>в том числе</w:t>
            </w:r>
          </w:p>
        </w:tc>
        <w:tc>
          <w:tcPr>
            <w:tcW w:w="598" w:type="pct"/>
            <w:tcBorders>
              <w:top w:val="nil"/>
              <w:left w:val="nil"/>
              <w:bottom w:val="nil"/>
              <w:right w:val="single" w:sz="4" w:space="0" w:color="auto"/>
            </w:tcBorders>
            <w:shd w:val="clear" w:color="000000" w:fill="FFFFFF"/>
            <w:vAlign w:val="center"/>
            <w:hideMark/>
          </w:tcPr>
          <w:p w14:paraId="57A91F13" w14:textId="77777777" w:rsidR="00A331E5" w:rsidRPr="00A80C97" w:rsidRDefault="00A331E5" w:rsidP="00FF1FEE">
            <w:pPr>
              <w:tabs>
                <w:tab w:val="left" w:pos="8080"/>
              </w:tabs>
              <w:jc w:val="center"/>
            </w:pPr>
            <w:r w:rsidRPr="00A80C97">
              <w:t> </w:t>
            </w:r>
          </w:p>
        </w:tc>
        <w:tc>
          <w:tcPr>
            <w:tcW w:w="606" w:type="pct"/>
            <w:tcBorders>
              <w:top w:val="nil"/>
              <w:left w:val="nil"/>
              <w:bottom w:val="nil"/>
              <w:right w:val="single" w:sz="4" w:space="0" w:color="auto"/>
            </w:tcBorders>
            <w:shd w:val="clear" w:color="000000" w:fill="FFFFFF"/>
            <w:noWrap/>
            <w:vAlign w:val="center"/>
            <w:hideMark/>
          </w:tcPr>
          <w:p w14:paraId="0E19F452" w14:textId="77777777" w:rsidR="00A331E5" w:rsidRPr="00A80C97" w:rsidRDefault="00A331E5" w:rsidP="00FF1FEE">
            <w:pPr>
              <w:tabs>
                <w:tab w:val="left" w:pos="8080"/>
              </w:tabs>
              <w:jc w:val="center"/>
            </w:pPr>
            <w:r w:rsidRPr="00A80C97">
              <w:t> </w:t>
            </w:r>
          </w:p>
        </w:tc>
        <w:tc>
          <w:tcPr>
            <w:tcW w:w="607" w:type="pct"/>
            <w:tcBorders>
              <w:top w:val="nil"/>
              <w:left w:val="nil"/>
              <w:bottom w:val="nil"/>
              <w:right w:val="single" w:sz="4" w:space="0" w:color="auto"/>
            </w:tcBorders>
            <w:shd w:val="clear" w:color="000000" w:fill="FFFFFF"/>
            <w:noWrap/>
            <w:vAlign w:val="center"/>
            <w:hideMark/>
          </w:tcPr>
          <w:p w14:paraId="14BEAE28" w14:textId="77777777" w:rsidR="00A331E5" w:rsidRPr="00A80C97" w:rsidRDefault="00A331E5" w:rsidP="00FF1FEE">
            <w:pPr>
              <w:tabs>
                <w:tab w:val="left" w:pos="8080"/>
              </w:tabs>
              <w:jc w:val="center"/>
            </w:pPr>
            <w:r w:rsidRPr="00A80C97">
              <w:t> </w:t>
            </w:r>
          </w:p>
        </w:tc>
        <w:tc>
          <w:tcPr>
            <w:tcW w:w="520" w:type="pct"/>
            <w:tcBorders>
              <w:top w:val="nil"/>
              <w:left w:val="nil"/>
              <w:bottom w:val="nil"/>
              <w:right w:val="single" w:sz="4" w:space="0" w:color="auto"/>
            </w:tcBorders>
            <w:shd w:val="clear" w:color="000000" w:fill="FFFFFF"/>
            <w:noWrap/>
            <w:vAlign w:val="center"/>
            <w:hideMark/>
          </w:tcPr>
          <w:p w14:paraId="722BE921" w14:textId="77777777" w:rsidR="00A331E5" w:rsidRPr="00A80C97" w:rsidRDefault="00A331E5" w:rsidP="00FF1FEE">
            <w:pPr>
              <w:tabs>
                <w:tab w:val="left" w:pos="8080"/>
              </w:tabs>
              <w:jc w:val="center"/>
            </w:pPr>
            <w:r w:rsidRPr="00A80C97">
              <w:t> </w:t>
            </w:r>
          </w:p>
        </w:tc>
        <w:tc>
          <w:tcPr>
            <w:tcW w:w="333" w:type="pct"/>
            <w:tcBorders>
              <w:top w:val="nil"/>
              <w:left w:val="nil"/>
              <w:bottom w:val="nil"/>
              <w:right w:val="single" w:sz="4" w:space="0" w:color="auto"/>
            </w:tcBorders>
            <w:shd w:val="clear" w:color="000000" w:fill="FFFFFF"/>
            <w:noWrap/>
            <w:vAlign w:val="center"/>
            <w:hideMark/>
          </w:tcPr>
          <w:p w14:paraId="199B8476" w14:textId="77777777" w:rsidR="00A331E5" w:rsidRPr="00A80C97" w:rsidRDefault="00A331E5" w:rsidP="00FF1FEE">
            <w:pPr>
              <w:tabs>
                <w:tab w:val="left" w:pos="8080"/>
              </w:tabs>
              <w:jc w:val="center"/>
            </w:pPr>
            <w:r w:rsidRPr="00A80C97">
              <w:t> </w:t>
            </w:r>
          </w:p>
        </w:tc>
        <w:tc>
          <w:tcPr>
            <w:tcW w:w="541" w:type="pct"/>
            <w:tcBorders>
              <w:top w:val="nil"/>
              <w:left w:val="nil"/>
              <w:bottom w:val="nil"/>
              <w:right w:val="single" w:sz="4" w:space="0" w:color="auto"/>
            </w:tcBorders>
            <w:shd w:val="clear" w:color="000000" w:fill="FFFFFF"/>
            <w:noWrap/>
            <w:vAlign w:val="center"/>
            <w:hideMark/>
          </w:tcPr>
          <w:p w14:paraId="7E3564E0" w14:textId="77777777" w:rsidR="00A331E5" w:rsidRPr="00A80C97" w:rsidRDefault="00A331E5" w:rsidP="00FF1FEE">
            <w:pPr>
              <w:tabs>
                <w:tab w:val="left" w:pos="8080"/>
              </w:tabs>
              <w:jc w:val="center"/>
            </w:pPr>
            <w:r w:rsidRPr="00A80C97">
              <w:t> </w:t>
            </w:r>
          </w:p>
        </w:tc>
        <w:tc>
          <w:tcPr>
            <w:tcW w:w="440" w:type="pct"/>
            <w:tcBorders>
              <w:top w:val="nil"/>
              <w:left w:val="nil"/>
              <w:bottom w:val="nil"/>
              <w:right w:val="single" w:sz="4" w:space="0" w:color="auto"/>
            </w:tcBorders>
            <w:shd w:val="clear" w:color="000000" w:fill="FFFFFF"/>
            <w:noWrap/>
            <w:vAlign w:val="center"/>
            <w:hideMark/>
          </w:tcPr>
          <w:p w14:paraId="616BE68D" w14:textId="77777777" w:rsidR="00A331E5" w:rsidRPr="00A80C97" w:rsidRDefault="00A331E5" w:rsidP="00FF1FEE">
            <w:pPr>
              <w:tabs>
                <w:tab w:val="left" w:pos="8080"/>
              </w:tabs>
              <w:jc w:val="center"/>
            </w:pPr>
            <w:r w:rsidRPr="00A80C97">
              <w:t> </w:t>
            </w:r>
          </w:p>
        </w:tc>
        <w:tc>
          <w:tcPr>
            <w:tcW w:w="386" w:type="pct"/>
            <w:tcBorders>
              <w:top w:val="nil"/>
              <w:left w:val="nil"/>
              <w:bottom w:val="nil"/>
              <w:right w:val="single" w:sz="4" w:space="0" w:color="auto"/>
            </w:tcBorders>
            <w:shd w:val="clear" w:color="000000" w:fill="FFFFFF"/>
            <w:noWrap/>
            <w:vAlign w:val="center"/>
            <w:hideMark/>
          </w:tcPr>
          <w:p w14:paraId="03788EC3" w14:textId="77777777" w:rsidR="00A331E5" w:rsidRPr="00A80C97" w:rsidRDefault="00A331E5" w:rsidP="00FF1FEE">
            <w:pPr>
              <w:tabs>
                <w:tab w:val="left" w:pos="8080"/>
              </w:tabs>
              <w:jc w:val="center"/>
            </w:pPr>
            <w:r w:rsidRPr="00A80C97">
              <w:t> </w:t>
            </w:r>
          </w:p>
        </w:tc>
      </w:tr>
      <w:tr w:rsidR="00A331E5" w:rsidRPr="00A80C97" w14:paraId="2868F6C7"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5C806A20" w14:textId="77777777" w:rsidR="00A331E5" w:rsidRPr="00A80C97" w:rsidRDefault="00A331E5" w:rsidP="00FF1FEE">
            <w:pPr>
              <w:tabs>
                <w:tab w:val="left" w:pos="8080"/>
              </w:tabs>
            </w:pPr>
            <w:r w:rsidRPr="00A80C97">
              <w:t>РСВ</w:t>
            </w:r>
          </w:p>
        </w:tc>
        <w:tc>
          <w:tcPr>
            <w:tcW w:w="598" w:type="pct"/>
            <w:tcBorders>
              <w:top w:val="nil"/>
              <w:left w:val="nil"/>
              <w:bottom w:val="nil"/>
              <w:right w:val="single" w:sz="4" w:space="0" w:color="auto"/>
            </w:tcBorders>
            <w:shd w:val="clear" w:color="000000" w:fill="FFFFFF"/>
            <w:vAlign w:val="center"/>
            <w:hideMark/>
          </w:tcPr>
          <w:p w14:paraId="45743853" w14:textId="77777777" w:rsidR="00A331E5" w:rsidRPr="00A80C97" w:rsidRDefault="00A331E5" w:rsidP="00FF1FEE">
            <w:pPr>
              <w:tabs>
                <w:tab w:val="left" w:pos="8080"/>
              </w:tabs>
              <w:jc w:val="center"/>
            </w:pPr>
            <w:r w:rsidRPr="00A80C97">
              <w:t>млн кВт*ч</w:t>
            </w:r>
          </w:p>
        </w:tc>
        <w:tc>
          <w:tcPr>
            <w:tcW w:w="606" w:type="pct"/>
            <w:tcBorders>
              <w:top w:val="nil"/>
              <w:left w:val="nil"/>
              <w:bottom w:val="nil"/>
              <w:right w:val="single" w:sz="4" w:space="0" w:color="auto"/>
            </w:tcBorders>
            <w:shd w:val="clear" w:color="000000" w:fill="FFFFFF"/>
            <w:noWrap/>
            <w:vAlign w:val="center"/>
            <w:hideMark/>
          </w:tcPr>
          <w:p w14:paraId="16A194CF" w14:textId="77777777" w:rsidR="00A331E5" w:rsidRPr="00A80C97" w:rsidRDefault="00A331E5" w:rsidP="00FF1FEE">
            <w:pPr>
              <w:tabs>
                <w:tab w:val="left" w:pos="8080"/>
              </w:tabs>
              <w:jc w:val="center"/>
            </w:pPr>
            <w:r w:rsidRPr="00A80C97">
              <w:t>0,00</w:t>
            </w:r>
          </w:p>
        </w:tc>
        <w:tc>
          <w:tcPr>
            <w:tcW w:w="607" w:type="pct"/>
            <w:tcBorders>
              <w:top w:val="nil"/>
              <w:left w:val="nil"/>
              <w:bottom w:val="nil"/>
              <w:right w:val="single" w:sz="4" w:space="0" w:color="auto"/>
            </w:tcBorders>
            <w:shd w:val="clear" w:color="000000" w:fill="FFFFFF"/>
            <w:noWrap/>
            <w:vAlign w:val="center"/>
            <w:hideMark/>
          </w:tcPr>
          <w:p w14:paraId="4FD675B5" w14:textId="77777777" w:rsidR="00A331E5" w:rsidRPr="00A80C97" w:rsidRDefault="00A331E5" w:rsidP="00FF1FEE">
            <w:pPr>
              <w:tabs>
                <w:tab w:val="left" w:pos="8080"/>
              </w:tabs>
              <w:jc w:val="center"/>
            </w:pPr>
            <w:r w:rsidRPr="00A80C97">
              <w:t>0,00</w:t>
            </w:r>
          </w:p>
        </w:tc>
        <w:tc>
          <w:tcPr>
            <w:tcW w:w="520" w:type="pct"/>
            <w:tcBorders>
              <w:top w:val="nil"/>
              <w:left w:val="nil"/>
              <w:bottom w:val="nil"/>
              <w:right w:val="single" w:sz="4" w:space="0" w:color="auto"/>
            </w:tcBorders>
            <w:shd w:val="clear" w:color="000000" w:fill="FFFFFF"/>
            <w:noWrap/>
            <w:vAlign w:val="center"/>
            <w:hideMark/>
          </w:tcPr>
          <w:p w14:paraId="716E768B" w14:textId="77777777" w:rsidR="00A331E5" w:rsidRPr="00A80C97" w:rsidRDefault="00A331E5" w:rsidP="00FF1FEE">
            <w:pPr>
              <w:tabs>
                <w:tab w:val="left" w:pos="8080"/>
              </w:tabs>
              <w:jc w:val="center"/>
            </w:pPr>
            <w:r w:rsidRPr="00A80C97">
              <w:t>0,00</w:t>
            </w:r>
          </w:p>
        </w:tc>
        <w:tc>
          <w:tcPr>
            <w:tcW w:w="333" w:type="pct"/>
            <w:tcBorders>
              <w:top w:val="nil"/>
              <w:left w:val="nil"/>
              <w:bottom w:val="nil"/>
              <w:right w:val="single" w:sz="4" w:space="0" w:color="auto"/>
            </w:tcBorders>
            <w:shd w:val="clear" w:color="000000" w:fill="FFFFFF"/>
            <w:noWrap/>
            <w:vAlign w:val="center"/>
            <w:hideMark/>
          </w:tcPr>
          <w:p w14:paraId="35C6B1E0" w14:textId="77777777" w:rsidR="00A331E5" w:rsidRPr="00A80C97" w:rsidRDefault="00A331E5" w:rsidP="00FF1FEE">
            <w:pPr>
              <w:tabs>
                <w:tab w:val="left" w:pos="8080"/>
              </w:tabs>
              <w:jc w:val="center"/>
            </w:pPr>
            <w:r w:rsidRPr="00A80C97">
              <w:t>0,0</w:t>
            </w:r>
          </w:p>
        </w:tc>
        <w:tc>
          <w:tcPr>
            <w:tcW w:w="541" w:type="pct"/>
            <w:tcBorders>
              <w:top w:val="nil"/>
              <w:left w:val="nil"/>
              <w:bottom w:val="nil"/>
              <w:right w:val="single" w:sz="4" w:space="0" w:color="auto"/>
            </w:tcBorders>
            <w:shd w:val="clear" w:color="000000" w:fill="FFFFFF"/>
            <w:noWrap/>
            <w:vAlign w:val="center"/>
            <w:hideMark/>
          </w:tcPr>
          <w:p w14:paraId="22A2B020" w14:textId="77777777" w:rsidR="00A331E5" w:rsidRPr="00A80C97" w:rsidRDefault="00A331E5" w:rsidP="00FF1FEE">
            <w:pPr>
              <w:tabs>
                <w:tab w:val="left" w:pos="8080"/>
              </w:tabs>
              <w:jc w:val="center"/>
            </w:pPr>
            <w:r w:rsidRPr="00A80C97">
              <w:t>0,00</w:t>
            </w:r>
          </w:p>
        </w:tc>
        <w:tc>
          <w:tcPr>
            <w:tcW w:w="440" w:type="pct"/>
            <w:tcBorders>
              <w:top w:val="nil"/>
              <w:left w:val="nil"/>
              <w:bottom w:val="nil"/>
              <w:right w:val="single" w:sz="4" w:space="0" w:color="auto"/>
            </w:tcBorders>
            <w:shd w:val="clear" w:color="000000" w:fill="FFFFFF"/>
            <w:noWrap/>
            <w:vAlign w:val="center"/>
            <w:hideMark/>
          </w:tcPr>
          <w:p w14:paraId="564B759E" w14:textId="77777777" w:rsidR="00A331E5" w:rsidRPr="00A80C97" w:rsidRDefault="00A331E5" w:rsidP="00FF1FEE">
            <w:pPr>
              <w:tabs>
                <w:tab w:val="left" w:pos="8080"/>
              </w:tabs>
              <w:jc w:val="center"/>
            </w:pPr>
            <w:r w:rsidRPr="00A80C97">
              <w:t>0,00</w:t>
            </w:r>
          </w:p>
        </w:tc>
        <w:tc>
          <w:tcPr>
            <w:tcW w:w="386" w:type="pct"/>
            <w:tcBorders>
              <w:top w:val="nil"/>
              <w:left w:val="nil"/>
              <w:bottom w:val="nil"/>
              <w:right w:val="single" w:sz="4" w:space="0" w:color="auto"/>
            </w:tcBorders>
            <w:shd w:val="clear" w:color="000000" w:fill="FFFFFF"/>
            <w:noWrap/>
            <w:vAlign w:val="center"/>
            <w:hideMark/>
          </w:tcPr>
          <w:p w14:paraId="27EC1EDE" w14:textId="77777777" w:rsidR="00A331E5" w:rsidRPr="00A80C97" w:rsidRDefault="00A331E5" w:rsidP="00FF1FEE">
            <w:pPr>
              <w:tabs>
                <w:tab w:val="left" w:pos="8080"/>
              </w:tabs>
              <w:jc w:val="center"/>
            </w:pPr>
            <w:r w:rsidRPr="00A80C97">
              <w:t>0,0</w:t>
            </w:r>
          </w:p>
        </w:tc>
      </w:tr>
      <w:tr w:rsidR="00A331E5" w:rsidRPr="00A80C97" w14:paraId="2514C964" w14:textId="77777777" w:rsidTr="00A331E5">
        <w:trPr>
          <w:trHeight w:val="312"/>
        </w:trPr>
        <w:tc>
          <w:tcPr>
            <w:tcW w:w="968" w:type="pct"/>
            <w:tcBorders>
              <w:top w:val="nil"/>
              <w:left w:val="single" w:sz="4" w:space="0" w:color="auto"/>
              <w:bottom w:val="single" w:sz="4" w:space="0" w:color="auto"/>
              <w:right w:val="single" w:sz="4" w:space="0" w:color="auto"/>
            </w:tcBorders>
            <w:shd w:val="clear" w:color="000000" w:fill="FFFFFF"/>
            <w:noWrap/>
            <w:vAlign w:val="center"/>
            <w:hideMark/>
          </w:tcPr>
          <w:p w14:paraId="5DCFF8BF" w14:textId="77777777" w:rsidR="00A331E5" w:rsidRPr="00A80C97" w:rsidRDefault="00A331E5" w:rsidP="00FF1FEE">
            <w:pPr>
              <w:tabs>
                <w:tab w:val="left" w:pos="8080"/>
              </w:tabs>
            </w:pPr>
            <w:r w:rsidRPr="00A80C97">
              <w:t>БР</w:t>
            </w:r>
          </w:p>
        </w:tc>
        <w:tc>
          <w:tcPr>
            <w:tcW w:w="598" w:type="pct"/>
            <w:tcBorders>
              <w:top w:val="nil"/>
              <w:left w:val="nil"/>
              <w:bottom w:val="single" w:sz="4" w:space="0" w:color="auto"/>
              <w:right w:val="single" w:sz="4" w:space="0" w:color="auto"/>
            </w:tcBorders>
            <w:shd w:val="clear" w:color="000000" w:fill="FFFFFF"/>
            <w:vAlign w:val="center"/>
            <w:hideMark/>
          </w:tcPr>
          <w:p w14:paraId="0E86AA08" w14:textId="77777777" w:rsidR="00A331E5" w:rsidRPr="00A80C97" w:rsidRDefault="00A331E5" w:rsidP="00FF1FEE">
            <w:pPr>
              <w:tabs>
                <w:tab w:val="left" w:pos="8080"/>
              </w:tabs>
              <w:jc w:val="center"/>
            </w:pPr>
            <w:r w:rsidRPr="00A80C97">
              <w:t>млн кВт*ч</w:t>
            </w:r>
          </w:p>
        </w:tc>
        <w:tc>
          <w:tcPr>
            <w:tcW w:w="606" w:type="pct"/>
            <w:tcBorders>
              <w:top w:val="nil"/>
              <w:left w:val="nil"/>
              <w:bottom w:val="single" w:sz="4" w:space="0" w:color="auto"/>
              <w:right w:val="single" w:sz="4" w:space="0" w:color="auto"/>
            </w:tcBorders>
            <w:shd w:val="clear" w:color="000000" w:fill="FFFFFF"/>
            <w:noWrap/>
            <w:vAlign w:val="center"/>
            <w:hideMark/>
          </w:tcPr>
          <w:p w14:paraId="5F35A4EF" w14:textId="77777777" w:rsidR="00A331E5" w:rsidRPr="00A80C97" w:rsidRDefault="00A331E5" w:rsidP="00FF1FEE">
            <w:pPr>
              <w:tabs>
                <w:tab w:val="left" w:pos="8080"/>
              </w:tabs>
              <w:jc w:val="center"/>
            </w:pPr>
            <w:r w:rsidRPr="00A80C97">
              <w:t>117,68</w:t>
            </w:r>
          </w:p>
        </w:tc>
        <w:tc>
          <w:tcPr>
            <w:tcW w:w="607" w:type="pct"/>
            <w:tcBorders>
              <w:top w:val="nil"/>
              <w:left w:val="nil"/>
              <w:bottom w:val="single" w:sz="4" w:space="0" w:color="auto"/>
              <w:right w:val="single" w:sz="4" w:space="0" w:color="auto"/>
            </w:tcBorders>
            <w:shd w:val="clear" w:color="000000" w:fill="FFFFFF"/>
            <w:noWrap/>
            <w:vAlign w:val="center"/>
            <w:hideMark/>
          </w:tcPr>
          <w:p w14:paraId="28054F39" w14:textId="77777777" w:rsidR="00A331E5" w:rsidRPr="00A80C97" w:rsidRDefault="00A331E5" w:rsidP="00FF1FEE">
            <w:pPr>
              <w:tabs>
                <w:tab w:val="left" w:pos="8080"/>
              </w:tabs>
              <w:jc w:val="center"/>
            </w:pPr>
            <w:r w:rsidRPr="00A80C97">
              <w:t>122,98</w:t>
            </w:r>
          </w:p>
        </w:tc>
        <w:tc>
          <w:tcPr>
            <w:tcW w:w="520" w:type="pct"/>
            <w:tcBorders>
              <w:top w:val="nil"/>
              <w:left w:val="nil"/>
              <w:bottom w:val="single" w:sz="4" w:space="0" w:color="auto"/>
              <w:right w:val="single" w:sz="4" w:space="0" w:color="auto"/>
            </w:tcBorders>
            <w:shd w:val="clear" w:color="000000" w:fill="FFFFFF"/>
            <w:noWrap/>
            <w:vAlign w:val="center"/>
            <w:hideMark/>
          </w:tcPr>
          <w:p w14:paraId="6EBD14D9" w14:textId="77777777" w:rsidR="00A331E5" w:rsidRPr="00A80C97" w:rsidRDefault="00A331E5" w:rsidP="00FF1FEE">
            <w:pPr>
              <w:tabs>
                <w:tab w:val="left" w:pos="8080"/>
              </w:tabs>
              <w:jc w:val="center"/>
            </w:pPr>
            <w:r w:rsidRPr="00A80C97">
              <w:t>5,31</w:t>
            </w:r>
          </w:p>
        </w:tc>
        <w:tc>
          <w:tcPr>
            <w:tcW w:w="333" w:type="pct"/>
            <w:tcBorders>
              <w:top w:val="nil"/>
              <w:left w:val="nil"/>
              <w:bottom w:val="single" w:sz="4" w:space="0" w:color="auto"/>
              <w:right w:val="single" w:sz="4" w:space="0" w:color="auto"/>
            </w:tcBorders>
            <w:shd w:val="clear" w:color="000000" w:fill="FFFFFF"/>
            <w:noWrap/>
            <w:vAlign w:val="center"/>
            <w:hideMark/>
          </w:tcPr>
          <w:p w14:paraId="66D5AC2F" w14:textId="77777777" w:rsidR="00A331E5" w:rsidRPr="00A80C97" w:rsidRDefault="00A331E5" w:rsidP="00FF1FEE">
            <w:pPr>
              <w:tabs>
                <w:tab w:val="left" w:pos="8080"/>
              </w:tabs>
              <w:jc w:val="center"/>
            </w:pPr>
            <w:r w:rsidRPr="00A80C97">
              <w:t>4,5</w:t>
            </w:r>
          </w:p>
        </w:tc>
        <w:tc>
          <w:tcPr>
            <w:tcW w:w="541" w:type="pct"/>
            <w:tcBorders>
              <w:top w:val="nil"/>
              <w:left w:val="nil"/>
              <w:bottom w:val="single" w:sz="4" w:space="0" w:color="auto"/>
              <w:right w:val="single" w:sz="4" w:space="0" w:color="auto"/>
            </w:tcBorders>
            <w:shd w:val="clear" w:color="000000" w:fill="FFFFFF"/>
            <w:noWrap/>
            <w:vAlign w:val="center"/>
            <w:hideMark/>
          </w:tcPr>
          <w:p w14:paraId="2E3B81E2" w14:textId="77777777" w:rsidR="00A331E5" w:rsidRPr="00A80C97" w:rsidRDefault="00A331E5" w:rsidP="00FF1FEE">
            <w:pPr>
              <w:tabs>
                <w:tab w:val="left" w:pos="8080"/>
              </w:tabs>
              <w:jc w:val="center"/>
            </w:pPr>
            <w:r w:rsidRPr="00A80C97">
              <w:t>109,14</w:t>
            </w:r>
          </w:p>
        </w:tc>
        <w:tc>
          <w:tcPr>
            <w:tcW w:w="440" w:type="pct"/>
            <w:tcBorders>
              <w:top w:val="nil"/>
              <w:left w:val="nil"/>
              <w:bottom w:val="single" w:sz="4" w:space="0" w:color="auto"/>
              <w:right w:val="single" w:sz="4" w:space="0" w:color="auto"/>
            </w:tcBorders>
            <w:shd w:val="clear" w:color="000000" w:fill="FFFFFF"/>
            <w:noWrap/>
            <w:vAlign w:val="center"/>
            <w:hideMark/>
          </w:tcPr>
          <w:p w14:paraId="3BF289C7" w14:textId="77777777" w:rsidR="00A331E5" w:rsidRPr="00A80C97" w:rsidRDefault="00A331E5" w:rsidP="00FF1FEE">
            <w:pPr>
              <w:tabs>
                <w:tab w:val="left" w:pos="8080"/>
              </w:tabs>
              <w:jc w:val="center"/>
            </w:pPr>
            <w:r w:rsidRPr="00A80C97">
              <w:t>-13,84</w:t>
            </w:r>
          </w:p>
        </w:tc>
        <w:tc>
          <w:tcPr>
            <w:tcW w:w="386" w:type="pct"/>
            <w:tcBorders>
              <w:top w:val="nil"/>
              <w:left w:val="nil"/>
              <w:bottom w:val="single" w:sz="4" w:space="0" w:color="auto"/>
              <w:right w:val="single" w:sz="4" w:space="0" w:color="auto"/>
            </w:tcBorders>
            <w:shd w:val="clear" w:color="000000" w:fill="FFFFFF"/>
            <w:noWrap/>
            <w:vAlign w:val="center"/>
            <w:hideMark/>
          </w:tcPr>
          <w:p w14:paraId="629C667E" w14:textId="77777777" w:rsidR="00A331E5" w:rsidRPr="00A80C97" w:rsidRDefault="00A331E5" w:rsidP="00FF1FEE">
            <w:pPr>
              <w:tabs>
                <w:tab w:val="left" w:pos="8080"/>
              </w:tabs>
              <w:jc w:val="center"/>
            </w:pPr>
            <w:r w:rsidRPr="00A80C97">
              <w:t>-11,3</w:t>
            </w:r>
          </w:p>
        </w:tc>
      </w:tr>
    </w:tbl>
    <w:p w14:paraId="297EBE19" w14:textId="77777777" w:rsidR="00A331E5" w:rsidRPr="00A80C97" w:rsidRDefault="00A331E5" w:rsidP="00A80C97">
      <w:pPr>
        <w:tabs>
          <w:tab w:val="left" w:pos="8080"/>
        </w:tabs>
        <w:spacing w:before="120"/>
        <w:ind w:firstLine="709"/>
        <w:jc w:val="both"/>
        <w:rPr>
          <w:color w:val="000000"/>
        </w:rPr>
      </w:pPr>
      <w:r w:rsidRPr="00A80C97">
        <w:rPr>
          <w:color w:val="000000"/>
        </w:rPr>
        <w:t>Темпы изменения объемов покупки электрической энергии гарантирующего поставщика на оптовом рынке в 2023 году относительно 2022 года продемонстрировали умеренную положительную динамику вслед за ростом полезного отпуска потребителям гарантирующего поставщика («+» 98,02 или 0</w:t>
      </w:r>
      <w:r w:rsidRPr="00A80C97">
        <w:t>,9 %</w:t>
      </w:r>
      <w:r w:rsidRPr="00A80C97">
        <w:rPr>
          <w:color w:val="000000"/>
        </w:rPr>
        <w:t xml:space="preserve">). Основная доля прироста полезного отпуска традиционно пришлась на группу «население» («+» 56,07 или 1,5 %). Объем полезного отпуска «прочим» категориям потребителем, несмотря на устойчивые ниспадающие тренды прошлых лет, немного увеличился относительно прошлогодних значений («+» 19,75 или 0,3 %). Положительная динамика стала возможной в результате разнонаправленного действия двух факторов: рост объемов потребления предприятий, осуществляющих </w:t>
      </w:r>
      <w:proofErr w:type="spellStart"/>
      <w:r w:rsidRPr="00A80C97">
        <w:rPr>
          <w:color w:val="000000"/>
        </w:rPr>
        <w:t>майнинговую</w:t>
      </w:r>
      <w:proofErr w:type="spellEnd"/>
      <w:r w:rsidRPr="00A80C97">
        <w:rPr>
          <w:color w:val="000000"/>
        </w:rPr>
        <w:t xml:space="preserve"> деятельность, компенсировал снижение полезного отпуска, обусловленного выходом крупных потребителей из «периметра» гарантирующего п</w:t>
      </w:r>
      <w:r w:rsidR="00A80C97">
        <w:rPr>
          <w:color w:val="000000"/>
        </w:rPr>
        <w:t xml:space="preserve">оставщика </w:t>
      </w:r>
      <w:r w:rsidRPr="00A80C97">
        <w:rPr>
          <w:color w:val="000000"/>
        </w:rPr>
        <w:t>на оптовый рынок.</w:t>
      </w:r>
    </w:p>
    <w:p w14:paraId="7E4F8478" w14:textId="77777777" w:rsidR="00A331E5" w:rsidRPr="00A80C97" w:rsidRDefault="00A331E5" w:rsidP="00A80C97">
      <w:pPr>
        <w:tabs>
          <w:tab w:val="left" w:pos="8080"/>
        </w:tabs>
        <w:ind w:firstLine="709"/>
        <w:jc w:val="both"/>
        <w:rPr>
          <w:b/>
          <w:i/>
        </w:rPr>
      </w:pPr>
      <w:r w:rsidRPr="00A80C97">
        <w:rPr>
          <w:color w:val="000000"/>
        </w:rPr>
        <w:t>Фактором, частично нивелировавшим рост полезного отпуска, стало влияние метеоусловий</w:t>
      </w:r>
      <w:r w:rsidRPr="00A80C97">
        <w:t xml:space="preserve">. </w:t>
      </w:r>
      <w:r w:rsidRPr="00A80C97">
        <w:rPr>
          <w:color w:val="000000"/>
        </w:rPr>
        <w:t xml:space="preserve">Для сравнения, при среднемноголетней температуре равной «+» 2,9 </w:t>
      </w:r>
      <w:r w:rsidRPr="00A80C97">
        <w:rPr>
          <w:color w:val="000000"/>
        </w:rPr>
        <w:sym w:font="Symbol" w:char="F0B0"/>
      </w:r>
      <w:r w:rsidRPr="00A80C97">
        <w:rPr>
          <w:color w:val="000000"/>
        </w:rPr>
        <w:t xml:space="preserve">С, значение среднегодовых температур наружного воздуха на территории Красноярского края составило: «+» 2,3 </w:t>
      </w:r>
      <w:r w:rsidRPr="00A80C97">
        <w:rPr>
          <w:color w:val="000000"/>
        </w:rPr>
        <w:sym w:font="Symbol" w:char="F0B0"/>
      </w:r>
      <w:r w:rsidRPr="00A80C97">
        <w:rPr>
          <w:color w:val="000000"/>
        </w:rPr>
        <w:t xml:space="preserve">С в 2021 г., «+» 2,9 </w:t>
      </w:r>
      <w:r w:rsidRPr="00A80C97">
        <w:rPr>
          <w:color w:val="000000"/>
        </w:rPr>
        <w:sym w:font="Symbol" w:char="F0B0"/>
      </w:r>
      <w:r w:rsidRPr="00A80C97">
        <w:rPr>
          <w:color w:val="000000"/>
        </w:rPr>
        <w:t xml:space="preserve">С в 2022 г., «+» 3,3 </w:t>
      </w:r>
      <w:r w:rsidRPr="00A80C97">
        <w:rPr>
          <w:color w:val="000000"/>
        </w:rPr>
        <w:sym w:font="Symbol" w:char="F0B0"/>
      </w:r>
      <w:r w:rsidRPr="00A80C97">
        <w:rPr>
          <w:color w:val="000000"/>
        </w:rPr>
        <w:t>С в 2023 г.</w:t>
      </w:r>
    </w:p>
    <w:p w14:paraId="4B99E30F" w14:textId="77777777" w:rsidR="00A331E5" w:rsidRPr="00A80C97" w:rsidRDefault="00A331E5" w:rsidP="00FF1FEE">
      <w:pPr>
        <w:tabs>
          <w:tab w:val="left" w:pos="8080"/>
        </w:tabs>
        <w:jc w:val="center"/>
        <w:rPr>
          <w:spacing w:val="-2"/>
        </w:rPr>
      </w:pPr>
      <w:r w:rsidRPr="00A80C97">
        <w:rPr>
          <w:noProof/>
        </w:rPr>
        <w:drawing>
          <wp:inline distT="0" distB="0" distL="0" distR="0" wp14:anchorId="46716229" wp14:editId="06CF8EB2">
            <wp:extent cx="2880000" cy="2880000"/>
            <wp:effectExtent l="0" t="0" r="15875" b="1587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A80C97">
        <w:rPr>
          <w:noProof/>
        </w:rPr>
        <w:t xml:space="preserve"> </w:t>
      </w:r>
      <w:r w:rsidRPr="00A80C97">
        <w:rPr>
          <w:noProof/>
        </w:rPr>
        <w:drawing>
          <wp:inline distT="0" distB="0" distL="0" distR="0" wp14:anchorId="63A2074C" wp14:editId="59FED722">
            <wp:extent cx="2880000" cy="2880000"/>
            <wp:effectExtent l="0" t="0" r="15875" b="158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9A88CD7" w14:textId="77777777" w:rsidR="00A331E5" w:rsidRPr="00A80C97" w:rsidRDefault="00A331E5" w:rsidP="00A80C97">
      <w:pPr>
        <w:tabs>
          <w:tab w:val="left" w:pos="8080"/>
        </w:tabs>
        <w:ind w:firstLine="709"/>
        <w:jc w:val="both"/>
        <w:rPr>
          <w:color w:val="000000"/>
        </w:rPr>
      </w:pPr>
      <w:r w:rsidRPr="00A80C97">
        <w:lastRenderedPageBreak/>
        <w:t xml:space="preserve">Доля покупки электроэнергии по РД в 2023 году в общей структуре составляет 32,7 % в объемном и 10,7 % в стоимостном выражении. </w:t>
      </w:r>
      <w:r w:rsidRPr="00A80C97">
        <w:rPr>
          <w:color w:val="000000"/>
        </w:rPr>
        <w:t>Объем покупки электроэнергии ПАО «Красноярскэнергосбыт» по РД в 2023 году вырос относительно прошлого года на «+» 68,67 млн кВт*ч или 1,9 %. Динамика объемов электроэнергии, приобретаемых в рамках РД, определяется изменением прогнозных объемов поставки населению и приравненным к нему категориям потребителей, зафиксированных в сводном прогнозном балансе производства и поставок электроэнергии и мощности на очередной период регулирования (год), и напрямую не зависит от фактической величины потребления этой группой потребителей.</w:t>
      </w:r>
    </w:p>
    <w:p w14:paraId="022FFE82" w14:textId="77777777" w:rsidR="00A331E5" w:rsidRPr="00A80C97" w:rsidRDefault="00A331E5" w:rsidP="00A80C97">
      <w:pPr>
        <w:tabs>
          <w:tab w:val="left" w:pos="8080"/>
        </w:tabs>
        <w:ind w:firstLine="709"/>
        <w:jc w:val="both"/>
        <w:rPr>
          <w:color w:val="000000"/>
        </w:rPr>
      </w:pPr>
      <w:r w:rsidRPr="00A80C97">
        <w:rPr>
          <w:color w:val="000000"/>
        </w:rPr>
        <w:t>Основной объем покупки электроэнергии на оптовом рынке приходится на РСВ. Доля</w:t>
      </w:r>
      <w:r w:rsidRPr="00A80C97">
        <w:t xml:space="preserve"> покупки электроэнергии на РСВ по итогам 2023 года в общей структуре составляет 66,2 % в объемном и 87,4 % в стоимостном выражении. </w:t>
      </w:r>
      <w:r w:rsidRPr="00A80C97">
        <w:rPr>
          <w:color w:val="000000"/>
        </w:rPr>
        <w:t>Объем покупки электроэнергии на РСВ в 2023 году незначительно вырос относительно прошлого года на «+» 28,84 млн кВт*ч или 0,4 %. Слабая положительная динамика объемов покупки на РСВ обусловлена тем фактом, что рост объемов покупки на оптовом рынке электрической энергии («+» 91,18 млн кВт*ч или 0,8 %) преимущественно пришелся на регулируемый сегмент рынка («+» 68,67 млн кВт*ч или 1,9 %).</w:t>
      </w:r>
    </w:p>
    <w:p w14:paraId="06437202" w14:textId="77777777" w:rsidR="00A331E5" w:rsidRPr="00A80C97" w:rsidRDefault="00A331E5" w:rsidP="00A80C97">
      <w:pPr>
        <w:tabs>
          <w:tab w:val="left" w:pos="8080"/>
        </w:tabs>
        <w:ind w:firstLine="709"/>
        <w:jc w:val="both"/>
        <w:rPr>
          <w:color w:val="000000"/>
        </w:rPr>
      </w:pPr>
      <w:r w:rsidRPr="00A80C97">
        <w:rPr>
          <w:color w:val="000000"/>
        </w:rPr>
        <w:t>На БР осуществляется купля-продажа отклонений фактического потребления (производства) от плановых заявок участников, подаваемых в торговую систему оптового рынка, поэтому его объемы сравнительно невелики. Так, доля покупки электроэнергии ПАО «Красноярскэнергосбыт» на БР по итогам 2023 года составляет 1,1 % в объемном и 2,0 % в стоимостном выражении.</w:t>
      </w:r>
    </w:p>
    <w:p w14:paraId="647973B8" w14:textId="77777777" w:rsidR="00A331E5" w:rsidRPr="00A80C97" w:rsidRDefault="00A331E5" w:rsidP="00A80C97">
      <w:pPr>
        <w:tabs>
          <w:tab w:val="left" w:pos="8080"/>
        </w:tabs>
        <w:ind w:firstLine="709"/>
        <w:jc w:val="both"/>
        <w:rPr>
          <w:color w:val="000000"/>
        </w:rPr>
      </w:pPr>
      <w:r w:rsidRPr="00A80C97">
        <w:rPr>
          <w:color w:val="000000"/>
        </w:rPr>
        <w:t>Объем покупки электроэнергии на БР снизился относительно прошлого года на «-» 6,33 млн кВт*ч или 4,8 %. Снижение объемов операций на БР уменьшением величины отклонений «вверх» фактического почасового потребления от оперативного плана: 1,11 % за 2023 год против 1,18 % за 2022 год.</w:t>
      </w:r>
    </w:p>
    <w:p w14:paraId="22594522" w14:textId="77777777" w:rsidR="00A331E5" w:rsidRPr="00A80C97" w:rsidRDefault="00A331E5" w:rsidP="00A80C97">
      <w:pPr>
        <w:tabs>
          <w:tab w:val="left" w:pos="8080"/>
        </w:tabs>
        <w:ind w:firstLine="709"/>
        <w:jc w:val="both"/>
        <w:rPr>
          <w:color w:val="000000"/>
        </w:rPr>
      </w:pPr>
      <w:r w:rsidRPr="00A80C97">
        <w:rPr>
          <w:color w:val="000000"/>
        </w:rPr>
        <w:t>Объем продажи на БР снизился относительно прошлого года на «-» 13,84 млн кВт*ч или 11,3 %. Сокращение объемов операций на БР в абсолютном выражении напрямую связано со снижением величины отклонений «вниз» фактического почасового потребления от оперативного плана: 0,97 % за 2023 год против 1,11 % за 2022 год.</w:t>
      </w:r>
    </w:p>
    <w:p w14:paraId="55BDF81A" w14:textId="77777777" w:rsidR="00A331E5" w:rsidRPr="00A80C97" w:rsidRDefault="00A331E5" w:rsidP="00A80C97">
      <w:pPr>
        <w:tabs>
          <w:tab w:val="left" w:pos="8080"/>
        </w:tabs>
        <w:ind w:firstLine="709"/>
        <w:jc w:val="both"/>
        <w:rPr>
          <w:color w:val="000000"/>
        </w:rPr>
      </w:pPr>
      <w:r w:rsidRPr="00A80C97">
        <w:rPr>
          <w:color w:val="000000"/>
        </w:rPr>
        <w:t>За 2023 год относительная величина отклонений, характеризующая объем операций ПАО «Красноярскэнергосбыт» на балансирующем рынке, сложилась на уровне 2,1 %. При действующем нормативе отклонений для гарантирующих поставщиков (5 %) данный факт свидетельствует о высоком качестве планирования и эффективности работы ПАО «Красноярскэнергосбыт» на балансирующем сегменте оптового рынка.</w:t>
      </w:r>
    </w:p>
    <w:p w14:paraId="73E3D39C" w14:textId="77777777" w:rsidR="00A331E5" w:rsidRPr="00A80C97" w:rsidRDefault="00A331E5" w:rsidP="00A80C97">
      <w:pPr>
        <w:tabs>
          <w:tab w:val="left" w:pos="8080"/>
        </w:tabs>
        <w:ind w:firstLine="709"/>
        <w:jc w:val="both"/>
        <w:rPr>
          <w:color w:val="000000"/>
        </w:rPr>
      </w:pPr>
      <w:r w:rsidRPr="00A80C97">
        <w:rPr>
          <w:color w:val="000000"/>
        </w:rPr>
        <w:t>Динамика объемов покупки электроэнергии ПАО «Красноярскэнергосбыт» в течение 2023 г. в разрезе секторов оптового рынка представлена на диаграмме:</w:t>
      </w:r>
    </w:p>
    <w:p w14:paraId="063A0388" w14:textId="77777777" w:rsidR="00A331E5" w:rsidRPr="00A80C97" w:rsidRDefault="00A331E5" w:rsidP="00FF1FEE">
      <w:pPr>
        <w:tabs>
          <w:tab w:val="left" w:pos="8080"/>
        </w:tabs>
        <w:jc w:val="center"/>
      </w:pPr>
      <w:r w:rsidRPr="00A80C97">
        <w:rPr>
          <w:noProof/>
        </w:rPr>
        <w:drawing>
          <wp:inline distT="0" distB="0" distL="0" distR="0" wp14:anchorId="20901C1B" wp14:editId="5392E8BC">
            <wp:extent cx="4205700" cy="2906670"/>
            <wp:effectExtent l="0" t="0" r="4445" b="825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AA6359F" w14:textId="77777777" w:rsidR="00A331E5" w:rsidRPr="00A80C97" w:rsidRDefault="00A331E5" w:rsidP="00A80C97">
      <w:pPr>
        <w:tabs>
          <w:tab w:val="left" w:pos="8080"/>
        </w:tabs>
        <w:ind w:firstLine="709"/>
        <w:jc w:val="both"/>
        <w:rPr>
          <w:color w:val="000000"/>
        </w:rPr>
      </w:pPr>
      <w:r w:rsidRPr="00A80C97">
        <w:rPr>
          <w:color w:val="000000"/>
        </w:rPr>
        <w:t xml:space="preserve">Динамика объемов покупки электроэнергии на оптовом рынке в течение календарного года определяется изменением объемов покупки на РСВ, занимающем доминирующее положение в </w:t>
      </w:r>
      <w:r w:rsidRPr="00A80C97">
        <w:rPr>
          <w:color w:val="000000"/>
        </w:rPr>
        <w:lastRenderedPageBreak/>
        <w:t>структуре источников покупки электроэнергии ПАО «Красноярскэнергосбыт» (66,2 %). Динамика объемов покупки электроэнергии на РСВ носит ярко выраженный сезонный характер и коррелирует с величиной полезного отпуска прочим категориям потребителей в течение календарного года.</w:t>
      </w:r>
    </w:p>
    <w:p w14:paraId="5563FDF6" w14:textId="77777777" w:rsidR="00A331E5" w:rsidRPr="00A80C97" w:rsidRDefault="00A331E5" w:rsidP="00A80C97">
      <w:pPr>
        <w:tabs>
          <w:tab w:val="left" w:pos="8080"/>
        </w:tabs>
        <w:ind w:firstLine="709"/>
        <w:jc w:val="both"/>
        <w:rPr>
          <w:color w:val="000000"/>
        </w:rPr>
      </w:pPr>
      <w:r w:rsidRPr="00A80C97">
        <w:rPr>
          <w:color w:val="000000"/>
        </w:rPr>
        <w:t>В свою очередь график покупки электроэнергии по регулируемым договорам, занимающим около трети в структуре покупки ПАО «Красноярскэнергосбыт» на оптовом рынке, определяется изменением прогнозных объемов поставки населению и приравненным к нему категориям потребителей, зафиксированных в сводном прогнозном балансе производства и поставок электроэнергии и мощности на очередной период регулирования (год), и напрямую не зависит от фактической величины потребления этой группой потребителей.</w:t>
      </w:r>
    </w:p>
    <w:p w14:paraId="7812A11A" w14:textId="77777777" w:rsidR="00A331E5" w:rsidRPr="00A80C97" w:rsidRDefault="00A331E5" w:rsidP="00A80C97">
      <w:pPr>
        <w:tabs>
          <w:tab w:val="left" w:pos="8080"/>
        </w:tabs>
        <w:ind w:firstLine="709"/>
        <w:jc w:val="both"/>
        <w:rPr>
          <w:color w:val="000000"/>
        </w:rPr>
      </w:pPr>
      <w:r w:rsidRPr="00A80C97">
        <w:rPr>
          <w:color w:val="000000"/>
        </w:rPr>
        <w:t>В отличие от РСВ динамика объемов покупки/продажи электроэнергии на БР в большей степени зависит от качества планирования объемов потребления электроэнергии, заявленных в торговую систему оптового рынка, а не от сезонных факторов.</w:t>
      </w:r>
    </w:p>
    <w:p w14:paraId="7DBB615F" w14:textId="77777777" w:rsidR="00A331E5" w:rsidRPr="00A80C97" w:rsidRDefault="00A331E5" w:rsidP="00A80C97">
      <w:pPr>
        <w:tabs>
          <w:tab w:val="left" w:pos="8080"/>
        </w:tabs>
        <w:ind w:firstLine="709"/>
        <w:jc w:val="both"/>
        <w:rPr>
          <w:bCs/>
          <w:spacing w:val="2"/>
        </w:rPr>
      </w:pPr>
      <w:r w:rsidRPr="00A80C97">
        <w:rPr>
          <w:color w:val="000000"/>
        </w:rPr>
        <w:t xml:space="preserve">По итогам 2023 года цена покупки электроэнергии на оптовом рынке сложилась на уровне 881,18 руб./МВт*ч, что «+» 40,94 руб./МВт*ч или 4,9 % выше уровня прошлого года. Максимальное значение цена покупки электроэнергии на оптовом рынке достигла в декабре (1 018,77 руб./МВт*ч), минимальное – в августе 2023 года (636,51 руб./МВт*ч). Цена продажи сложилась на уровне 933,49 руб./МВт*ч, что на «+» 105,63 руб./МВт*ч или 12,8 % выше прошлогодних значений. </w:t>
      </w:r>
      <w:r w:rsidRPr="00A80C97">
        <w:rPr>
          <w:bCs/>
          <w:spacing w:val="2"/>
        </w:rPr>
        <w:t>Максимальное значение цена продажи электроэнергии на оптовом рынке достигла в мае (1 203,80 руб./МВт*ч), минимальное – в июле 2023 года (466,51 руб./МВт*ч).</w:t>
      </w:r>
    </w:p>
    <w:p w14:paraId="18936E54" w14:textId="77777777" w:rsidR="00A331E5" w:rsidRPr="00A80C97" w:rsidRDefault="00A331E5" w:rsidP="00A80C97">
      <w:pPr>
        <w:tabs>
          <w:tab w:val="left" w:pos="8080"/>
        </w:tabs>
        <w:ind w:firstLine="709"/>
        <w:jc w:val="both"/>
      </w:pPr>
      <w:r w:rsidRPr="00A80C97">
        <w:t>Динамика цен покупки/продажи электроэнергии на различных секторах оптового рынка электрической энергии и мощности за период с 2021 по 2023 годы представлена в таблице:</w:t>
      </w:r>
    </w:p>
    <w:p w14:paraId="6AFC46E2" w14:textId="77777777" w:rsidR="00A331E5" w:rsidRPr="00600C83" w:rsidRDefault="00600C83" w:rsidP="00FF1FEE">
      <w:pPr>
        <w:pStyle w:val="afff1"/>
        <w:tabs>
          <w:tab w:val="left" w:pos="8080"/>
        </w:tabs>
        <w:jc w:val="right"/>
        <w:rPr>
          <w:b w:val="0"/>
          <w:i/>
          <w:sz w:val="24"/>
          <w:szCs w:val="24"/>
        </w:rPr>
      </w:pPr>
      <w:r w:rsidRPr="00600C83">
        <w:rPr>
          <w:b w:val="0"/>
          <w:sz w:val="24"/>
          <w:szCs w:val="24"/>
        </w:rPr>
        <w:t>Таблица 2.5.2</w:t>
      </w:r>
    </w:p>
    <w:tbl>
      <w:tblPr>
        <w:tblW w:w="5025" w:type="pct"/>
        <w:tblLayout w:type="fixed"/>
        <w:tblLook w:val="04A0" w:firstRow="1" w:lastRow="0" w:firstColumn="1" w:lastColumn="0" w:noHBand="0" w:noVBand="1"/>
      </w:tblPr>
      <w:tblGrid>
        <w:gridCol w:w="1972"/>
        <w:gridCol w:w="1220"/>
        <w:gridCol w:w="1236"/>
        <w:gridCol w:w="1238"/>
        <w:gridCol w:w="1061"/>
        <w:gridCol w:w="732"/>
        <w:gridCol w:w="1102"/>
        <w:gridCol w:w="898"/>
        <w:gridCol w:w="787"/>
      </w:tblGrid>
      <w:tr w:rsidR="00A331E5" w:rsidRPr="00A80C97" w14:paraId="11602415" w14:textId="77777777" w:rsidTr="006C4A1D">
        <w:trPr>
          <w:trHeight w:val="312"/>
        </w:trPr>
        <w:tc>
          <w:tcPr>
            <w:tcW w:w="962"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6B38390C" w14:textId="77777777" w:rsidR="00A331E5" w:rsidRPr="006C4A1D" w:rsidRDefault="00A331E5" w:rsidP="00FF1FEE">
            <w:pPr>
              <w:tabs>
                <w:tab w:val="left" w:pos="8080"/>
              </w:tabs>
              <w:jc w:val="center"/>
              <w:rPr>
                <w:b/>
                <w:bCs/>
              </w:rPr>
            </w:pPr>
            <w:r w:rsidRPr="006C4A1D">
              <w:rPr>
                <w:b/>
                <w:bCs/>
              </w:rPr>
              <w:t> Показатель</w:t>
            </w:r>
          </w:p>
        </w:tc>
        <w:tc>
          <w:tcPr>
            <w:tcW w:w="595"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66F15F64" w14:textId="77777777" w:rsidR="00A331E5" w:rsidRPr="006C4A1D" w:rsidRDefault="00A331E5" w:rsidP="00FF1FEE">
            <w:pPr>
              <w:tabs>
                <w:tab w:val="left" w:pos="8080"/>
              </w:tabs>
              <w:jc w:val="center"/>
              <w:rPr>
                <w:b/>
                <w:bCs/>
              </w:rPr>
            </w:pPr>
            <w:r w:rsidRPr="006C4A1D">
              <w:rPr>
                <w:b/>
                <w:bCs/>
              </w:rPr>
              <w:t>Ед. изм.</w:t>
            </w:r>
          </w:p>
        </w:tc>
        <w:tc>
          <w:tcPr>
            <w:tcW w:w="60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4E57E08" w14:textId="77777777" w:rsidR="00A331E5" w:rsidRPr="006C4A1D" w:rsidRDefault="00A331E5" w:rsidP="00FF1FEE">
            <w:pPr>
              <w:tabs>
                <w:tab w:val="left" w:pos="8080"/>
              </w:tabs>
              <w:jc w:val="center"/>
              <w:rPr>
                <w:b/>
                <w:bCs/>
              </w:rPr>
            </w:pPr>
            <w:r w:rsidRPr="006C4A1D">
              <w:rPr>
                <w:b/>
                <w:bCs/>
              </w:rPr>
              <w:t>2021</w:t>
            </w:r>
          </w:p>
        </w:tc>
        <w:tc>
          <w:tcPr>
            <w:tcW w:w="604"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320D8AB" w14:textId="77777777" w:rsidR="00A331E5" w:rsidRPr="006C4A1D" w:rsidRDefault="00A331E5" w:rsidP="00FF1FEE">
            <w:pPr>
              <w:tabs>
                <w:tab w:val="left" w:pos="8080"/>
              </w:tabs>
              <w:jc w:val="center"/>
              <w:rPr>
                <w:b/>
                <w:bCs/>
              </w:rPr>
            </w:pPr>
            <w:r w:rsidRPr="006C4A1D">
              <w:rPr>
                <w:b/>
                <w:bCs/>
              </w:rPr>
              <w:t>2022</w:t>
            </w:r>
          </w:p>
        </w:tc>
        <w:tc>
          <w:tcPr>
            <w:tcW w:w="875"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1E24D0D8" w14:textId="77777777" w:rsidR="00A331E5" w:rsidRPr="006C4A1D" w:rsidRDefault="00A331E5" w:rsidP="00FF1FEE">
            <w:pPr>
              <w:tabs>
                <w:tab w:val="left" w:pos="8080"/>
              </w:tabs>
              <w:jc w:val="center"/>
              <w:rPr>
                <w:b/>
                <w:bCs/>
              </w:rPr>
            </w:pPr>
            <w:r w:rsidRPr="006C4A1D">
              <w:rPr>
                <w:b/>
                <w:bCs/>
              </w:rPr>
              <w:t>Отклонение 2022/2021</w:t>
            </w:r>
          </w:p>
        </w:tc>
        <w:tc>
          <w:tcPr>
            <w:tcW w:w="53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56CB535" w14:textId="77777777" w:rsidR="00A331E5" w:rsidRPr="006C4A1D" w:rsidRDefault="00A331E5" w:rsidP="00FF1FEE">
            <w:pPr>
              <w:tabs>
                <w:tab w:val="left" w:pos="8080"/>
              </w:tabs>
              <w:jc w:val="center"/>
              <w:rPr>
                <w:b/>
                <w:bCs/>
              </w:rPr>
            </w:pPr>
            <w:r w:rsidRPr="006C4A1D">
              <w:rPr>
                <w:b/>
                <w:bCs/>
              </w:rPr>
              <w:t>2023</w:t>
            </w:r>
          </w:p>
        </w:tc>
        <w:tc>
          <w:tcPr>
            <w:tcW w:w="822"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3670685A" w14:textId="77777777" w:rsidR="00A331E5" w:rsidRPr="006C4A1D" w:rsidRDefault="00A331E5" w:rsidP="00FF1FEE">
            <w:pPr>
              <w:tabs>
                <w:tab w:val="left" w:pos="8080"/>
              </w:tabs>
              <w:jc w:val="center"/>
              <w:rPr>
                <w:b/>
                <w:bCs/>
              </w:rPr>
            </w:pPr>
            <w:r w:rsidRPr="006C4A1D">
              <w:rPr>
                <w:b/>
                <w:bCs/>
              </w:rPr>
              <w:t>Отклонение 2023/2022</w:t>
            </w:r>
          </w:p>
        </w:tc>
      </w:tr>
      <w:tr w:rsidR="00A331E5" w:rsidRPr="00A80C97" w14:paraId="3E7584A3" w14:textId="77777777" w:rsidTr="006C4A1D">
        <w:trPr>
          <w:trHeight w:val="312"/>
        </w:trPr>
        <w:tc>
          <w:tcPr>
            <w:tcW w:w="962"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3054F5DF" w14:textId="77777777" w:rsidR="00A331E5" w:rsidRPr="006C4A1D" w:rsidRDefault="00A331E5" w:rsidP="00FF1FEE">
            <w:pPr>
              <w:tabs>
                <w:tab w:val="left" w:pos="8080"/>
              </w:tabs>
              <w:rPr>
                <w:b/>
                <w:bCs/>
              </w:rPr>
            </w:pPr>
          </w:p>
        </w:tc>
        <w:tc>
          <w:tcPr>
            <w:tcW w:w="595"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6694759" w14:textId="77777777" w:rsidR="00A331E5" w:rsidRPr="006C4A1D" w:rsidRDefault="00A331E5" w:rsidP="00FF1FEE">
            <w:pPr>
              <w:tabs>
                <w:tab w:val="left" w:pos="8080"/>
              </w:tabs>
              <w:rPr>
                <w:b/>
                <w:bCs/>
              </w:rPr>
            </w:pPr>
          </w:p>
        </w:tc>
        <w:tc>
          <w:tcPr>
            <w:tcW w:w="603"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FE30B48" w14:textId="77777777" w:rsidR="00A331E5" w:rsidRPr="006C4A1D" w:rsidRDefault="00A331E5" w:rsidP="00FF1FEE">
            <w:pPr>
              <w:tabs>
                <w:tab w:val="left" w:pos="8080"/>
              </w:tabs>
              <w:rPr>
                <w:b/>
                <w:bCs/>
              </w:rPr>
            </w:pPr>
          </w:p>
        </w:tc>
        <w:tc>
          <w:tcPr>
            <w:tcW w:w="604"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4349CDA" w14:textId="77777777" w:rsidR="00A331E5" w:rsidRPr="006C4A1D" w:rsidRDefault="00A331E5" w:rsidP="00FF1FEE">
            <w:pPr>
              <w:tabs>
                <w:tab w:val="left" w:pos="8080"/>
              </w:tabs>
              <w:rPr>
                <w:b/>
                <w:bCs/>
              </w:rPr>
            </w:pPr>
          </w:p>
        </w:tc>
        <w:tc>
          <w:tcPr>
            <w:tcW w:w="518" w:type="pct"/>
            <w:tcBorders>
              <w:top w:val="nil"/>
              <w:left w:val="nil"/>
              <w:bottom w:val="single" w:sz="4" w:space="0" w:color="auto"/>
              <w:right w:val="single" w:sz="4" w:space="0" w:color="auto"/>
            </w:tcBorders>
            <w:shd w:val="clear" w:color="auto" w:fill="9CC2E5" w:themeFill="accent1" w:themeFillTint="99"/>
            <w:vAlign w:val="center"/>
            <w:hideMark/>
          </w:tcPr>
          <w:p w14:paraId="01722CEB" w14:textId="77777777" w:rsidR="00A331E5" w:rsidRPr="006C4A1D" w:rsidRDefault="00A331E5" w:rsidP="00FF1FEE">
            <w:pPr>
              <w:tabs>
                <w:tab w:val="left" w:pos="8080"/>
              </w:tabs>
              <w:jc w:val="center"/>
              <w:rPr>
                <w:b/>
                <w:bCs/>
              </w:rPr>
            </w:pPr>
            <w:r w:rsidRPr="006C4A1D">
              <w:rPr>
                <w:b/>
                <w:bCs/>
              </w:rPr>
              <w:t>ед.</w:t>
            </w:r>
          </w:p>
        </w:tc>
        <w:tc>
          <w:tcPr>
            <w:tcW w:w="357" w:type="pct"/>
            <w:tcBorders>
              <w:top w:val="nil"/>
              <w:left w:val="nil"/>
              <w:bottom w:val="single" w:sz="4" w:space="0" w:color="auto"/>
              <w:right w:val="single" w:sz="4" w:space="0" w:color="auto"/>
            </w:tcBorders>
            <w:shd w:val="clear" w:color="auto" w:fill="9CC2E5" w:themeFill="accent1" w:themeFillTint="99"/>
            <w:vAlign w:val="center"/>
            <w:hideMark/>
          </w:tcPr>
          <w:p w14:paraId="1431DF0F" w14:textId="77777777" w:rsidR="00A331E5" w:rsidRPr="006C4A1D" w:rsidRDefault="00A331E5" w:rsidP="00FF1FEE">
            <w:pPr>
              <w:tabs>
                <w:tab w:val="left" w:pos="8080"/>
              </w:tabs>
              <w:jc w:val="center"/>
              <w:rPr>
                <w:b/>
                <w:bCs/>
              </w:rPr>
            </w:pPr>
            <w:r w:rsidRPr="006C4A1D">
              <w:rPr>
                <w:b/>
                <w:bCs/>
              </w:rPr>
              <w:t>%</w:t>
            </w:r>
          </w:p>
        </w:tc>
        <w:tc>
          <w:tcPr>
            <w:tcW w:w="53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846F1F4" w14:textId="77777777" w:rsidR="00A331E5" w:rsidRPr="006C4A1D" w:rsidRDefault="00A331E5" w:rsidP="00FF1FEE">
            <w:pPr>
              <w:tabs>
                <w:tab w:val="left" w:pos="8080"/>
              </w:tabs>
              <w:rPr>
                <w:b/>
                <w:bCs/>
              </w:rPr>
            </w:pPr>
          </w:p>
        </w:tc>
        <w:tc>
          <w:tcPr>
            <w:tcW w:w="438" w:type="pct"/>
            <w:tcBorders>
              <w:top w:val="nil"/>
              <w:left w:val="nil"/>
              <w:bottom w:val="single" w:sz="4" w:space="0" w:color="auto"/>
              <w:right w:val="single" w:sz="4" w:space="0" w:color="auto"/>
            </w:tcBorders>
            <w:shd w:val="clear" w:color="auto" w:fill="9CC2E5" w:themeFill="accent1" w:themeFillTint="99"/>
            <w:vAlign w:val="center"/>
            <w:hideMark/>
          </w:tcPr>
          <w:p w14:paraId="34BD0920" w14:textId="77777777" w:rsidR="00A331E5" w:rsidRPr="006C4A1D" w:rsidRDefault="00A331E5" w:rsidP="00FF1FEE">
            <w:pPr>
              <w:tabs>
                <w:tab w:val="left" w:pos="8080"/>
              </w:tabs>
              <w:jc w:val="center"/>
              <w:rPr>
                <w:b/>
                <w:bCs/>
              </w:rPr>
            </w:pPr>
            <w:r w:rsidRPr="006C4A1D">
              <w:rPr>
                <w:b/>
                <w:bCs/>
              </w:rPr>
              <w:t>ед.</w:t>
            </w:r>
          </w:p>
        </w:tc>
        <w:tc>
          <w:tcPr>
            <w:tcW w:w="384" w:type="pct"/>
            <w:tcBorders>
              <w:top w:val="nil"/>
              <w:left w:val="nil"/>
              <w:bottom w:val="single" w:sz="4" w:space="0" w:color="auto"/>
              <w:right w:val="single" w:sz="4" w:space="0" w:color="auto"/>
            </w:tcBorders>
            <w:shd w:val="clear" w:color="auto" w:fill="9CC2E5" w:themeFill="accent1" w:themeFillTint="99"/>
            <w:vAlign w:val="center"/>
            <w:hideMark/>
          </w:tcPr>
          <w:p w14:paraId="5313ECF0" w14:textId="77777777" w:rsidR="00A331E5" w:rsidRPr="006C4A1D" w:rsidRDefault="00A331E5" w:rsidP="00FF1FEE">
            <w:pPr>
              <w:tabs>
                <w:tab w:val="left" w:pos="8080"/>
              </w:tabs>
              <w:jc w:val="center"/>
              <w:rPr>
                <w:b/>
                <w:bCs/>
              </w:rPr>
            </w:pPr>
            <w:r w:rsidRPr="006C4A1D">
              <w:rPr>
                <w:b/>
                <w:bCs/>
              </w:rPr>
              <w:t>%</w:t>
            </w:r>
          </w:p>
        </w:tc>
      </w:tr>
      <w:tr w:rsidR="00A331E5" w:rsidRPr="00A80C97" w14:paraId="29B52739" w14:textId="77777777" w:rsidTr="00A331E5">
        <w:trPr>
          <w:trHeight w:val="255"/>
        </w:trPr>
        <w:tc>
          <w:tcPr>
            <w:tcW w:w="962" w:type="pct"/>
            <w:tcBorders>
              <w:top w:val="nil"/>
              <w:left w:val="single" w:sz="4" w:space="0" w:color="auto"/>
              <w:bottom w:val="nil"/>
              <w:right w:val="single" w:sz="4" w:space="0" w:color="auto"/>
            </w:tcBorders>
            <w:shd w:val="clear" w:color="000000" w:fill="FFFFFF"/>
            <w:noWrap/>
            <w:vAlign w:val="center"/>
            <w:hideMark/>
          </w:tcPr>
          <w:p w14:paraId="3D6E25B3" w14:textId="77777777" w:rsidR="00A331E5" w:rsidRPr="00A80C97" w:rsidRDefault="00A331E5" w:rsidP="00FF1FEE">
            <w:pPr>
              <w:tabs>
                <w:tab w:val="left" w:pos="8080"/>
              </w:tabs>
              <w:rPr>
                <w:b/>
                <w:bCs/>
              </w:rPr>
            </w:pPr>
            <w:r w:rsidRPr="00A80C97">
              <w:rPr>
                <w:b/>
                <w:bCs/>
              </w:rPr>
              <w:t>Покупка</w:t>
            </w:r>
          </w:p>
        </w:tc>
        <w:tc>
          <w:tcPr>
            <w:tcW w:w="595" w:type="pct"/>
            <w:tcBorders>
              <w:top w:val="nil"/>
              <w:left w:val="nil"/>
              <w:bottom w:val="nil"/>
              <w:right w:val="single" w:sz="4" w:space="0" w:color="auto"/>
            </w:tcBorders>
            <w:shd w:val="clear" w:color="000000" w:fill="FFFFFF"/>
            <w:vAlign w:val="center"/>
            <w:hideMark/>
          </w:tcPr>
          <w:p w14:paraId="45A91E9E" w14:textId="77777777" w:rsidR="00A331E5" w:rsidRPr="00A80C97" w:rsidRDefault="00A331E5" w:rsidP="00FF1FEE">
            <w:pPr>
              <w:tabs>
                <w:tab w:val="left" w:pos="8080"/>
              </w:tabs>
              <w:jc w:val="center"/>
              <w:rPr>
                <w:b/>
                <w:bCs/>
              </w:rPr>
            </w:pPr>
            <w:r w:rsidRPr="00A80C97">
              <w:rPr>
                <w:b/>
                <w:bCs/>
              </w:rPr>
              <w:t>руб./МВт*ч</w:t>
            </w:r>
          </w:p>
        </w:tc>
        <w:tc>
          <w:tcPr>
            <w:tcW w:w="603" w:type="pct"/>
            <w:tcBorders>
              <w:top w:val="nil"/>
              <w:left w:val="nil"/>
              <w:bottom w:val="nil"/>
              <w:right w:val="single" w:sz="4" w:space="0" w:color="auto"/>
            </w:tcBorders>
            <w:shd w:val="clear" w:color="000000" w:fill="FFFFFF"/>
            <w:noWrap/>
            <w:vAlign w:val="center"/>
            <w:hideMark/>
          </w:tcPr>
          <w:p w14:paraId="04085E08" w14:textId="77777777" w:rsidR="00A331E5" w:rsidRPr="00A80C97" w:rsidRDefault="00A331E5" w:rsidP="00FF1FEE">
            <w:pPr>
              <w:tabs>
                <w:tab w:val="left" w:pos="8080"/>
              </w:tabs>
              <w:jc w:val="center"/>
              <w:rPr>
                <w:b/>
                <w:bCs/>
              </w:rPr>
            </w:pPr>
            <w:r w:rsidRPr="00A80C97">
              <w:rPr>
                <w:b/>
                <w:bCs/>
              </w:rPr>
              <w:t>654,63</w:t>
            </w:r>
          </w:p>
        </w:tc>
        <w:tc>
          <w:tcPr>
            <w:tcW w:w="604" w:type="pct"/>
            <w:tcBorders>
              <w:top w:val="nil"/>
              <w:left w:val="nil"/>
              <w:bottom w:val="nil"/>
              <w:right w:val="single" w:sz="4" w:space="0" w:color="auto"/>
            </w:tcBorders>
            <w:shd w:val="clear" w:color="000000" w:fill="FFFFFF"/>
            <w:noWrap/>
            <w:vAlign w:val="center"/>
            <w:hideMark/>
          </w:tcPr>
          <w:p w14:paraId="500C0916" w14:textId="77777777" w:rsidR="00A331E5" w:rsidRPr="00A80C97" w:rsidRDefault="00A331E5" w:rsidP="00FF1FEE">
            <w:pPr>
              <w:tabs>
                <w:tab w:val="left" w:pos="8080"/>
              </w:tabs>
              <w:jc w:val="center"/>
              <w:rPr>
                <w:b/>
                <w:bCs/>
              </w:rPr>
            </w:pPr>
            <w:r w:rsidRPr="00A80C97">
              <w:rPr>
                <w:b/>
                <w:bCs/>
              </w:rPr>
              <w:t>840,24</w:t>
            </w:r>
          </w:p>
        </w:tc>
        <w:tc>
          <w:tcPr>
            <w:tcW w:w="518" w:type="pct"/>
            <w:tcBorders>
              <w:top w:val="nil"/>
              <w:left w:val="nil"/>
              <w:bottom w:val="nil"/>
              <w:right w:val="single" w:sz="4" w:space="0" w:color="auto"/>
            </w:tcBorders>
            <w:shd w:val="clear" w:color="000000" w:fill="FFFFFF"/>
            <w:noWrap/>
            <w:vAlign w:val="center"/>
            <w:hideMark/>
          </w:tcPr>
          <w:p w14:paraId="78C562F6" w14:textId="77777777" w:rsidR="00A331E5" w:rsidRPr="00A80C97" w:rsidRDefault="00A331E5" w:rsidP="00FF1FEE">
            <w:pPr>
              <w:tabs>
                <w:tab w:val="left" w:pos="8080"/>
              </w:tabs>
              <w:jc w:val="center"/>
              <w:rPr>
                <w:b/>
                <w:bCs/>
              </w:rPr>
            </w:pPr>
            <w:r w:rsidRPr="00A80C97">
              <w:rPr>
                <w:b/>
                <w:bCs/>
              </w:rPr>
              <w:t>185,61</w:t>
            </w:r>
          </w:p>
        </w:tc>
        <w:tc>
          <w:tcPr>
            <w:tcW w:w="357" w:type="pct"/>
            <w:tcBorders>
              <w:top w:val="nil"/>
              <w:left w:val="nil"/>
              <w:bottom w:val="nil"/>
              <w:right w:val="single" w:sz="4" w:space="0" w:color="auto"/>
            </w:tcBorders>
            <w:shd w:val="clear" w:color="000000" w:fill="FFFFFF"/>
            <w:noWrap/>
            <w:vAlign w:val="center"/>
            <w:hideMark/>
          </w:tcPr>
          <w:p w14:paraId="47726CA1" w14:textId="77777777" w:rsidR="00A331E5" w:rsidRPr="00A80C97" w:rsidRDefault="00A331E5" w:rsidP="00FF1FEE">
            <w:pPr>
              <w:tabs>
                <w:tab w:val="left" w:pos="8080"/>
              </w:tabs>
              <w:jc w:val="center"/>
              <w:rPr>
                <w:b/>
                <w:bCs/>
              </w:rPr>
            </w:pPr>
            <w:r w:rsidRPr="00A80C97">
              <w:rPr>
                <w:b/>
                <w:bCs/>
              </w:rPr>
              <w:t>28,4</w:t>
            </w:r>
          </w:p>
        </w:tc>
        <w:tc>
          <w:tcPr>
            <w:tcW w:w="538" w:type="pct"/>
            <w:tcBorders>
              <w:top w:val="nil"/>
              <w:left w:val="nil"/>
              <w:bottom w:val="nil"/>
              <w:right w:val="single" w:sz="4" w:space="0" w:color="auto"/>
            </w:tcBorders>
            <w:shd w:val="clear" w:color="000000" w:fill="FFFFFF"/>
            <w:noWrap/>
            <w:vAlign w:val="center"/>
            <w:hideMark/>
          </w:tcPr>
          <w:p w14:paraId="0BBE40AC" w14:textId="77777777" w:rsidR="00A331E5" w:rsidRPr="00A80C97" w:rsidRDefault="00A331E5" w:rsidP="00FF1FEE">
            <w:pPr>
              <w:tabs>
                <w:tab w:val="left" w:pos="8080"/>
              </w:tabs>
              <w:jc w:val="center"/>
              <w:rPr>
                <w:b/>
                <w:bCs/>
              </w:rPr>
            </w:pPr>
            <w:r w:rsidRPr="00A80C97">
              <w:rPr>
                <w:b/>
                <w:bCs/>
              </w:rPr>
              <w:t>881,18</w:t>
            </w:r>
          </w:p>
        </w:tc>
        <w:tc>
          <w:tcPr>
            <w:tcW w:w="438" w:type="pct"/>
            <w:tcBorders>
              <w:top w:val="nil"/>
              <w:left w:val="nil"/>
              <w:bottom w:val="nil"/>
              <w:right w:val="single" w:sz="4" w:space="0" w:color="auto"/>
            </w:tcBorders>
            <w:shd w:val="clear" w:color="000000" w:fill="FFFFFF"/>
            <w:noWrap/>
            <w:vAlign w:val="center"/>
            <w:hideMark/>
          </w:tcPr>
          <w:p w14:paraId="1CC3B458" w14:textId="77777777" w:rsidR="00A331E5" w:rsidRPr="00A80C97" w:rsidRDefault="00A331E5" w:rsidP="00FF1FEE">
            <w:pPr>
              <w:tabs>
                <w:tab w:val="left" w:pos="8080"/>
              </w:tabs>
              <w:jc w:val="center"/>
              <w:rPr>
                <w:b/>
                <w:bCs/>
              </w:rPr>
            </w:pPr>
            <w:r w:rsidRPr="00A80C97">
              <w:rPr>
                <w:b/>
                <w:bCs/>
              </w:rPr>
              <w:t>40,94</w:t>
            </w:r>
          </w:p>
        </w:tc>
        <w:tc>
          <w:tcPr>
            <w:tcW w:w="384" w:type="pct"/>
            <w:tcBorders>
              <w:top w:val="nil"/>
              <w:left w:val="nil"/>
              <w:bottom w:val="nil"/>
              <w:right w:val="single" w:sz="4" w:space="0" w:color="auto"/>
            </w:tcBorders>
            <w:shd w:val="clear" w:color="000000" w:fill="FFFFFF"/>
            <w:noWrap/>
            <w:vAlign w:val="center"/>
            <w:hideMark/>
          </w:tcPr>
          <w:p w14:paraId="1AEA4DBE" w14:textId="77777777" w:rsidR="00A331E5" w:rsidRPr="00A80C97" w:rsidRDefault="00A331E5" w:rsidP="00FF1FEE">
            <w:pPr>
              <w:tabs>
                <w:tab w:val="left" w:pos="8080"/>
              </w:tabs>
              <w:jc w:val="center"/>
              <w:rPr>
                <w:b/>
                <w:bCs/>
              </w:rPr>
            </w:pPr>
            <w:r w:rsidRPr="00A80C97">
              <w:rPr>
                <w:b/>
                <w:bCs/>
              </w:rPr>
              <w:t>4,9</w:t>
            </w:r>
          </w:p>
        </w:tc>
      </w:tr>
      <w:tr w:rsidR="00A331E5" w:rsidRPr="00A80C97" w14:paraId="226B955F" w14:textId="77777777" w:rsidTr="00A331E5">
        <w:trPr>
          <w:trHeight w:val="130"/>
        </w:trPr>
        <w:tc>
          <w:tcPr>
            <w:tcW w:w="962" w:type="pct"/>
            <w:tcBorders>
              <w:top w:val="nil"/>
              <w:left w:val="single" w:sz="4" w:space="0" w:color="auto"/>
              <w:bottom w:val="nil"/>
              <w:right w:val="single" w:sz="4" w:space="0" w:color="auto"/>
            </w:tcBorders>
            <w:shd w:val="clear" w:color="000000" w:fill="FFFFFF"/>
            <w:noWrap/>
            <w:vAlign w:val="center"/>
            <w:hideMark/>
          </w:tcPr>
          <w:p w14:paraId="25AE8E33" w14:textId="77777777" w:rsidR="00A331E5" w:rsidRPr="00A80C97" w:rsidRDefault="00A331E5" w:rsidP="00FF1FEE">
            <w:pPr>
              <w:tabs>
                <w:tab w:val="left" w:pos="8080"/>
              </w:tabs>
            </w:pPr>
            <w:r w:rsidRPr="00A80C97">
              <w:t>в том числе</w:t>
            </w:r>
          </w:p>
        </w:tc>
        <w:tc>
          <w:tcPr>
            <w:tcW w:w="595" w:type="pct"/>
            <w:tcBorders>
              <w:top w:val="nil"/>
              <w:left w:val="nil"/>
              <w:bottom w:val="nil"/>
              <w:right w:val="single" w:sz="4" w:space="0" w:color="auto"/>
            </w:tcBorders>
            <w:shd w:val="clear" w:color="000000" w:fill="FFFFFF"/>
            <w:vAlign w:val="center"/>
            <w:hideMark/>
          </w:tcPr>
          <w:p w14:paraId="349201DC" w14:textId="77777777" w:rsidR="00A331E5" w:rsidRPr="00A80C97" w:rsidRDefault="00A331E5" w:rsidP="00FF1FEE">
            <w:pPr>
              <w:tabs>
                <w:tab w:val="left" w:pos="8080"/>
              </w:tabs>
              <w:jc w:val="center"/>
            </w:pPr>
            <w:r w:rsidRPr="00A80C97">
              <w:t> </w:t>
            </w:r>
          </w:p>
        </w:tc>
        <w:tc>
          <w:tcPr>
            <w:tcW w:w="603" w:type="pct"/>
            <w:tcBorders>
              <w:top w:val="nil"/>
              <w:left w:val="nil"/>
              <w:bottom w:val="nil"/>
              <w:right w:val="single" w:sz="4" w:space="0" w:color="auto"/>
            </w:tcBorders>
            <w:shd w:val="clear" w:color="000000" w:fill="FFFFFF"/>
            <w:noWrap/>
            <w:vAlign w:val="center"/>
            <w:hideMark/>
          </w:tcPr>
          <w:p w14:paraId="605E2BC3" w14:textId="77777777" w:rsidR="00A331E5" w:rsidRPr="00A80C97" w:rsidRDefault="00A331E5" w:rsidP="00FF1FEE">
            <w:pPr>
              <w:tabs>
                <w:tab w:val="left" w:pos="8080"/>
              </w:tabs>
              <w:jc w:val="center"/>
            </w:pPr>
            <w:r w:rsidRPr="00A80C97">
              <w:t> </w:t>
            </w:r>
          </w:p>
        </w:tc>
        <w:tc>
          <w:tcPr>
            <w:tcW w:w="604" w:type="pct"/>
            <w:tcBorders>
              <w:top w:val="nil"/>
              <w:left w:val="nil"/>
              <w:bottom w:val="nil"/>
              <w:right w:val="single" w:sz="4" w:space="0" w:color="auto"/>
            </w:tcBorders>
            <w:shd w:val="clear" w:color="000000" w:fill="FFFFFF"/>
            <w:noWrap/>
            <w:vAlign w:val="center"/>
            <w:hideMark/>
          </w:tcPr>
          <w:p w14:paraId="17C1C5B0" w14:textId="77777777" w:rsidR="00A331E5" w:rsidRPr="00A80C97" w:rsidRDefault="00A331E5" w:rsidP="00FF1FEE">
            <w:pPr>
              <w:tabs>
                <w:tab w:val="left" w:pos="8080"/>
              </w:tabs>
              <w:jc w:val="center"/>
            </w:pPr>
            <w:r w:rsidRPr="00A80C97">
              <w:t> </w:t>
            </w:r>
          </w:p>
        </w:tc>
        <w:tc>
          <w:tcPr>
            <w:tcW w:w="518" w:type="pct"/>
            <w:tcBorders>
              <w:top w:val="nil"/>
              <w:left w:val="nil"/>
              <w:bottom w:val="nil"/>
              <w:right w:val="single" w:sz="4" w:space="0" w:color="auto"/>
            </w:tcBorders>
            <w:shd w:val="clear" w:color="000000" w:fill="FFFFFF"/>
            <w:noWrap/>
            <w:vAlign w:val="center"/>
            <w:hideMark/>
          </w:tcPr>
          <w:p w14:paraId="7FC9AF59" w14:textId="77777777" w:rsidR="00A331E5" w:rsidRPr="00A80C97" w:rsidRDefault="00A331E5" w:rsidP="00FF1FEE">
            <w:pPr>
              <w:tabs>
                <w:tab w:val="left" w:pos="8080"/>
              </w:tabs>
              <w:jc w:val="center"/>
            </w:pPr>
            <w:r w:rsidRPr="00A80C97">
              <w:t> </w:t>
            </w:r>
          </w:p>
        </w:tc>
        <w:tc>
          <w:tcPr>
            <w:tcW w:w="357" w:type="pct"/>
            <w:tcBorders>
              <w:top w:val="nil"/>
              <w:left w:val="nil"/>
              <w:bottom w:val="nil"/>
              <w:right w:val="single" w:sz="4" w:space="0" w:color="auto"/>
            </w:tcBorders>
            <w:shd w:val="clear" w:color="000000" w:fill="FFFFFF"/>
            <w:noWrap/>
            <w:vAlign w:val="center"/>
            <w:hideMark/>
          </w:tcPr>
          <w:p w14:paraId="7758F54C" w14:textId="77777777" w:rsidR="00A331E5" w:rsidRPr="00A80C97" w:rsidRDefault="00A331E5" w:rsidP="00FF1FEE">
            <w:pPr>
              <w:tabs>
                <w:tab w:val="left" w:pos="8080"/>
              </w:tabs>
              <w:jc w:val="center"/>
            </w:pPr>
            <w:r w:rsidRPr="00A80C97">
              <w:t> </w:t>
            </w:r>
          </w:p>
        </w:tc>
        <w:tc>
          <w:tcPr>
            <w:tcW w:w="538" w:type="pct"/>
            <w:tcBorders>
              <w:top w:val="nil"/>
              <w:left w:val="nil"/>
              <w:bottom w:val="nil"/>
              <w:right w:val="single" w:sz="4" w:space="0" w:color="auto"/>
            </w:tcBorders>
            <w:shd w:val="clear" w:color="000000" w:fill="FFFFFF"/>
            <w:noWrap/>
            <w:vAlign w:val="center"/>
            <w:hideMark/>
          </w:tcPr>
          <w:p w14:paraId="2AC74A24" w14:textId="77777777" w:rsidR="00A331E5" w:rsidRPr="00A80C97" w:rsidRDefault="00A331E5" w:rsidP="00FF1FEE">
            <w:pPr>
              <w:tabs>
                <w:tab w:val="left" w:pos="8080"/>
              </w:tabs>
              <w:jc w:val="center"/>
            </w:pPr>
            <w:r w:rsidRPr="00A80C97">
              <w:t> </w:t>
            </w:r>
          </w:p>
        </w:tc>
        <w:tc>
          <w:tcPr>
            <w:tcW w:w="438" w:type="pct"/>
            <w:tcBorders>
              <w:top w:val="nil"/>
              <w:left w:val="nil"/>
              <w:bottom w:val="nil"/>
              <w:right w:val="single" w:sz="4" w:space="0" w:color="auto"/>
            </w:tcBorders>
            <w:shd w:val="clear" w:color="000000" w:fill="FFFFFF"/>
            <w:noWrap/>
            <w:vAlign w:val="center"/>
            <w:hideMark/>
          </w:tcPr>
          <w:p w14:paraId="3A73FF5A" w14:textId="77777777" w:rsidR="00A331E5" w:rsidRPr="00A80C97" w:rsidRDefault="00A331E5" w:rsidP="00FF1FEE">
            <w:pPr>
              <w:tabs>
                <w:tab w:val="left" w:pos="8080"/>
              </w:tabs>
              <w:jc w:val="center"/>
            </w:pPr>
            <w:r w:rsidRPr="00A80C97">
              <w:t> </w:t>
            </w:r>
          </w:p>
        </w:tc>
        <w:tc>
          <w:tcPr>
            <w:tcW w:w="384" w:type="pct"/>
            <w:tcBorders>
              <w:top w:val="nil"/>
              <w:left w:val="nil"/>
              <w:bottom w:val="nil"/>
              <w:right w:val="single" w:sz="4" w:space="0" w:color="auto"/>
            </w:tcBorders>
            <w:shd w:val="clear" w:color="000000" w:fill="FFFFFF"/>
            <w:noWrap/>
            <w:vAlign w:val="center"/>
            <w:hideMark/>
          </w:tcPr>
          <w:p w14:paraId="0F17E2FC" w14:textId="77777777" w:rsidR="00A331E5" w:rsidRPr="00A80C97" w:rsidRDefault="00A331E5" w:rsidP="00FF1FEE">
            <w:pPr>
              <w:tabs>
                <w:tab w:val="left" w:pos="8080"/>
              </w:tabs>
              <w:jc w:val="center"/>
            </w:pPr>
            <w:r w:rsidRPr="00A80C97">
              <w:t> </w:t>
            </w:r>
          </w:p>
        </w:tc>
      </w:tr>
      <w:tr w:rsidR="00A331E5" w:rsidRPr="00A80C97" w14:paraId="39297670" w14:textId="77777777" w:rsidTr="00A331E5">
        <w:trPr>
          <w:trHeight w:val="312"/>
        </w:trPr>
        <w:tc>
          <w:tcPr>
            <w:tcW w:w="962" w:type="pct"/>
            <w:tcBorders>
              <w:top w:val="nil"/>
              <w:left w:val="single" w:sz="4" w:space="0" w:color="auto"/>
              <w:bottom w:val="nil"/>
              <w:right w:val="single" w:sz="4" w:space="0" w:color="auto"/>
            </w:tcBorders>
            <w:shd w:val="clear" w:color="000000" w:fill="FFFFFF"/>
            <w:noWrap/>
            <w:vAlign w:val="center"/>
            <w:hideMark/>
          </w:tcPr>
          <w:p w14:paraId="144E1D5B" w14:textId="77777777" w:rsidR="00A331E5" w:rsidRPr="00A80C97" w:rsidRDefault="00A331E5" w:rsidP="00FF1FEE">
            <w:pPr>
              <w:tabs>
                <w:tab w:val="left" w:pos="8080"/>
              </w:tabs>
            </w:pPr>
            <w:r w:rsidRPr="00A80C97">
              <w:t>РД</w:t>
            </w:r>
          </w:p>
        </w:tc>
        <w:tc>
          <w:tcPr>
            <w:tcW w:w="595" w:type="pct"/>
            <w:tcBorders>
              <w:top w:val="nil"/>
              <w:left w:val="nil"/>
              <w:bottom w:val="nil"/>
              <w:right w:val="single" w:sz="4" w:space="0" w:color="auto"/>
            </w:tcBorders>
            <w:shd w:val="clear" w:color="000000" w:fill="FFFFFF"/>
            <w:hideMark/>
          </w:tcPr>
          <w:p w14:paraId="13C8D63F" w14:textId="77777777" w:rsidR="00A331E5" w:rsidRPr="00A80C97" w:rsidRDefault="00A331E5" w:rsidP="00FF1FEE">
            <w:pPr>
              <w:tabs>
                <w:tab w:val="left" w:pos="8080"/>
              </w:tabs>
            </w:pPr>
            <w:r w:rsidRPr="00A80C97">
              <w:rPr>
                <w:bCs/>
              </w:rPr>
              <w:t>руб./МВт*ч</w:t>
            </w:r>
          </w:p>
        </w:tc>
        <w:tc>
          <w:tcPr>
            <w:tcW w:w="603" w:type="pct"/>
            <w:tcBorders>
              <w:top w:val="nil"/>
              <w:left w:val="nil"/>
              <w:bottom w:val="nil"/>
              <w:right w:val="single" w:sz="4" w:space="0" w:color="auto"/>
            </w:tcBorders>
            <w:shd w:val="clear" w:color="000000" w:fill="FFFFFF"/>
            <w:noWrap/>
            <w:vAlign w:val="center"/>
            <w:hideMark/>
          </w:tcPr>
          <w:p w14:paraId="1ACFEC7B" w14:textId="77777777" w:rsidR="00A331E5" w:rsidRPr="00A80C97" w:rsidRDefault="00A331E5" w:rsidP="00FF1FEE">
            <w:pPr>
              <w:tabs>
                <w:tab w:val="left" w:pos="8080"/>
              </w:tabs>
              <w:jc w:val="center"/>
            </w:pPr>
            <w:r w:rsidRPr="00A80C97">
              <w:t>269,81</w:t>
            </w:r>
          </w:p>
        </w:tc>
        <w:tc>
          <w:tcPr>
            <w:tcW w:w="604" w:type="pct"/>
            <w:tcBorders>
              <w:top w:val="nil"/>
              <w:left w:val="nil"/>
              <w:bottom w:val="nil"/>
              <w:right w:val="single" w:sz="4" w:space="0" w:color="auto"/>
            </w:tcBorders>
            <w:shd w:val="clear" w:color="000000" w:fill="FFFFFF"/>
            <w:noWrap/>
            <w:vAlign w:val="center"/>
            <w:hideMark/>
          </w:tcPr>
          <w:p w14:paraId="35AFEA00" w14:textId="77777777" w:rsidR="00A331E5" w:rsidRPr="00A80C97" w:rsidRDefault="00A331E5" w:rsidP="00FF1FEE">
            <w:pPr>
              <w:tabs>
                <w:tab w:val="left" w:pos="8080"/>
              </w:tabs>
              <w:jc w:val="center"/>
            </w:pPr>
            <w:r w:rsidRPr="00A80C97">
              <w:t>251,47</w:t>
            </w:r>
          </w:p>
        </w:tc>
        <w:tc>
          <w:tcPr>
            <w:tcW w:w="518" w:type="pct"/>
            <w:tcBorders>
              <w:top w:val="nil"/>
              <w:left w:val="nil"/>
              <w:bottom w:val="nil"/>
              <w:right w:val="single" w:sz="4" w:space="0" w:color="auto"/>
            </w:tcBorders>
            <w:shd w:val="clear" w:color="000000" w:fill="FFFFFF"/>
            <w:noWrap/>
            <w:vAlign w:val="center"/>
            <w:hideMark/>
          </w:tcPr>
          <w:p w14:paraId="38B0C822" w14:textId="77777777" w:rsidR="00A331E5" w:rsidRPr="00A80C97" w:rsidRDefault="00A331E5" w:rsidP="00FF1FEE">
            <w:pPr>
              <w:tabs>
                <w:tab w:val="left" w:pos="8080"/>
              </w:tabs>
              <w:jc w:val="center"/>
            </w:pPr>
            <w:r w:rsidRPr="00A80C97">
              <w:t>-18,34</w:t>
            </w:r>
          </w:p>
        </w:tc>
        <w:tc>
          <w:tcPr>
            <w:tcW w:w="357" w:type="pct"/>
            <w:tcBorders>
              <w:top w:val="nil"/>
              <w:left w:val="nil"/>
              <w:bottom w:val="nil"/>
              <w:right w:val="single" w:sz="4" w:space="0" w:color="auto"/>
            </w:tcBorders>
            <w:shd w:val="clear" w:color="000000" w:fill="FFFFFF"/>
            <w:noWrap/>
            <w:vAlign w:val="center"/>
            <w:hideMark/>
          </w:tcPr>
          <w:p w14:paraId="70FA9ACA" w14:textId="77777777" w:rsidR="00A331E5" w:rsidRPr="00A80C97" w:rsidRDefault="00A331E5" w:rsidP="00FF1FEE">
            <w:pPr>
              <w:tabs>
                <w:tab w:val="left" w:pos="8080"/>
              </w:tabs>
              <w:jc w:val="center"/>
            </w:pPr>
            <w:r w:rsidRPr="00A80C97">
              <w:t>-6,8</w:t>
            </w:r>
          </w:p>
        </w:tc>
        <w:tc>
          <w:tcPr>
            <w:tcW w:w="538" w:type="pct"/>
            <w:tcBorders>
              <w:top w:val="nil"/>
              <w:left w:val="nil"/>
              <w:bottom w:val="nil"/>
              <w:right w:val="single" w:sz="4" w:space="0" w:color="auto"/>
            </w:tcBorders>
            <w:shd w:val="clear" w:color="000000" w:fill="FFFFFF"/>
            <w:noWrap/>
            <w:vAlign w:val="center"/>
            <w:hideMark/>
          </w:tcPr>
          <w:p w14:paraId="59111A70" w14:textId="77777777" w:rsidR="00A331E5" w:rsidRPr="00A80C97" w:rsidRDefault="00A331E5" w:rsidP="00FF1FEE">
            <w:pPr>
              <w:tabs>
                <w:tab w:val="left" w:pos="8080"/>
              </w:tabs>
              <w:jc w:val="center"/>
            </w:pPr>
            <w:r w:rsidRPr="00A80C97">
              <w:t>287,43</w:t>
            </w:r>
          </w:p>
        </w:tc>
        <w:tc>
          <w:tcPr>
            <w:tcW w:w="438" w:type="pct"/>
            <w:tcBorders>
              <w:top w:val="nil"/>
              <w:left w:val="nil"/>
              <w:bottom w:val="nil"/>
              <w:right w:val="single" w:sz="4" w:space="0" w:color="auto"/>
            </w:tcBorders>
            <w:shd w:val="clear" w:color="000000" w:fill="FFFFFF"/>
            <w:noWrap/>
            <w:vAlign w:val="center"/>
            <w:hideMark/>
          </w:tcPr>
          <w:p w14:paraId="003019A0" w14:textId="77777777" w:rsidR="00A331E5" w:rsidRPr="00A80C97" w:rsidRDefault="00A331E5" w:rsidP="00FF1FEE">
            <w:pPr>
              <w:tabs>
                <w:tab w:val="left" w:pos="8080"/>
              </w:tabs>
              <w:jc w:val="center"/>
            </w:pPr>
            <w:r w:rsidRPr="00A80C97">
              <w:t>35,96</w:t>
            </w:r>
          </w:p>
        </w:tc>
        <w:tc>
          <w:tcPr>
            <w:tcW w:w="384" w:type="pct"/>
            <w:tcBorders>
              <w:top w:val="nil"/>
              <w:left w:val="nil"/>
              <w:bottom w:val="nil"/>
              <w:right w:val="single" w:sz="4" w:space="0" w:color="auto"/>
            </w:tcBorders>
            <w:shd w:val="clear" w:color="000000" w:fill="FFFFFF"/>
            <w:noWrap/>
            <w:vAlign w:val="center"/>
            <w:hideMark/>
          </w:tcPr>
          <w:p w14:paraId="5053C7EC" w14:textId="77777777" w:rsidR="00A331E5" w:rsidRPr="00A80C97" w:rsidRDefault="00A331E5" w:rsidP="00FF1FEE">
            <w:pPr>
              <w:tabs>
                <w:tab w:val="left" w:pos="8080"/>
              </w:tabs>
              <w:jc w:val="center"/>
            </w:pPr>
            <w:r w:rsidRPr="00A80C97">
              <w:t>14,3</w:t>
            </w:r>
          </w:p>
        </w:tc>
      </w:tr>
      <w:tr w:rsidR="00A331E5" w:rsidRPr="00A80C97" w14:paraId="6B907A6E" w14:textId="77777777" w:rsidTr="00A331E5">
        <w:trPr>
          <w:trHeight w:val="312"/>
        </w:trPr>
        <w:tc>
          <w:tcPr>
            <w:tcW w:w="962" w:type="pct"/>
            <w:tcBorders>
              <w:top w:val="nil"/>
              <w:left w:val="single" w:sz="4" w:space="0" w:color="auto"/>
              <w:bottom w:val="nil"/>
              <w:right w:val="single" w:sz="4" w:space="0" w:color="auto"/>
            </w:tcBorders>
            <w:shd w:val="clear" w:color="000000" w:fill="FFFFFF"/>
            <w:noWrap/>
            <w:vAlign w:val="center"/>
            <w:hideMark/>
          </w:tcPr>
          <w:p w14:paraId="06B1766A" w14:textId="77777777" w:rsidR="00A331E5" w:rsidRPr="00A80C97" w:rsidRDefault="00A331E5" w:rsidP="00FF1FEE">
            <w:pPr>
              <w:tabs>
                <w:tab w:val="left" w:pos="8080"/>
              </w:tabs>
            </w:pPr>
            <w:r w:rsidRPr="00A80C97">
              <w:t>РСВ</w:t>
            </w:r>
          </w:p>
        </w:tc>
        <w:tc>
          <w:tcPr>
            <w:tcW w:w="595" w:type="pct"/>
            <w:tcBorders>
              <w:top w:val="nil"/>
              <w:left w:val="nil"/>
              <w:bottom w:val="nil"/>
              <w:right w:val="single" w:sz="4" w:space="0" w:color="auto"/>
            </w:tcBorders>
            <w:shd w:val="clear" w:color="000000" w:fill="FFFFFF"/>
            <w:hideMark/>
          </w:tcPr>
          <w:p w14:paraId="61187E2C" w14:textId="77777777" w:rsidR="00A331E5" w:rsidRPr="00A80C97" w:rsidRDefault="00A331E5" w:rsidP="00FF1FEE">
            <w:pPr>
              <w:tabs>
                <w:tab w:val="left" w:pos="8080"/>
              </w:tabs>
            </w:pPr>
            <w:r w:rsidRPr="00A80C97">
              <w:rPr>
                <w:bCs/>
              </w:rPr>
              <w:t>руб./МВт*ч</w:t>
            </w:r>
          </w:p>
        </w:tc>
        <w:tc>
          <w:tcPr>
            <w:tcW w:w="603" w:type="pct"/>
            <w:tcBorders>
              <w:top w:val="nil"/>
              <w:left w:val="nil"/>
              <w:bottom w:val="nil"/>
              <w:right w:val="single" w:sz="4" w:space="0" w:color="auto"/>
            </w:tcBorders>
            <w:shd w:val="clear" w:color="000000" w:fill="FFFFFF"/>
            <w:noWrap/>
            <w:vAlign w:val="center"/>
            <w:hideMark/>
          </w:tcPr>
          <w:p w14:paraId="03AD4AA2" w14:textId="77777777" w:rsidR="00A331E5" w:rsidRPr="00A80C97" w:rsidRDefault="00A331E5" w:rsidP="00FF1FEE">
            <w:pPr>
              <w:tabs>
                <w:tab w:val="left" w:pos="8080"/>
              </w:tabs>
              <w:jc w:val="center"/>
            </w:pPr>
            <w:r w:rsidRPr="00A80C97">
              <w:t>820,39</w:t>
            </w:r>
          </w:p>
        </w:tc>
        <w:tc>
          <w:tcPr>
            <w:tcW w:w="604" w:type="pct"/>
            <w:tcBorders>
              <w:top w:val="nil"/>
              <w:left w:val="nil"/>
              <w:bottom w:val="nil"/>
              <w:right w:val="single" w:sz="4" w:space="0" w:color="auto"/>
            </w:tcBorders>
            <w:shd w:val="clear" w:color="000000" w:fill="FFFFFF"/>
            <w:noWrap/>
            <w:vAlign w:val="center"/>
            <w:hideMark/>
          </w:tcPr>
          <w:p w14:paraId="2A14EADD" w14:textId="77777777" w:rsidR="00A331E5" w:rsidRPr="00A80C97" w:rsidRDefault="00A331E5" w:rsidP="00FF1FEE">
            <w:pPr>
              <w:tabs>
                <w:tab w:val="left" w:pos="8080"/>
              </w:tabs>
              <w:jc w:val="center"/>
            </w:pPr>
            <w:r w:rsidRPr="00A80C97">
              <w:t>1 114,47</w:t>
            </w:r>
          </w:p>
        </w:tc>
        <w:tc>
          <w:tcPr>
            <w:tcW w:w="518" w:type="pct"/>
            <w:tcBorders>
              <w:top w:val="nil"/>
              <w:left w:val="nil"/>
              <w:bottom w:val="nil"/>
              <w:right w:val="single" w:sz="4" w:space="0" w:color="auto"/>
            </w:tcBorders>
            <w:shd w:val="clear" w:color="000000" w:fill="FFFFFF"/>
            <w:noWrap/>
            <w:vAlign w:val="center"/>
            <w:hideMark/>
          </w:tcPr>
          <w:p w14:paraId="7F82FB18" w14:textId="77777777" w:rsidR="00A331E5" w:rsidRPr="00A80C97" w:rsidRDefault="00A331E5" w:rsidP="00FF1FEE">
            <w:pPr>
              <w:tabs>
                <w:tab w:val="left" w:pos="8080"/>
              </w:tabs>
              <w:jc w:val="center"/>
            </w:pPr>
            <w:r w:rsidRPr="00A80C97">
              <w:t>294,08</w:t>
            </w:r>
          </w:p>
        </w:tc>
        <w:tc>
          <w:tcPr>
            <w:tcW w:w="357" w:type="pct"/>
            <w:tcBorders>
              <w:top w:val="nil"/>
              <w:left w:val="nil"/>
              <w:bottom w:val="nil"/>
              <w:right w:val="single" w:sz="4" w:space="0" w:color="auto"/>
            </w:tcBorders>
            <w:shd w:val="clear" w:color="000000" w:fill="FFFFFF"/>
            <w:noWrap/>
            <w:vAlign w:val="center"/>
            <w:hideMark/>
          </w:tcPr>
          <w:p w14:paraId="5EE7CD9D" w14:textId="77777777" w:rsidR="00A331E5" w:rsidRPr="00A80C97" w:rsidRDefault="00A331E5" w:rsidP="00FF1FEE">
            <w:pPr>
              <w:tabs>
                <w:tab w:val="left" w:pos="8080"/>
              </w:tabs>
              <w:jc w:val="center"/>
            </w:pPr>
            <w:r w:rsidRPr="00A80C97">
              <w:t>35,8</w:t>
            </w:r>
          </w:p>
        </w:tc>
        <w:tc>
          <w:tcPr>
            <w:tcW w:w="538" w:type="pct"/>
            <w:tcBorders>
              <w:top w:val="nil"/>
              <w:left w:val="nil"/>
              <w:bottom w:val="nil"/>
              <w:right w:val="single" w:sz="4" w:space="0" w:color="auto"/>
            </w:tcBorders>
            <w:shd w:val="clear" w:color="000000" w:fill="FFFFFF"/>
            <w:noWrap/>
            <w:vAlign w:val="center"/>
            <w:hideMark/>
          </w:tcPr>
          <w:p w14:paraId="7DC7F0A6" w14:textId="77777777" w:rsidR="00A331E5" w:rsidRPr="00A80C97" w:rsidRDefault="00A331E5" w:rsidP="00FF1FEE">
            <w:pPr>
              <w:tabs>
                <w:tab w:val="left" w:pos="8080"/>
              </w:tabs>
              <w:jc w:val="center"/>
            </w:pPr>
            <w:r w:rsidRPr="00A80C97">
              <w:t>1 163,06</w:t>
            </w:r>
          </w:p>
        </w:tc>
        <w:tc>
          <w:tcPr>
            <w:tcW w:w="438" w:type="pct"/>
            <w:tcBorders>
              <w:top w:val="nil"/>
              <w:left w:val="nil"/>
              <w:bottom w:val="nil"/>
              <w:right w:val="single" w:sz="4" w:space="0" w:color="auto"/>
            </w:tcBorders>
            <w:shd w:val="clear" w:color="000000" w:fill="FFFFFF"/>
            <w:noWrap/>
            <w:vAlign w:val="center"/>
            <w:hideMark/>
          </w:tcPr>
          <w:p w14:paraId="7A6810BB" w14:textId="77777777" w:rsidR="00A331E5" w:rsidRPr="00A80C97" w:rsidRDefault="00A331E5" w:rsidP="00FF1FEE">
            <w:pPr>
              <w:tabs>
                <w:tab w:val="left" w:pos="8080"/>
              </w:tabs>
              <w:jc w:val="center"/>
            </w:pPr>
            <w:r w:rsidRPr="00A80C97">
              <w:t>48,59</w:t>
            </w:r>
          </w:p>
        </w:tc>
        <w:tc>
          <w:tcPr>
            <w:tcW w:w="384" w:type="pct"/>
            <w:tcBorders>
              <w:top w:val="nil"/>
              <w:left w:val="nil"/>
              <w:bottom w:val="nil"/>
              <w:right w:val="single" w:sz="4" w:space="0" w:color="auto"/>
            </w:tcBorders>
            <w:shd w:val="clear" w:color="000000" w:fill="FFFFFF"/>
            <w:noWrap/>
            <w:vAlign w:val="center"/>
            <w:hideMark/>
          </w:tcPr>
          <w:p w14:paraId="0556BCAA" w14:textId="77777777" w:rsidR="00A331E5" w:rsidRPr="00A80C97" w:rsidRDefault="00A331E5" w:rsidP="00FF1FEE">
            <w:pPr>
              <w:tabs>
                <w:tab w:val="left" w:pos="8080"/>
              </w:tabs>
              <w:jc w:val="center"/>
            </w:pPr>
            <w:r w:rsidRPr="00A80C97">
              <w:t>4,4</w:t>
            </w:r>
          </w:p>
        </w:tc>
      </w:tr>
      <w:tr w:rsidR="00A331E5" w:rsidRPr="00A80C97" w14:paraId="17B1D49A" w14:textId="77777777" w:rsidTr="00A331E5">
        <w:trPr>
          <w:trHeight w:val="312"/>
        </w:trPr>
        <w:tc>
          <w:tcPr>
            <w:tcW w:w="962" w:type="pct"/>
            <w:tcBorders>
              <w:top w:val="nil"/>
              <w:left w:val="single" w:sz="4" w:space="0" w:color="auto"/>
              <w:bottom w:val="single" w:sz="4" w:space="0" w:color="auto"/>
              <w:right w:val="single" w:sz="4" w:space="0" w:color="auto"/>
            </w:tcBorders>
            <w:shd w:val="clear" w:color="000000" w:fill="FFFFFF"/>
            <w:noWrap/>
            <w:vAlign w:val="center"/>
            <w:hideMark/>
          </w:tcPr>
          <w:p w14:paraId="20B5C267" w14:textId="77777777" w:rsidR="00A331E5" w:rsidRPr="00A80C97" w:rsidRDefault="00A331E5" w:rsidP="00FF1FEE">
            <w:pPr>
              <w:tabs>
                <w:tab w:val="left" w:pos="8080"/>
              </w:tabs>
            </w:pPr>
            <w:r w:rsidRPr="00A80C97">
              <w:t>БР</w:t>
            </w:r>
          </w:p>
        </w:tc>
        <w:tc>
          <w:tcPr>
            <w:tcW w:w="595" w:type="pct"/>
            <w:tcBorders>
              <w:top w:val="nil"/>
              <w:left w:val="nil"/>
              <w:bottom w:val="single" w:sz="4" w:space="0" w:color="auto"/>
              <w:right w:val="single" w:sz="4" w:space="0" w:color="auto"/>
            </w:tcBorders>
            <w:shd w:val="clear" w:color="000000" w:fill="FFFFFF"/>
            <w:hideMark/>
          </w:tcPr>
          <w:p w14:paraId="77EFA761" w14:textId="77777777" w:rsidR="00A331E5" w:rsidRPr="00A80C97" w:rsidRDefault="00A331E5" w:rsidP="00FF1FEE">
            <w:pPr>
              <w:tabs>
                <w:tab w:val="left" w:pos="8080"/>
              </w:tabs>
            </w:pPr>
            <w:r w:rsidRPr="00A80C97">
              <w:rPr>
                <w:bCs/>
              </w:rPr>
              <w:t>руб./МВт*ч</w:t>
            </w:r>
          </w:p>
        </w:tc>
        <w:tc>
          <w:tcPr>
            <w:tcW w:w="603" w:type="pct"/>
            <w:tcBorders>
              <w:top w:val="nil"/>
              <w:left w:val="nil"/>
              <w:bottom w:val="single" w:sz="4" w:space="0" w:color="auto"/>
              <w:right w:val="single" w:sz="4" w:space="0" w:color="auto"/>
            </w:tcBorders>
            <w:shd w:val="clear" w:color="000000" w:fill="FFFFFF"/>
            <w:noWrap/>
            <w:vAlign w:val="center"/>
            <w:hideMark/>
          </w:tcPr>
          <w:p w14:paraId="3FF53CC2" w14:textId="77777777" w:rsidR="00A331E5" w:rsidRPr="00A80C97" w:rsidRDefault="00A331E5" w:rsidP="00FF1FEE">
            <w:pPr>
              <w:tabs>
                <w:tab w:val="left" w:pos="8080"/>
              </w:tabs>
              <w:jc w:val="center"/>
            </w:pPr>
            <w:r w:rsidRPr="00A80C97">
              <w:t>1 064,67</w:t>
            </w:r>
          </w:p>
        </w:tc>
        <w:tc>
          <w:tcPr>
            <w:tcW w:w="604" w:type="pct"/>
            <w:tcBorders>
              <w:top w:val="nil"/>
              <w:left w:val="nil"/>
              <w:bottom w:val="single" w:sz="4" w:space="0" w:color="auto"/>
              <w:right w:val="single" w:sz="4" w:space="0" w:color="auto"/>
            </w:tcBorders>
            <w:shd w:val="clear" w:color="000000" w:fill="FFFFFF"/>
            <w:noWrap/>
            <w:vAlign w:val="center"/>
            <w:hideMark/>
          </w:tcPr>
          <w:p w14:paraId="3E28B685" w14:textId="77777777" w:rsidR="00A331E5" w:rsidRPr="00A80C97" w:rsidRDefault="00A331E5" w:rsidP="00FF1FEE">
            <w:pPr>
              <w:tabs>
                <w:tab w:val="left" w:pos="8080"/>
              </w:tabs>
              <w:jc w:val="center"/>
            </w:pPr>
            <w:r w:rsidRPr="00A80C97">
              <w:t>1 539,78</w:t>
            </w:r>
          </w:p>
        </w:tc>
        <w:tc>
          <w:tcPr>
            <w:tcW w:w="518" w:type="pct"/>
            <w:tcBorders>
              <w:top w:val="nil"/>
              <w:left w:val="nil"/>
              <w:bottom w:val="single" w:sz="4" w:space="0" w:color="auto"/>
              <w:right w:val="single" w:sz="4" w:space="0" w:color="auto"/>
            </w:tcBorders>
            <w:shd w:val="clear" w:color="000000" w:fill="FFFFFF"/>
            <w:noWrap/>
            <w:vAlign w:val="center"/>
            <w:hideMark/>
          </w:tcPr>
          <w:p w14:paraId="3AEED034" w14:textId="77777777" w:rsidR="00A331E5" w:rsidRPr="00A80C97" w:rsidRDefault="00A331E5" w:rsidP="00FF1FEE">
            <w:pPr>
              <w:tabs>
                <w:tab w:val="left" w:pos="8080"/>
              </w:tabs>
              <w:jc w:val="center"/>
            </w:pPr>
            <w:r w:rsidRPr="00A80C97">
              <w:t>475,11</w:t>
            </w:r>
          </w:p>
        </w:tc>
        <w:tc>
          <w:tcPr>
            <w:tcW w:w="357" w:type="pct"/>
            <w:tcBorders>
              <w:top w:val="nil"/>
              <w:left w:val="nil"/>
              <w:bottom w:val="single" w:sz="4" w:space="0" w:color="auto"/>
              <w:right w:val="single" w:sz="4" w:space="0" w:color="auto"/>
            </w:tcBorders>
            <w:shd w:val="clear" w:color="000000" w:fill="FFFFFF"/>
            <w:noWrap/>
            <w:vAlign w:val="center"/>
            <w:hideMark/>
          </w:tcPr>
          <w:p w14:paraId="76B62418" w14:textId="77777777" w:rsidR="00A331E5" w:rsidRPr="00A80C97" w:rsidRDefault="00A331E5" w:rsidP="00FF1FEE">
            <w:pPr>
              <w:tabs>
                <w:tab w:val="left" w:pos="8080"/>
              </w:tabs>
              <w:jc w:val="center"/>
            </w:pPr>
            <w:r w:rsidRPr="00A80C97">
              <w:t>44,6</w:t>
            </w:r>
          </w:p>
        </w:tc>
        <w:tc>
          <w:tcPr>
            <w:tcW w:w="538" w:type="pct"/>
            <w:tcBorders>
              <w:top w:val="nil"/>
              <w:left w:val="nil"/>
              <w:bottom w:val="single" w:sz="4" w:space="0" w:color="auto"/>
              <w:right w:val="single" w:sz="4" w:space="0" w:color="auto"/>
            </w:tcBorders>
            <w:shd w:val="clear" w:color="000000" w:fill="FFFFFF"/>
            <w:noWrap/>
            <w:vAlign w:val="center"/>
            <w:hideMark/>
          </w:tcPr>
          <w:p w14:paraId="44939851" w14:textId="77777777" w:rsidR="00A331E5" w:rsidRPr="00A80C97" w:rsidRDefault="00A331E5" w:rsidP="00FF1FEE">
            <w:pPr>
              <w:tabs>
                <w:tab w:val="left" w:pos="8080"/>
              </w:tabs>
              <w:jc w:val="center"/>
            </w:pPr>
            <w:r w:rsidRPr="00A80C97">
              <w:t>1 564,49</w:t>
            </w:r>
          </w:p>
        </w:tc>
        <w:tc>
          <w:tcPr>
            <w:tcW w:w="438" w:type="pct"/>
            <w:tcBorders>
              <w:top w:val="nil"/>
              <w:left w:val="nil"/>
              <w:bottom w:val="single" w:sz="4" w:space="0" w:color="auto"/>
              <w:right w:val="single" w:sz="4" w:space="0" w:color="auto"/>
            </w:tcBorders>
            <w:shd w:val="clear" w:color="000000" w:fill="FFFFFF"/>
            <w:noWrap/>
            <w:vAlign w:val="center"/>
            <w:hideMark/>
          </w:tcPr>
          <w:p w14:paraId="6D472EF8" w14:textId="77777777" w:rsidR="00A331E5" w:rsidRPr="00A80C97" w:rsidRDefault="00A331E5" w:rsidP="00FF1FEE">
            <w:pPr>
              <w:tabs>
                <w:tab w:val="left" w:pos="8080"/>
              </w:tabs>
              <w:jc w:val="center"/>
            </w:pPr>
            <w:r w:rsidRPr="00A80C97">
              <w:t>24,71</w:t>
            </w:r>
          </w:p>
        </w:tc>
        <w:tc>
          <w:tcPr>
            <w:tcW w:w="384" w:type="pct"/>
            <w:tcBorders>
              <w:top w:val="nil"/>
              <w:left w:val="nil"/>
              <w:bottom w:val="single" w:sz="4" w:space="0" w:color="auto"/>
              <w:right w:val="single" w:sz="4" w:space="0" w:color="auto"/>
            </w:tcBorders>
            <w:shd w:val="clear" w:color="000000" w:fill="FFFFFF"/>
            <w:noWrap/>
            <w:vAlign w:val="center"/>
            <w:hideMark/>
          </w:tcPr>
          <w:p w14:paraId="5EE1CE3D" w14:textId="77777777" w:rsidR="00A331E5" w:rsidRPr="00A80C97" w:rsidRDefault="00A331E5" w:rsidP="00FF1FEE">
            <w:pPr>
              <w:tabs>
                <w:tab w:val="left" w:pos="8080"/>
              </w:tabs>
              <w:jc w:val="center"/>
            </w:pPr>
            <w:r w:rsidRPr="00A80C97">
              <w:t>1,6</w:t>
            </w:r>
          </w:p>
        </w:tc>
      </w:tr>
      <w:tr w:rsidR="00A331E5" w:rsidRPr="00A80C97" w14:paraId="7A6A06E2" w14:textId="77777777" w:rsidTr="00A331E5">
        <w:trPr>
          <w:trHeight w:val="312"/>
        </w:trPr>
        <w:tc>
          <w:tcPr>
            <w:tcW w:w="962" w:type="pct"/>
            <w:tcBorders>
              <w:top w:val="single" w:sz="4" w:space="0" w:color="auto"/>
              <w:left w:val="single" w:sz="4" w:space="0" w:color="auto"/>
              <w:bottom w:val="nil"/>
              <w:right w:val="single" w:sz="4" w:space="0" w:color="auto"/>
            </w:tcBorders>
            <w:shd w:val="clear" w:color="000000" w:fill="FFFFFF"/>
            <w:noWrap/>
            <w:vAlign w:val="center"/>
            <w:hideMark/>
          </w:tcPr>
          <w:p w14:paraId="1C35D4A4" w14:textId="77777777" w:rsidR="00A331E5" w:rsidRPr="00A80C97" w:rsidRDefault="00A331E5" w:rsidP="00FF1FEE">
            <w:pPr>
              <w:tabs>
                <w:tab w:val="left" w:pos="8080"/>
              </w:tabs>
              <w:rPr>
                <w:b/>
                <w:bCs/>
              </w:rPr>
            </w:pPr>
            <w:r w:rsidRPr="00A80C97">
              <w:rPr>
                <w:b/>
                <w:bCs/>
              </w:rPr>
              <w:t>Продажа</w:t>
            </w:r>
          </w:p>
        </w:tc>
        <w:tc>
          <w:tcPr>
            <w:tcW w:w="595" w:type="pct"/>
            <w:tcBorders>
              <w:top w:val="single" w:sz="4" w:space="0" w:color="auto"/>
              <w:left w:val="nil"/>
              <w:bottom w:val="nil"/>
              <w:right w:val="single" w:sz="4" w:space="0" w:color="auto"/>
            </w:tcBorders>
            <w:shd w:val="clear" w:color="000000" w:fill="FFFFFF"/>
            <w:vAlign w:val="center"/>
            <w:hideMark/>
          </w:tcPr>
          <w:p w14:paraId="582B4FFF" w14:textId="77777777" w:rsidR="00A331E5" w:rsidRPr="00A80C97" w:rsidRDefault="00A331E5" w:rsidP="00FF1FEE">
            <w:pPr>
              <w:tabs>
                <w:tab w:val="left" w:pos="8080"/>
              </w:tabs>
              <w:jc w:val="center"/>
              <w:rPr>
                <w:b/>
                <w:bCs/>
              </w:rPr>
            </w:pPr>
            <w:r w:rsidRPr="00A80C97">
              <w:rPr>
                <w:b/>
                <w:bCs/>
              </w:rPr>
              <w:t>руб./МВт*ч</w:t>
            </w:r>
          </w:p>
        </w:tc>
        <w:tc>
          <w:tcPr>
            <w:tcW w:w="603" w:type="pct"/>
            <w:tcBorders>
              <w:top w:val="single" w:sz="4" w:space="0" w:color="auto"/>
              <w:left w:val="nil"/>
              <w:bottom w:val="nil"/>
              <w:right w:val="single" w:sz="4" w:space="0" w:color="auto"/>
            </w:tcBorders>
            <w:shd w:val="clear" w:color="000000" w:fill="FFFFFF"/>
            <w:noWrap/>
            <w:vAlign w:val="center"/>
            <w:hideMark/>
          </w:tcPr>
          <w:p w14:paraId="10A8E13A" w14:textId="77777777" w:rsidR="00A331E5" w:rsidRPr="00A80C97" w:rsidRDefault="00A331E5" w:rsidP="00FF1FEE">
            <w:pPr>
              <w:tabs>
                <w:tab w:val="left" w:pos="8080"/>
              </w:tabs>
              <w:jc w:val="center"/>
              <w:rPr>
                <w:b/>
                <w:bCs/>
              </w:rPr>
            </w:pPr>
            <w:r w:rsidRPr="00A80C97">
              <w:rPr>
                <w:b/>
                <w:bCs/>
              </w:rPr>
              <w:t>475,23</w:t>
            </w:r>
          </w:p>
        </w:tc>
        <w:tc>
          <w:tcPr>
            <w:tcW w:w="604" w:type="pct"/>
            <w:tcBorders>
              <w:top w:val="single" w:sz="4" w:space="0" w:color="auto"/>
              <w:left w:val="nil"/>
              <w:bottom w:val="nil"/>
              <w:right w:val="single" w:sz="4" w:space="0" w:color="auto"/>
            </w:tcBorders>
            <w:shd w:val="clear" w:color="000000" w:fill="FFFFFF"/>
            <w:noWrap/>
            <w:vAlign w:val="center"/>
            <w:hideMark/>
          </w:tcPr>
          <w:p w14:paraId="39D51DA7" w14:textId="77777777" w:rsidR="00A331E5" w:rsidRPr="00A80C97" w:rsidRDefault="00A331E5" w:rsidP="00FF1FEE">
            <w:pPr>
              <w:tabs>
                <w:tab w:val="left" w:pos="8080"/>
              </w:tabs>
              <w:jc w:val="center"/>
              <w:rPr>
                <w:b/>
                <w:bCs/>
              </w:rPr>
            </w:pPr>
            <w:r w:rsidRPr="00A80C97">
              <w:rPr>
                <w:b/>
                <w:bCs/>
              </w:rPr>
              <w:t>827,87</w:t>
            </w:r>
          </w:p>
        </w:tc>
        <w:tc>
          <w:tcPr>
            <w:tcW w:w="518" w:type="pct"/>
            <w:tcBorders>
              <w:top w:val="single" w:sz="4" w:space="0" w:color="auto"/>
              <w:left w:val="nil"/>
              <w:bottom w:val="nil"/>
              <w:right w:val="single" w:sz="4" w:space="0" w:color="auto"/>
            </w:tcBorders>
            <w:shd w:val="clear" w:color="000000" w:fill="FFFFFF"/>
            <w:noWrap/>
            <w:vAlign w:val="center"/>
            <w:hideMark/>
          </w:tcPr>
          <w:p w14:paraId="3FDF5042" w14:textId="77777777" w:rsidR="00A331E5" w:rsidRPr="00A80C97" w:rsidRDefault="00A331E5" w:rsidP="00FF1FEE">
            <w:pPr>
              <w:tabs>
                <w:tab w:val="left" w:pos="8080"/>
              </w:tabs>
              <w:jc w:val="center"/>
              <w:rPr>
                <w:b/>
                <w:bCs/>
              </w:rPr>
            </w:pPr>
            <w:r w:rsidRPr="00A80C97">
              <w:rPr>
                <w:b/>
                <w:bCs/>
              </w:rPr>
              <w:t>352,63</w:t>
            </w:r>
          </w:p>
        </w:tc>
        <w:tc>
          <w:tcPr>
            <w:tcW w:w="357" w:type="pct"/>
            <w:tcBorders>
              <w:top w:val="single" w:sz="4" w:space="0" w:color="auto"/>
              <w:left w:val="nil"/>
              <w:bottom w:val="nil"/>
              <w:right w:val="single" w:sz="4" w:space="0" w:color="auto"/>
            </w:tcBorders>
            <w:shd w:val="clear" w:color="000000" w:fill="FFFFFF"/>
            <w:noWrap/>
            <w:vAlign w:val="center"/>
            <w:hideMark/>
          </w:tcPr>
          <w:p w14:paraId="7516BD7A" w14:textId="77777777" w:rsidR="00A331E5" w:rsidRPr="00A80C97" w:rsidRDefault="00A331E5" w:rsidP="00FF1FEE">
            <w:pPr>
              <w:tabs>
                <w:tab w:val="left" w:pos="8080"/>
              </w:tabs>
              <w:jc w:val="center"/>
              <w:rPr>
                <w:b/>
                <w:bCs/>
              </w:rPr>
            </w:pPr>
            <w:r w:rsidRPr="00A80C97">
              <w:rPr>
                <w:b/>
                <w:bCs/>
              </w:rPr>
              <w:t>74,2</w:t>
            </w:r>
          </w:p>
        </w:tc>
        <w:tc>
          <w:tcPr>
            <w:tcW w:w="538" w:type="pct"/>
            <w:tcBorders>
              <w:top w:val="single" w:sz="4" w:space="0" w:color="auto"/>
              <w:left w:val="nil"/>
              <w:bottom w:val="nil"/>
              <w:right w:val="single" w:sz="4" w:space="0" w:color="auto"/>
            </w:tcBorders>
            <w:shd w:val="clear" w:color="000000" w:fill="FFFFFF"/>
            <w:noWrap/>
            <w:vAlign w:val="center"/>
            <w:hideMark/>
          </w:tcPr>
          <w:p w14:paraId="046FF8CB" w14:textId="77777777" w:rsidR="00A331E5" w:rsidRPr="00A80C97" w:rsidRDefault="00A331E5" w:rsidP="00FF1FEE">
            <w:pPr>
              <w:tabs>
                <w:tab w:val="left" w:pos="8080"/>
              </w:tabs>
              <w:jc w:val="center"/>
              <w:rPr>
                <w:b/>
                <w:bCs/>
              </w:rPr>
            </w:pPr>
            <w:r w:rsidRPr="00A80C97">
              <w:rPr>
                <w:b/>
                <w:bCs/>
              </w:rPr>
              <w:t>933,49</w:t>
            </w:r>
          </w:p>
        </w:tc>
        <w:tc>
          <w:tcPr>
            <w:tcW w:w="438" w:type="pct"/>
            <w:tcBorders>
              <w:top w:val="single" w:sz="4" w:space="0" w:color="auto"/>
              <w:left w:val="nil"/>
              <w:bottom w:val="nil"/>
              <w:right w:val="single" w:sz="4" w:space="0" w:color="auto"/>
            </w:tcBorders>
            <w:shd w:val="clear" w:color="000000" w:fill="FFFFFF"/>
            <w:noWrap/>
            <w:vAlign w:val="center"/>
            <w:hideMark/>
          </w:tcPr>
          <w:p w14:paraId="56A846CE" w14:textId="77777777" w:rsidR="00A331E5" w:rsidRPr="00A80C97" w:rsidRDefault="00A331E5" w:rsidP="00FF1FEE">
            <w:pPr>
              <w:tabs>
                <w:tab w:val="left" w:pos="8080"/>
              </w:tabs>
              <w:jc w:val="center"/>
              <w:rPr>
                <w:b/>
                <w:bCs/>
              </w:rPr>
            </w:pPr>
            <w:r w:rsidRPr="00A80C97">
              <w:rPr>
                <w:b/>
                <w:bCs/>
              </w:rPr>
              <w:t>105,63</w:t>
            </w:r>
          </w:p>
        </w:tc>
        <w:tc>
          <w:tcPr>
            <w:tcW w:w="384" w:type="pct"/>
            <w:tcBorders>
              <w:top w:val="single" w:sz="4" w:space="0" w:color="auto"/>
              <w:left w:val="nil"/>
              <w:bottom w:val="nil"/>
              <w:right w:val="single" w:sz="4" w:space="0" w:color="auto"/>
            </w:tcBorders>
            <w:shd w:val="clear" w:color="000000" w:fill="FFFFFF"/>
            <w:noWrap/>
            <w:vAlign w:val="center"/>
            <w:hideMark/>
          </w:tcPr>
          <w:p w14:paraId="10B13C7B" w14:textId="77777777" w:rsidR="00A331E5" w:rsidRPr="00A80C97" w:rsidRDefault="00A331E5" w:rsidP="00FF1FEE">
            <w:pPr>
              <w:tabs>
                <w:tab w:val="left" w:pos="8080"/>
              </w:tabs>
              <w:jc w:val="center"/>
              <w:rPr>
                <w:b/>
                <w:bCs/>
              </w:rPr>
            </w:pPr>
            <w:r w:rsidRPr="00A80C97">
              <w:rPr>
                <w:b/>
                <w:bCs/>
              </w:rPr>
              <w:t>12,8</w:t>
            </w:r>
          </w:p>
        </w:tc>
      </w:tr>
      <w:tr w:rsidR="00A331E5" w:rsidRPr="00A80C97" w14:paraId="2DB99AD4" w14:textId="77777777" w:rsidTr="00A331E5">
        <w:trPr>
          <w:trHeight w:val="252"/>
        </w:trPr>
        <w:tc>
          <w:tcPr>
            <w:tcW w:w="962" w:type="pct"/>
            <w:tcBorders>
              <w:top w:val="nil"/>
              <w:left w:val="single" w:sz="4" w:space="0" w:color="auto"/>
              <w:bottom w:val="nil"/>
              <w:right w:val="single" w:sz="4" w:space="0" w:color="auto"/>
            </w:tcBorders>
            <w:shd w:val="clear" w:color="000000" w:fill="FFFFFF"/>
            <w:noWrap/>
            <w:vAlign w:val="center"/>
            <w:hideMark/>
          </w:tcPr>
          <w:p w14:paraId="509701E3" w14:textId="77777777" w:rsidR="00A331E5" w:rsidRPr="00A80C97" w:rsidRDefault="00A331E5" w:rsidP="00FF1FEE">
            <w:pPr>
              <w:tabs>
                <w:tab w:val="left" w:pos="8080"/>
              </w:tabs>
            </w:pPr>
            <w:r w:rsidRPr="00A80C97">
              <w:t>в том числе</w:t>
            </w:r>
          </w:p>
        </w:tc>
        <w:tc>
          <w:tcPr>
            <w:tcW w:w="595" w:type="pct"/>
            <w:tcBorders>
              <w:top w:val="nil"/>
              <w:left w:val="nil"/>
              <w:bottom w:val="nil"/>
              <w:right w:val="single" w:sz="4" w:space="0" w:color="auto"/>
            </w:tcBorders>
            <w:shd w:val="clear" w:color="000000" w:fill="FFFFFF"/>
            <w:vAlign w:val="center"/>
            <w:hideMark/>
          </w:tcPr>
          <w:p w14:paraId="4C304FFC" w14:textId="77777777" w:rsidR="00A331E5" w:rsidRPr="00A80C97" w:rsidRDefault="00A331E5" w:rsidP="00FF1FEE">
            <w:pPr>
              <w:tabs>
                <w:tab w:val="left" w:pos="8080"/>
              </w:tabs>
              <w:jc w:val="center"/>
            </w:pPr>
            <w:r w:rsidRPr="00A80C97">
              <w:t> </w:t>
            </w:r>
          </w:p>
        </w:tc>
        <w:tc>
          <w:tcPr>
            <w:tcW w:w="603" w:type="pct"/>
            <w:tcBorders>
              <w:top w:val="nil"/>
              <w:left w:val="nil"/>
              <w:bottom w:val="nil"/>
              <w:right w:val="single" w:sz="4" w:space="0" w:color="auto"/>
            </w:tcBorders>
            <w:shd w:val="clear" w:color="000000" w:fill="FFFFFF"/>
            <w:noWrap/>
            <w:vAlign w:val="center"/>
            <w:hideMark/>
          </w:tcPr>
          <w:p w14:paraId="74794D50" w14:textId="77777777" w:rsidR="00A331E5" w:rsidRPr="00A80C97" w:rsidRDefault="00A331E5" w:rsidP="00FF1FEE">
            <w:pPr>
              <w:tabs>
                <w:tab w:val="left" w:pos="8080"/>
              </w:tabs>
              <w:jc w:val="center"/>
            </w:pPr>
            <w:r w:rsidRPr="00A80C97">
              <w:t> </w:t>
            </w:r>
          </w:p>
        </w:tc>
        <w:tc>
          <w:tcPr>
            <w:tcW w:w="604" w:type="pct"/>
            <w:tcBorders>
              <w:top w:val="nil"/>
              <w:left w:val="nil"/>
              <w:bottom w:val="nil"/>
              <w:right w:val="single" w:sz="4" w:space="0" w:color="auto"/>
            </w:tcBorders>
            <w:shd w:val="clear" w:color="000000" w:fill="FFFFFF"/>
            <w:noWrap/>
            <w:vAlign w:val="center"/>
            <w:hideMark/>
          </w:tcPr>
          <w:p w14:paraId="6C97DCF0" w14:textId="77777777" w:rsidR="00A331E5" w:rsidRPr="00A80C97" w:rsidRDefault="00A331E5" w:rsidP="00FF1FEE">
            <w:pPr>
              <w:tabs>
                <w:tab w:val="left" w:pos="8080"/>
              </w:tabs>
              <w:jc w:val="center"/>
            </w:pPr>
            <w:r w:rsidRPr="00A80C97">
              <w:t> </w:t>
            </w:r>
          </w:p>
        </w:tc>
        <w:tc>
          <w:tcPr>
            <w:tcW w:w="518" w:type="pct"/>
            <w:tcBorders>
              <w:top w:val="nil"/>
              <w:left w:val="nil"/>
              <w:bottom w:val="nil"/>
              <w:right w:val="single" w:sz="4" w:space="0" w:color="auto"/>
            </w:tcBorders>
            <w:shd w:val="clear" w:color="000000" w:fill="FFFFFF"/>
            <w:noWrap/>
            <w:vAlign w:val="center"/>
            <w:hideMark/>
          </w:tcPr>
          <w:p w14:paraId="1903CC2A" w14:textId="77777777" w:rsidR="00A331E5" w:rsidRPr="00A80C97" w:rsidRDefault="00A331E5" w:rsidP="00FF1FEE">
            <w:pPr>
              <w:tabs>
                <w:tab w:val="left" w:pos="8080"/>
              </w:tabs>
              <w:jc w:val="center"/>
            </w:pPr>
            <w:r w:rsidRPr="00A80C97">
              <w:t> </w:t>
            </w:r>
          </w:p>
        </w:tc>
        <w:tc>
          <w:tcPr>
            <w:tcW w:w="357" w:type="pct"/>
            <w:tcBorders>
              <w:top w:val="nil"/>
              <w:left w:val="nil"/>
              <w:bottom w:val="nil"/>
              <w:right w:val="single" w:sz="4" w:space="0" w:color="auto"/>
            </w:tcBorders>
            <w:shd w:val="clear" w:color="000000" w:fill="FFFFFF"/>
            <w:noWrap/>
            <w:vAlign w:val="center"/>
            <w:hideMark/>
          </w:tcPr>
          <w:p w14:paraId="41BC2D2B" w14:textId="77777777" w:rsidR="00A331E5" w:rsidRPr="00A80C97" w:rsidRDefault="00A331E5" w:rsidP="00FF1FEE">
            <w:pPr>
              <w:tabs>
                <w:tab w:val="left" w:pos="8080"/>
              </w:tabs>
              <w:jc w:val="center"/>
            </w:pPr>
            <w:r w:rsidRPr="00A80C97">
              <w:t> </w:t>
            </w:r>
          </w:p>
        </w:tc>
        <w:tc>
          <w:tcPr>
            <w:tcW w:w="538" w:type="pct"/>
            <w:tcBorders>
              <w:top w:val="nil"/>
              <w:left w:val="nil"/>
              <w:bottom w:val="nil"/>
              <w:right w:val="single" w:sz="4" w:space="0" w:color="auto"/>
            </w:tcBorders>
            <w:shd w:val="clear" w:color="000000" w:fill="FFFFFF"/>
            <w:noWrap/>
            <w:vAlign w:val="center"/>
            <w:hideMark/>
          </w:tcPr>
          <w:p w14:paraId="6B1D9027" w14:textId="77777777" w:rsidR="00A331E5" w:rsidRPr="00A80C97" w:rsidRDefault="00A331E5" w:rsidP="00FF1FEE">
            <w:pPr>
              <w:tabs>
                <w:tab w:val="left" w:pos="8080"/>
              </w:tabs>
              <w:jc w:val="center"/>
            </w:pPr>
            <w:r w:rsidRPr="00A80C97">
              <w:t> </w:t>
            </w:r>
          </w:p>
        </w:tc>
        <w:tc>
          <w:tcPr>
            <w:tcW w:w="438" w:type="pct"/>
            <w:tcBorders>
              <w:top w:val="nil"/>
              <w:left w:val="nil"/>
              <w:bottom w:val="nil"/>
              <w:right w:val="single" w:sz="4" w:space="0" w:color="auto"/>
            </w:tcBorders>
            <w:shd w:val="clear" w:color="000000" w:fill="FFFFFF"/>
            <w:noWrap/>
            <w:vAlign w:val="center"/>
            <w:hideMark/>
          </w:tcPr>
          <w:p w14:paraId="68301796" w14:textId="77777777" w:rsidR="00A331E5" w:rsidRPr="00A80C97" w:rsidRDefault="00A331E5" w:rsidP="00FF1FEE">
            <w:pPr>
              <w:tabs>
                <w:tab w:val="left" w:pos="8080"/>
              </w:tabs>
              <w:jc w:val="center"/>
            </w:pPr>
            <w:r w:rsidRPr="00A80C97">
              <w:t> </w:t>
            </w:r>
          </w:p>
        </w:tc>
        <w:tc>
          <w:tcPr>
            <w:tcW w:w="384" w:type="pct"/>
            <w:tcBorders>
              <w:top w:val="nil"/>
              <w:left w:val="nil"/>
              <w:bottom w:val="nil"/>
              <w:right w:val="single" w:sz="4" w:space="0" w:color="auto"/>
            </w:tcBorders>
            <w:shd w:val="clear" w:color="000000" w:fill="FFFFFF"/>
            <w:noWrap/>
            <w:vAlign w:val="center"/>
            <w:hideMark/>
          </w:tcPr>
          <w:p w14:paraId="1805B33B" w14:textId="77777777" w:rsidR="00A331E5" w:rsidRPr="00A80C97" w:rsidRDefault="00A331E5" w:rsidP="00FF1FEE">
            <w:pPr>
              <w:tabs>
                <w:tab w:val="left" w:pos="8080"/>
              </w:tabs>
              <w:jc w:val="center"/>
            </w:pPr>
            <w:r w:rsidRPr="00A80C97">
              <w:t> </w:t>
            </w:r>
          </w:p>
        </w:tc>
      </w:tr>
      <w:tr w:rsidR="00A331E5" w:rsidRPr="00A80C97" w14:paraId="44DBD45A" w14:textId="77777777" w:rsidTr="00A331E5">
        <w:trPr>
          <w:trHeight w:val="312"/>
        </w:trPr>
        <w:tc>
          <w:tcPr>
            <w:tcW w:w="962" w:type="pct"/>
            <w:tcBorders>
              <w:top w:val="nil"/>
              <w:left w:val="single" w:sz="4" w:space="0" w:color="auto"/>
              <w:bottom w:val="nil"/>
              <w:right w:val="single" w:sz="4" w:space="0" w:color="auto"/>
            </w:tcBorders>
            <w:shd w:val="clear" w:color="000000" w:fill="FFFFFF"/>
            <w:noWrap/>
            <w:vAlign w:val="center"/>
            <w:hideMark/>
          </w:tcPr>
          <w:p w14:paraId="447579ED" w14:textId="77777777" w:rsidR="00A331E5" w:rsidRPr="00A80C97" w:rsidRDefault="00A331E5" w:rsidP="00FF1FEE">
            <w:pPr>
              <w:tabs>
                <w:tab w:val="left" w:pos="8080"/>
              </w:tabs>
            </w:pPr>
            <w:r w:rsidRPr="00A80C97">
              <w:t>РСВ</w:t>
            </w:r>
          </w:p>
        </w:tc>
        <w:tc>
          <w:tcPr>
            <w:tcW w:w="595" w:type="pct"/>
            <w:tcBorders>
              <w:top w:val="nil"/>
              <w:left w:val="nil"/>
              <w:bottom w:val="nil"/>
              <w:right w:val="single" w:sz="4" w:space="0" w:color="auto"/>
            </w:tcBorders>
            <w:shd w:val="clear" w:color="000000" w:fill="FFFFFF"/>
            <w:hideMark/>
          </w:tcPr>
          <w:p w14:paraId="69D35ACD" w14:textId="77777777" w:rsidR="00A331E5" w:rsidRPr="00A80C97" w:rsidRDefault="00A331E5" w:rsidP="00FF1FEE">
            <w:pPr>
              <w:tabs>
                <w:tab w:val="left" w:pos="8080"/>
              </w:tabs>
            </w:pPr>
            <w:r w:rsidRPr="00A80C97">
              <w:rPr>
                <w:bCs/>
              </w:rPr>
              <w:t>руб./МВт*ч</w:t>
            </w:r>
          </w:p>
        </w:tc>
        <w:tc>
          <w:tcPr>
            <w:tcW w:w="603" w:type="pct"/>
            <w:tcBorders>
              <w:top w:val="nil"/>
              <w:left w:val="nil"/>
              <w:bottom w:val="nil"/>
              <w:right w:val="single" w:sz="4" w:space="0" w:color="auto"/>
            </w:tcBorders>
            <w:shd w:val="clear" w:color="000000" w:fill="FFFFFF"/>
            <w:noWrap/>
            <w:vAlign w:val="center"/>
            <w:hideMark/>
          </w:tcPr>
          <w:p w14:paraId="6C4F6547" w14:textId="77777777" w:rsidR="00A331E5" w:rsidRPr="00A80C97" w:rsidRDefault="00A331E5" w:rsidP="00FF1FEE">
            <w:pPr>
              <w:tabs>
                <w:tab w:val="left" w:pos="8080"/>
              </w:tabs>
              <w:jc w:val="center"/>
            </w:pPr>
            <w:r w:rsidRPr="00A80C97">
              <w:t>0,00</w:t>
            </w:r>
          </w:p>
        </w:tc>
        <w:tc>
          <w:tcPr>
            <w:tcW w:w="604" w:type="pct"/>
            <w:tcBorders>
              <w:top w:val="nil"/>
              <w:left w:val="nil"/>
              <w:bottom w:val="nil"/>
              <w:right w:val="single" w:sz="4" w:space="0" w:color="auto"/>
            </w:tcBorders>
            <w:shd w:val="clear" w:color="000000" w:fill="FFFFFF"/>
            <w:noWrap/>
            <w:vAlign w:val="center"/>
            <w:hideMark/>
          </w:tcPr>
          <w:p w14:paraId="3CED49D5" w14:textId="77777777" w:rsidR="00A331E5" w:rsidRPr="00A80C97" w:rsidRDefault="00A331E5" w:rsidP="00FF1FEE">
            <w:pPr>
              <w:tabs>
                <w:tab w:val="left" w:pos="8080"/>
              </w:tabs>
              <w:jc w:val="center"/>
            </w:pPr>
            <w:r w:rsidRPr="00A80C97">
              <w:t>0,00</w:t>
            </w:r>
          </w:p>
        </w:tc>
        <w:tc>
          <w:tcPr>
            <w:tcW w:w="518" w:type="pct"/>
            <w:tcBorders>
              <w:top w:val="nil"/>
              <w:left w:val="nil"/>
              <w:bottom w:val="nil"/>
              <w:right w:val="single" w:sz="4" w:space="0" w:color="auto"/>
            </w:tcBorders>
            <w:shd w:val="clear" w:color="000000" w:fill="FFFFFF"/>
            <w:noWrap/>
            <w:vAlign w:val="center"/>
            <w:hideMark/>
          </w:tcPr>
          <w:p w14:paraId="76363FBA" w14:textId="77777777" w:rsidR="00A331E5" w:rsidRPr="00A80C97" w:rsidRDefault="00A331E5" w:rsidP="00FF1FEE">
            <w:pPr>
              <w:tabs>
                <w:tab w:val="left" w:pos="8080"/>
              </w:tabs>
              <w:jc w:val="center"/>
            </w:pPr>
            <w:r w:rsidRPr="00A80C97">
              <w:t>0,00</w:t>
            </w:r>
          </w:p>
        </w:tc>
        <w:tc>
          <w:tcPr>
            <w:tcW w:w="357" w:type="pct"/>
            <w:tcBorders>
              <w:top w:val="nil"/>
              <w:left w:val="nil"/>
              <w:bottom w:val="nil"/>
              <w:right w:val="single" w:sz="4" w:space="0" w:color="auto"/>
            </w:tcBorders>
            <w:shd w:val="clear" w:color="000000" w:fill="FFFFFF"/>
            <w:noWrap/>
            <w:vAlign w:val="center"/>
            <w:hideMark/>
          </w:tcPr>
          <w:p w14:paraId="1A37AA20" w14:textId="77777777" w:rsidR="00A331E5" w:rsidRPr="00A80C97" w:rsidRDefault="00A331E5" w:rsidP="00FF1FEE">
            <w:pPr>
              <w:tabs>
                <w:tab w:val="left" w:pos="8080"/>
              </w:tabs>
              <w:jc w:val="center"/>
            </w:pPr>
            <w:r w:rsidRPr="00A80C97">
              <w:t>0,0</w:t>
            </w:r>
          </w:p>
        </w:tc>
        <w:tc>
          <w:tcPr>
            <w:tcW w:w="538" w:type="pct"/>
            <w:tcBorders>
              <w:top w:val="nil"/>
              <w:left w:val="nil"/>
              <w:bottom w:val="nil"/>
              <w:right w:val="single" w:sz="4" w:space="0" w:color="auto"/>
            </w:tcBorders>
            <w:shd w:val="clear" w:color="000000" w:fill="FFFFFF"/>
            <w:noWrap/>
            <w:vAlign w:val="center"/>
            <w:hideMark/>
          </w:tcPr>
          <w:p w14:paraId="6486424C" w14:textId="77777777" w:rsidR="00A331E5" w:rsidRPr="00A80C97" w:rsidRDefault="00A331E5" w:rsidP="00FF1FEE">
            <w:pPr>
              <w:tabs>
                <w:tab w:val="left" w:pos="8080"/>
              </w:tabs>
              <w:jc w:val="center"/>
            </w:pPr>
            <w:r w:rsidRPr="00A80C97">
              <w:t>0,00</w:t>
            </w:r>
          </w:p>
        </w:tc>
        <w:tc>
          <w:tcPr>
            <w:tcW w:w="438" w:type="pct"/>
            <w:tcBorders>
              <w:top w:val="nil"/>
              <w:left w:val="nil"/>
              <w:bottom w:val="nil"/>
              <w:right w:val="single" w:sz="4" w:space="0" w:color="auto"/>
            </w:tcBorders>
            <w:shd w:val="clear" w:color="000000" w:fill="FFFFFF"/>
            <w:noWrap/>
            <w:vAlign w:val="center"/>
            <w:hideMark/>
          </w:tcPr>
          <w:p w14:paraId="0DAA520D" w14:textId="77777777" w:rsidR="00A331E5" w:rsidRPr="00A80C97" w:rsidRDefault="00A331E5" w:rsidP="00FF1FEE">
            <w:pPr>
              <w:tabs>
                <w:tab w:val="left" w:pos="8080"/>
              </w:tabs>
              <w:jc w:val="center"/>
            </w:pPr>
            <w:r w:rsidRPr="00A80C97">
              <w:t>0,00</w:t>
            </w:r>
          </w:p>
        </w:tc>
        <w:tc>
          <w:tcPr>
            <w:tcW w:w="384" w:type="pct"/>
            <w:tcBorders>
              <w:top w:val="nil"/>
              <w:left w:val="nil"/>
              <w:bottom w:val="nil"/>
              <w:right w:val="single" w:sz="4" w:space="0" w:color="auto"/>
            </w:tcBorders>
            <w:shd w:val="clear" w:color="000000" w:fill="FFFFFF"/>
            <w:noWrap/>
            <w:vAlign w:val="center"/>
            <w:hideMark/>
          </w:tcPr>
          <w:p w14:paraId="5A1A7A8A" w14:textId="77777777" w:rsidR="00A331E5" w:rsidRPr="00A80C97" w:rsidRDefault="00A331E5" w:rsidP="00FF1FEE">
            <w:pPr>
              <w:tabs>
                <w:tab w:val="left" w:pos="8080"/>
              </w:tabs>
              <w:jc w:val="center"/>
            </w:pPr>
            <w:r w:rsidRPr="00A80C97">
              <w:t>0,0</w:t>
            </w:r>
          </w:p>
        </w:tc>
      </w:tr>
      <w:tr w:rsidR="00A331E5" w:rsidRPr="00A80C97" w14:paraId="4024D0E0" w14:textId="77777777" w:rsidTr="00A331E5">
        <w:trPr>
          <w:trHeight w:val="283"/>
        </w:trPr>
        <w:tc>
          <w:tcPr>
            <w:tcW w:w="962" w:type="pct"/>
            <w:tcBorders>
              <w:top w:val="nil"/>
              <w:left w:val="single" w:sz="4" w:space="0" w:color="auto"/>
              <w:bottom w:val="single" w:sz="4" w:space="0" w:color="auto"/>
              <w:right w:val="single" w:sz="4" w:space="0" w:color="auto"/>
            </w:tcBorders>
            <w:shd w:val="clear" w:color="000000" w:fill="FFFFFF"/>
            <w:noWrap/>
            <w:vAlign w:val="center"/>
            <w:hideMark/>
          </w:tcPr>
          <w:p w14:paraId="406E60D4" w14:textId="77777777" w:rsidR="00A331E5" w:rsidRPr="00A80C97" w:rsidRDefault="00A331E5" w:rsidP="00FF1FEE">
            <w:pPr>
              <w:tabs>
                <w:tab w:val="left" w:pos="8080"/>
              </w:tabs>
            </w:pPr>
            <w:r w:rsidRPr="00A80C97">
              <w:t>БР</w:t>
            </w:r>
          </w:p>
        </w:tc>
        <w:tc>
          <w:tcPr>
            <w:tcW w:w="595" w:type="pct"/>
            <w:tcBorders>
              <w:top w:val="nil"/>
              <w:left w:val="nil"/>
              <w:bottom w:val="single" w:sz="4" w:space="0" w:color="auto"/>
              <w:right w:val="single" w:sz="4" w:space="0" w:color="auto"/>
            </w:tcBorders>
            <w:shd w:val="clear" w:color="000000" w:fill="FFFFFF"/>
            <w:hideMark/>
          </w:tcPr>
          <w:p w14:paraId="65858093" w14:textId="77777777" w:rsidR="00A331E5" w:rsidRPr="00A80C97" w:rsidRDefault="00A331E5" w:rsidP="00FF1FEE">
            <w:pPr>
              <w:tabs>
                <w:tab w:val="left" w:pos="8080"/>
              </w:tabs>
            </w:pPr>
            <w:r w:rsidRPr="00A80C97">
              <w:rPr>
                <w:bCs/>
              </w:rPr>
              <w:t>руб./МВт*ч</w:t>
            </w:r>
          </w:p>
        </w:tc>
        <w:tc>
          <w:tcPr>
            <w:tcW w:w="603" w:type="pct"/>
            <w:tcBorders>
              <w:top w:val="nil"/>
              <w:left w:val="nil"/>
              <w:bottom w:val="single" w:sz="4" w:space="0" w:color="auto"/>
              <w:right w:val="single" w:sz="4" w:space="0" w:color="auto"/>
            </w:tcBorders>
            <w:shd w:val="clear" w:color="000000" w:fill="FFFFFF"/>
            <w:noWrap/>
            <w:vAlign w:val="center"/>
            <w:hideMark/>
          </w:tcPr>
          <w:p w14:paraId="4DA28641" w14:textId="77777777" w:rsidR="00A331E5" w:rsidRPr="00A80C97" w:rsidRDefault="00A331E5" w:rsidP="00FF1FEE">
            <w:pPr>
              <w:tabs>
                <w:tab w:val="left" w:pos="8080"/>
              </w:tabs>
              <w:jc w:val="center"/>
            </w:pPr>
            <w:r w:rsidRPr="00A80C97">
              <w:t>475,23</w:t>
            </w:r>
          </w:p>
        </w:tc>
        <w:tc>
          <w:tcPr>
            <w:tcW w:w="604" w:type="pct"/>
            <w:tcBorders>
              <w:top w:val="nil"/>
              <w:left w:val="nil"/>
              <w:bottom w:val="single" w:sz="4" w:space="0" w:color="auto"/>
              <w:right w:val="single" w:sz="4" w:space="0" w:color="auto"/>
            </w:tcBorders>
            <w:shd w:val="clear" w:color="000000" w:fill="FFFFFF"/>
            <w:noWrap/>
            <w:vAlign w:val="center"/>
            <w:hideMark/>
          </w:tcPr>
          <w:p w14:paraId="6F05594E" w14:textId="77777777" w:rsidR="00A331E5" w:rsidRPr="00A80C97" w:rsidRDefault="00A331E5" w:rsidP="00FF1FEE">
            <w:pPr>
              <w:tabs>
                <w:tab w:val="left" w:pos="8080"/>
              </w:tabs>
              <w:jc w:val="center"/>
            </w:pPr>
            <w:r w:rsidRPr="00A80C97">
              <w:t>827,87</w:t>
            </w:r>
          </w:p>
        </w:tc>
        <w:tc>
          <w:tcPr>
            <w:tcW w:w="518" w:type="pct"/>
            <w:tcBorders>
              <w:top w:val="nil"/>
              <w:left w:val="nil"/>
              <w:bottom w:val="single" w:sz="4" w:space="0" w:color="auto"/>
              <w:right w:val="single" w:sz="4" w:space="0" w:color="auto"/>
            </w:tcBorders>
            <w:shd w:val="clear" w:color="000000" w:fill="FFFFFF"/>
            <w:noWrap/>
            <w:vAlign w:val="center"/>
            <w:hideMark/>
          </w:tcPr>
          <w:p w14:paraId="3B40028B" w14:textId="77777777" w:rsidR="00A331E5" w:rsidRPr="00A80C97" w:rsidRDefault="00A331E5" w:rsidP="00FF1FEE">
            <w:pPr>
              <w:tabs>
                <w:tab w:val="left" w:pos="8080"/>
              </w:tabs>
              <w:jc w:val="center"/>
            </w:pPr>
            <w:r w:rsidRPr="00A80C97">
              <w:t>352,63</w:t>
            </w:r>
          </w:p>
        </w:tc>
        <w:tc>
          <w:tcPr>
            <w:tcW w:w="357" w:type="pct"/>
            <w:tcBorders>
              <w:top w:val="nil"/>
              <w:left w:val="nil"/>
              <w:bottom w:val="single" w:sz="4" w:space="0" w:color="auto"/>
              <w:right w:val="single" w:sz="4" w:space="0" w:color="auto"/>
            </w:tcBorders>
            <w:shd w:val="clear" w:color="000000" w:fill="FFFFFF"/>
            <w:noWrap/>
            <w:vAlign w:val="center"/>
            <w:hideMark/>
          </w:tcPr>
          <w:p w14:paraId="21AE560E" w14:textId="77777777" w:rsidR="00A331E5" w:rsidRPr="00A80C97" w:rsidRDefault="00A331E5" w:rsidP="00FF1FEE">
            <w:pPr>
              <w:tabs>
                <w:tab w:val="left" w:pos="8080"/>
              </w:tabs>
              <w:jc w:val="center"/>
            </w:pPr>
            <w:r w:rsidRPr="00A80C97">
              <w:t>74,2</w:t>
            </w:r>
          </w:p>
        </w:tc>
        <w:tc>
          <w:tcPr>
            <w:tcW w:w="538" w:type="pct"/>
            <w:tcBorders>
              <w:top w:val="nil"/>
              <w:left w:val="nil"/>
              <w:bottom w:val="single" w:sz="4" w:space="0" w:color="auto"/>
              <w:right w:val="single" w:sz="4" w:space="0" w:color="auto"/>
            </w:tcBorders>
            <w:shd w:val="clear" w:color="000000" w:fill="FFFFFF"/>
            <w:noWrap/>
            <w:vAlign w:val="center"/>
            <w:hideMark/>
          </w:tcPr>
          <w:p w14:paraId="38281C78" w14:textId="77777777" w:rsidR="00A331E5" w:rsidRPr="00A80C97" w:rsidRDefault="00A331E5" w:rsidP="00FF1FEE">
            <w:pPr>
              <w:tabs>
                <w:tab w:val="left" w:pos="8080"/>
              </w:tabs>
              <w:jc w:val="center"/>
            </w:pPr>
            <w:r w:rsidRPr="00A80C97">
              <w:t>933,49</w:t>
            </w:r>
          </w:p>
        </w:tc>
        <w:tc>
          <w:tcPr>
            <w:tcW w:w="438" w:type="pct"/>
            <w:tcBorders>
              <w:top w:val="nil"/>
              <w:left w:val="nil"/>
              <w:bottom w:val="single" w:sz="4" w:space="0" w:color="auto"/>
              <w:right w:val="single" w:sz="4" w:space="0" w:color="auto"/>
            </w:tcBorders>
            <w:shd w:val="clear" w:color="000000" w:fill="FFFFFF"/>
            <w:noWrap/>
            <w:vAlign w:val="center"/>
            <w:hideMark/>
          </w:tcPr>
          <w:p w14:paraId="75D90913" w14:textId="77777777" w:rsidR="00A331E5" w:rsidRPr="00A80C97" w:rsidRDefault="00A331E5" w:rsidP="00FF1FEE">
            <w:pPr>
              <w:tabs>
                <w:tab w:val="left" w:pos="8080"/>
              </w:tabs>
              <w:jc w:val="center"/>
            </w:pPr>
            <w:r w:rsidRPr="00A80C97">
              <w:t>105,63</w:t>
            </w:r>
          </w:p>
        </w:tc>
        <w:tc>
          <w:tcPr>
            <w:tcW w:w="384" w:type="pct"/>
            <w:tcBorders>
              <w:top w:val="nil"/>
              <w:left w:val="nil"/>
              <w:bottom w:val="single" w:sz="4" w:space="0" w:color="auto"/>
              <w:right w:val="single" w:sz="4" w:space="0" w:color="auto"/>
            </w:tcBorders>
            <w:shd w:val="clear" w:color="000000" w:fill="FFFFFF"/>
            <w:noWrap/>
            <w:vAlign w:val="center"/>
            <w:hideMark/>
          </w:tcPr>
          <w:p w14:paraId="223E03CF" w14:textId="77777777" w:rsidR="00A331E5" w:rsidRPr="00A80C97" w:rsidRDefault="00A331E5" w:rsidP="00FF1FEE">
            <w:pPr>
              <w:tabs>
                <w:tab w:val="left" w:pos="8080"/>
              </w:tabs>
              <w:jc w:val="center"/>
            </w:pPr>
            <w:r w:rsidRPr="00A80C97">
              <w:t>12,8</w:t>
            </w:r>
          </w:p>
        </w:tc>
      </w:tr>
    </w:tbl>
    <w:p w14:paraId="5F6DEF73" w14:textId="77777777" w:rsidR="005202D5" w:rsidRDefault="005202D5" w:rsidP="00A80C97">
      <w:pPr>
        <w:tabs>
          <w:tab w:val="left" w:pos="8080"/>
        </w:tabs>
        <w:ind w:firstLine="709"/>
        <w:jc w:val="both"/>
      </w:pPr>
    </w:p>
    <w:p w14:paraId="1787F2F6" w14:textId="77777777" w:rsidR="00A331E5" w:rsidRPr="00A80C97" w:rsidRDefault="00A331E5" w:rsidP="00A80C97">
      <w:pPr>
        <w:tabs>
          <w:tab w:val="left" w:pos="8080"/>
        </w:tabs>
        <w:ind w:firstLine="709"/>
        <w:jc w:val="both"/>
      </w:pPr>
      <w:r w:rsidRPr="00A80C97">
        <w:t xml:space="preserve">Средневзвешенная регулируемая цена (тариф) на электроэнергию в рамках РД в 2023 году сложилась на уровне 287,43 руб./МВт*ч, что на «+» 36,96 руб./МВт*ч или 14,3 % выше уровня прошлого года. Рост цены (тарифа) покупки электрической энергии обусловлен увеличением уровня индикативных цен. В соответствии с приказом ФАС от 30 ноября 2022 г. № 912/22 уровень индикативных цен на электроэнергию на 2023 год утвержден на уровне 255,42 </w:t>
      </w:r>
      <w:r w:rsidRPr="00A80C97">
        <w:rPr>
          <w:spacing w:val="-2"/>
        </w:rPr>
        <w:t xml:space="preserve">руб./МВт*ч, что значительно превышает регулируемые цены </w:t>
      </w:r>
      <w:r w:rsidRPr="00A80C97">
        <w:t xml:space="preserve">прошлого года: </w:t>
      </w:r>
      <w:r w:rsidRPr="00A80C97">
        <w:rPr>
          <w:spacing w:val="-2"/>
        </w:rPr>
        <w:t>221,44 руб./МВт*ч в 1 полугодии 2022 г., 234,33 руб./МВт*ч во 2 полугодии 2022 г</w:t>
      </w:r>
      <w:r w:rsidRPr="00A80C97">
        <w:t>.</w:t>
      </w:r>
    </w:p>
    <w:p w14:paraId="55807539" w14:textId="77777777" w:rsidR="00A331E5" w:rsidRPr="00A80C97" w:rsidRDefault="00A331E5" w:rsidP="00A80C97">
      <w:pPr>
        <w:tabs>
          <w:tab w:val="left" w:pos="8080"/>
        </w:tabs>
        <w:ind w:firstLine="709"/>
        <w:jc w:val="both"/>
      </w:pPr>
      <w:r w:rsidRPr="00A80C97">
        <w:rPr>
          <w:spacing w:val="-2"/>
        </w:rPr>
        <w:t xml:space="preserve">Средневзвешенная цена покупки ПАО «Красноярскэнергосбыт» на РСВ сложилась на уровне 1 163,06 руб./МВт*ч, значительно превысив значение индикативной цены на электрическую энергию. </w:t>
      </w:r>
      <w:r w:rsidRPr="00A80C97">
        <w:t xml:space="preserve">По результатам торгов на РСВ значения средневзвешенной узловой цены по ГТП ПАО «Красноярскэнергосбыт», относящейся ко второй ценовой зоне оптового рынка, </w:t>
      </w:r>
      <w:r w:rsidRPr="00A80C97">
        <w:lastRenderedPageBreak/>
        <w:t>варьировались в пределах от 341,72 руб./МВт*ч до 2 040,62 руб./МВт*ч (ценовой максимум зафиксирован 22.04.2023, минимум – 13.09.2023).</w:t>
      </w:r>
    </w:p>
    <w:p w14:paraId="3C1DEBD7" w14:textId="77777777" w:rsidR="00A331E5" w:rsidRPr="00A80C97" w:rsidRDefault="00A331E5" w:rsidP="00A80C97">
      <w:pPr>
        <w:tabs>
          <w:tab w:val="left" w:pos="8080"/>
        </w:tabs>
        <w:ind w:firstLine="709"/>
        <w:jc w:val="both"/>
        <w:rPr>
          <w:spacing w:val="-2"/>
        </w:rPr>
      </w:pPr>
      <w:r w:rsidRPr="00A80C97">
        <w:rPr>
          <w:spacing w:val="-2"/>
        </w:rPr>
        <w:t>Относительно 2022 года средневзвешенная цена покупки электроэнергии на РСВ увеличилась незначительно: «+» 48,59 руб./МВт*ч или 4,4 % (1 114,47 руб./МВт*ч). Динамика изменения свободных (нерегулируемых) цен на электроэнергию на РСВ относительно прошлого года в течение 2023 год носила разнонаправленный характер: «+» 22,3 % за 1 квартал, «+» 26,2 % за 2 квартал, «-» 17,2 % за 3 квартал, «-» 10,2 % за 4 квартал 2023 года.</w:t>
      </w:r>
    </w:p>
    <w:p w14:paraId="62ED72AB" w14:textId="77777777" w:rsidR="00A331E5" w:rsidRPr="00A80C97" w:rsidRDefault="00A331E5" w:rsidP="00A80C97">
      <w:pPr>
        <w:tabs>
          <w:tab w:val="left" w:pos="8080"/>
        </w:tabs>
        <w:ind w:firstLine="709"/>
        <w:jc w:val="both"/>
        <w:rPr>
          <w:spacing w:val="-2"/>
        </w:rPr>
      </w:pPr>
      <w:r w:rsidRPr="00A80C97">
        <w:rPr>
          <w:spacing w:val="-2"/>
        </w:rPr>
        <w:t>Причинами роста уровня свободных (нерегулируемых) цен на РСВ в 1 полугодии 2023 года стали:</w:t>
      </w:r>
    </w:p>
    <w:p w14:paraId="4A54E29C"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рост спроса («+» 2,4 %), преимущественно за счет территорий Иркутской области и Красноярского края;</w:t>
      </w:r>
    </w:p>
    <w:p w14:paraId="3586685E"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 xml:space="preserve">снижение доли </w:t>
      </w:r>
      <w:proofErr w:type="spellStart"/>
      <w:r w:rsidR="00A331E5" w:rsidRPr="00A80C97">
        <w:rPr>
          <w:color w:val="000000"/>
        </w:rPr>
        <w:t>гидрогенерации</w:t>
      </w:r>
      <w:proofErr w:type="spellEnd"/>
      <w:r w:rsidR="00A331E5" w:rsidRPr="00A80C97">
        <w:rPr>
          <w:color w:val="000000"/>
        </w:rPr>
        <w:t xml:space="preserve"> в структуре предложения на оптовом рынке в результате низкой </w:t>
      </w:r>
      <w:proofErr w:type="spellStart"/>
      <w:r w:rsidR="00A331E5" w:rsidRPr="00A80C97">
        <w:rPr>
          <w:color w:val="000000"/>
        </w:rPr>
        <w:t>приточности</w:t>
      </w:r>
      <w:proofErr w:type="spellEnd"/>
      <w:r w:rsidR="00A331E5" w:rsidRPr="00A80C97">
        <w:rPr>
          <w:color w:val="000000"/>
        </w:rPr>
        <w:t xml:space="preserve"> в водохранилища </w:t>
      </w:r>
      <w:proofErr w:type="spellStart"/>
      <w:r w:rsidR="00A331E5" w:rsidRPr="00A80C97">
        <w:rPr>
          <w:color w:val="000000"/>
        </w:rPr>
        <w:t>Ангаро</w:t>
      </w:r>
      <w:proofErr w:type="spellEnd"/>
      <w:r w:rsidR="00A331E5" w:rsidRPr="00A80C97">
        <w:rPr>
          <w:color w:val="000000"/>
        </w:rPr>
        <w:t>-Енисейского каскада и Саяно-Шушенское водохранилище: 51,9 % за 2022 год, 45,3 % за 2023 год;</w:t>
      </w:r>
    </w:p>
    <w:p w14:paraId="005EB4FF"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замещение ГЭС предложением тепловой генерации, выведенной из холодного резерва и ремонтов: прирост плановых объемов выработки на 15,4 %;</w:t>
      </w:r>
    </w:p>
    <w:p w14:paraId="4C523BC1"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рост цен в заявках ТЭС вслед за ростом цен на топливо, увеличение доли предложения с ценой свыше 1100 руб.: 4,5 % за 2022 год, 6,2 % за 2023 год.</w:t>
      </w:r>
    </w:p>
    <w:p w14:paraId="09CB3FE6" w14:textId="77777777" w:rsidR="00A331E5" w:rsidRPr="00A80C97" w:rsidRDefault="00A331E5" w:rsidP="00A80C97">
      <w:pPr>
        <w:tabs>
          <w:tab w:val="left" w:pos="8080"/>
        </w:tabs>
        <w:ind w:firstLine="709"/>
        <w:jc w:val="both"/>
        <w:rPr>
          <w:spacing w:val="-2"/>
        </w:rPr>
      </w:pPr>
      <w:r w:rsidRPr="00A80C97">
        <w:rPr>
          <w:spacing w:val="-2"/>
        </w:rPr>
        <w:t>Причинами снижения уровня свободных (нерегулируемых) цен на РСВ во 2 полугодии 2023 года стали:</w:t>
      </w:r>
    </w:p>
    <w:p w14:paraId="555F01D1"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рост предложения («+» 5,1 %) темпами, опережающими рост спроса («+» 4,0 %), за счет существенного увеличения выработки ГЭС;</w:t>
      </w:r>
    </w:p>
    <w:p w14:paraId="38D58FA9"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 xml:space="preserve">рост доли </w:t>
      </w:r>
      <w:proofErr w:type="spellStart"/>
      <w:r w:rsidR="00A331E5" w:rsidRPr="00A80C97">
        <w:rPr>
          <w:color w:val="000000"/>
        </w:rPr>
        <w:t>гидрогенерации</w:t>
      </w:r>
      <w:proofErr w:type="spellEnd"/>
      <w:r w:rsidR="00A331E5" w:rsidRPr="00A80C97">
        <w:rPr>
          <w:color w:val="000000"/>
        </w:rPr>
        <w:t xml:space="preserve"> в структуре предложения на оптовом рынке: 48,0 % во 2 полугодии 2022 года, 56,0 % во 2 полугодии 2023 года;</w:t>
      </w:r>
    </w:p>
    <w:p w14:paraId="73F50CF9"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 xml:space="preserve">усиление влияния сетевых ограничений на выдачу мощности (увеличение числа случаев достижения МДП) в направлении западных регионов Сибири на фоне увеличения </w:t>
      </w:r>
      <w:proofErr w:type="spellStart"/>
      <w:r w:rsidR="00A331E5" w:rsidRPr="00A80C97">
        <w:rPr>
          <w:color w:val="000000"/>
        </w:rPr>
        <w:t>перетока</w:t>
      </w:r>
      <w:proofErr w:type="spellEnd"/>
      <w:r w:rsidR="00A331E5" w:rsidRPr="00A80C97">
        <w:rPr>
          <w:color w:val="000000"/>
        </w:rPr>
        <w:t>;</w:t>
      </w:r>
    </w:p>
    <w:p w14:paraId="1AFFB0B5" w14:textId="77777777" w:rsidR="00A331E5" w:rsidRPr="00A80C97" w:rsidRDefault="00A80C97" w:rsidP="00A80C97">
      <w:pPr>
        <w:tabs>
          <w:tab w:val="left" w:pos="8080"/>
        </w:tabs>
        <w:jc w:val="both"/>
        <w:rPr>
          <w:color w:val="000000"/>
        </w:rPr>
      </w:pPr>
      <w:r>
        <w:rPr>
          <w:color w:val="000000"/>
        </w:rPr>
        <w:t xml:space="preserve">- </w:t>
      </w:r>
      <w:r w:rsidR="00A331E5" w:rsidRPr="00A80C97">
        <w:rPr>
          <w:color w:val="000000"/>
        </w:rPr>
        <w:t>сокращение объемов выработки ТЭС на 9,5 %, в основном за счет вывода в холодный резерв и ремонт генерирующего оборудования на территории Красноярского края, Новосибирской и Иркутской областей.</w:t>
      </w:r>
    </w:p>
    <w:p w14:paraId="5E2ADA28" w14:textId="77777777" w:rsidR="00A331E5" w:rsidRPr="00A80C97" w:rsidRDefault="00A331E5" w:rsidP="00A80C97">
      <w:pPr>
        <w:tabs>
          <w:tab w:val="left" w:pos="8080"/>
        </w:tabs>
        <w:ind w:firstLine="709"/>
        <w:contextualSpacing/>
        <w:jc w:val="both"/>
        <w:rPr>
          <w:color w:val="000000"/>
        </w:rPr>
      </w:pPr>
      <w:r w:rsidRPr="00A80C97">
        <w:rPr>
          <w:color w:val="000000"/>
        </w:rPr>
        <w:t>Средневзвешенная цена покупки электроэнергии на БР в 2023 году сложилась на уровне 1 564,49 руб./МВт*ч, незначительно изменившись относительно прошлого года на «+» 24,71 или 1,6 % (1 539,78 руб./МВт*ч). Изменение цены покупки на БР напрямую связано с динамикой уровня цен на смежном секторе рынка – РСВ. Дополнительным фактором, оказывающим значительное влияние на конечную цену покупки / продажи электроэнергии на БР, является динамика величины стоимостного небаланса БР, приходящегося на единицу отклонений по собственной инициативе участников оптового рынка. По итогам 2023 года удельная величина стоимостного небаланса БР сформировалась на уровне 238,35 руб./МВт*ч, незначительно изменившись относительно прошлого года (227,00 руб./МВт*ч).</w:t>
      </w:r>
    </w:p>
    <w:p w14:paraId="2D001888" w14:textId="77777777" w:rsidR="005202D5" w:rsidRDefault="00A331E5" w:rsidP="005202D5">
      <w:pPr>
        <w:tabs>
          <w:tab w:val="left" w:pos="8080"/>
        </w:tabs>
        <w:ind w:firstLine="709"/>
        <w:contextualSpacing/>
        <w:jc w:val="both"/>
        <w:rPr>
          <w:color w:val="000000"/>
        </w:rPr>
      </w:pPr>
      <w:r w:rsidRPr="00A80C97">
        <w:rPr>
          <w:color w:val="000000"/>
        </w:rPr>
        <w:t>По итогам 2023 года цена продажи электроэнергии на БР сложилась на уровне 933,49 руб./МВт*ч, что «+» 105,63 руб./МВт*ч или 12,8 % выше уровня прошлого года. Изменение цены покупки на БР напрямую связано с динамикой уровня цен на смежном секторе рынка – РСВ и дополнительно обусловлено распределением объемов продажи по месяцам в пределах отчетного периода.</w:t>
      </w:r>
    </w:p>
    <w:p w14:paraId="77B9F7BD" w14:textId="77777777" w:rsidR="005202D5" w:rsidRDefault="00A331E5" w:rsidP="005202D5">
      <w:pPr>
        <w:tabs>
          <w:tab w:val="left" w:pos="8080"/>
        </w:tabs>
        <w:ind w:firstLine="709"/>
        <w:contextualSpacing/>
        <w:jc w:val="both"/>
        <w:rPr>
          <w:color w:val="000000"/>
        </w:rPr>
      </w:pPr>
      <w:r w:rsidRPr="00A80C97">
        <w:rPr>
          <w:color w:val="000000"/>
        </w:rPr>
        <w:t>Динамика цены покупки электроэнергии ПАО «Красноярскэнергосбыт» в течение 2023 г. в разрезе секторов оптового рынка представлена на диаграмме:</w:t>
      </w:r>
    </w:p>
    <w:p w14:paraId="346201CD" w14:textId="77777777" w:rsidR="00A331E5" w:rsidRPr="005202D5" w:rsidRDefault="00A331E5" w:rsidP="005202D5">
      <w:pPr>
        <w:tabs>
          <w:tab w:val="left" w:pos="8080"/>
        </w:tabs>
        <w:ind w:firstLine="709"/>
        <w:contextualSpacing/>
        <w:jc w:val="center"/>
        <w:rPr>
          <w:color w:val="000000"/>
        </w:rPr>
      </w:pPr>
      <w:r w:rsidRPr="00A80C97">
        <w:rPr>
          <w:noProof/>
        </w:rPr>
        <w:lastRenderedPageBreak/>
        <w:drawing>
          <wp:inline distT="0" distB="0" distL="0" distR="0" wp14:anchorId="45F76597" wp14:editId="3F011DE8">
            <wp:extent cx="4320000" cy="2880000"/>
            <wp:effectExtent l="0" t="0" r="4445" b="1587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25FC2FC" w14:textId="77777777" w:rsidR="00F8439E" w:rsidRDefault="00F8439E" w:rsidP="00A80C97">
      <w:pPr>
        <w:tabs>
          <w:tab w:val="left" w:pos="8080"/>
        </w:tabs>
        <w:ind w:firstLine="709"/>
        <w:contextualSpacing/>
        <w:jc w:val="both"/>
      </w:pPr>
    </w:p>
    <w:p w14:paraId="2EEBDDEE" w14:textId="19CC016F" w:rsidR="00A331E5" w:rsidRPr="00A80C97" w:rsidRDefault="00A331E5" w:rsidP="00A80C97">
      <w:pPr>
        <w:tabs>
          <w:tab w:val="left" w:pos="8080"/>
        </w:tabs>
        <w:ind w:firstLine="709"/>
        <w:contextualSpacing/>
        <w:jc w:val="both"/>
      </w:pPr>
      <w:r w:rsidRPr="00A80C97">
        <w:t>Динамика средневзвешенной цены покупки электроэнергии на оптовом рынке определяется изменением уровня цен на РСВ, занимающем доминирующее положение в структуре источников покупки электроэнергии на оптовом рынке в стоимостном выражении (87,4 %). В 2023 году для цены электроэнергии на РСВ во второй ценовой зоне оптового рынка, к которой относиться ГТП ПАО «Красноярскэнергосбыт», была характерна разнонаправленная динамика в течение первой и второй половины года.</w:t>
      </w:r>
    </w:p>
    <w:p w14:paraId="29ADBFBD" w14:textId="77777777" w:rsidR="00A331E5" w:rsidRPr="00A80C97" w:rsidRDefault="00A331E5" w:rsidP="00A80C97">
      <w:pPr>
        <w:tabs>
          <w:tab w:val="left" w:pos="8080"/>
        </w:tabs>
        <w:ind w:firstLine="709"/>
        <w:contextualSpacing/>
        <w:jc w:val="both"/>
      </w:pPr>
      <w:r w:rsidRPr="00A80C97">
        <w:t>Динамика регулируемой цены покупки электроэнергии в течение года определяется структурой «привязки» по регулируемым договорам, сформированной в отношении участника организацией коммерческой инфраструктуры оптового рынка (АО «АТС») и утвержденной на заседаниях Наблюдательного совета Ассоциации «НП Совет рынка».</w:t>
      </w:r>
    </w:p>
    <w:p w14:paraId="09A18C0E" w14:textId="77777777" w:rsidR="00A80C97" w:rsidRPr="00A80C97" w:rsidRDefault="00A331E5" w:rsidP="00A80C97">
      <w:pPr>
        <w:tabs>
          <w:tab w:val="left" w:pos="8080"/>
        </w:tabs>
        <w:ind w:firstLine="709"/>
        <w:contextualSpacing/>
        <w:jc w:val="both"/>
      </w:pPr>
      <w:r w:rsidRPr="00A80C97">
        <w:t>Динамика цен покупки/продажи электроэнергии на БР определяется изменением цен на РСВ и колебаниями величины стоимостного небаланса, вызванного несоответствием предварительных финансовых обязательств и требований участников рынка на БР.</w:t>
      </w:r>
    </w:p>
    <w:p w14:paraId="1586B920" w14:textId="77777777" w:rsidR="00A331E5" w:rsidRPr="00A80C97" w:rsidRDefault="00A331E5" w:rsidP="00FF1FEE">
      <w:pPr>
        <w:tabs>
          <w:tab w:val="left" w:pos="8080"/>
        </w:tabs>
        <w:spacing w:before="120" w:after="120"/>
        <w:jc w:val="both"/>
        <w:rPr>
          <w:rFonts w:eastAsia="MS Mincho"/>
          <w:b/>
          <w:bCs/>
          <w:color w:val="0070C0"/>
        </w:rPr>
      </w:pPr>
      <w:r w:rsidRPr="00A80C97">
        <w:rPr>
          <w:rFonts w:eastAsia="MS Mincho"/>
          <w:b/>
          <w:bCs/>
          <w:color w:val="0070C0"/>
        </w:rPr>
        <w:t>Покупка мощности на оптовом рынке</w:t>
      </w:r>
    </w:p>
    <w:p w14:paraId="6C78B167" w14:textId="77777777" w:rsidR="00A331E5" w:rsidRPr="00A80C97" w:rsidRDefault="00A331E5" w:rsidP="005D1860">
      <w:pPr>
        <w:tabs>
          <w:tab w:val="left" w:pos="8080"/>
        </w:tabs>
        <w:ind w:firstLine="709"/>
        <w:jc w:val="both"/>
        <w:rPr>
          <w:color w:val="000000"/>
        </w:rPr>
      </w:pPr>
      <w:r w:rsidRPr="00A80C97">
        <w:rPr>
          <w:color w:val="000000"/>
        </w:rPr>
        <w:t>Покупка мощности на оптовом рынке ПАО «Красноярскэнергосбыт» осуществляется по следующим видам договоров (секторам рынка):</w:t>
      </w:r>
    </w:p>
    <w:p w14:paraId="6D3A9FC5"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регулируемые договоры купли-продажи электрической энергии и мощности (РД);</w:t>
      </w:r>
    </w:p>
    <w:p w14:paraId="7D10435F"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договоры о предоставлении мощности (ДПМ);</w:t>
      </w:r>
    </w:p>
    <w:p w14:paraId="73F5889F" w14:textId="77777777" w:rsidR="00A331E5" w:rsidRPr="00A80C97" w:rsidRDefault="005D1860" w:rsidP="005D1860">
      <w:pPr>
        <w:tabs>
          <w:tab w:val="left" w:pos="8080"/>
        </w:tabs>
        <w:jc w:val="both"/>
        <w:rPr>
          <w:color w:val="000000"/>
        </w:rPr>
      </w:pPr>
      <w:r>
        <w:rPr>
          <w:color w:val="000000"/>
        </w:rPr>
        <w:t>- </w:t>
      </w:r>
      <w:r w:rsidR="00A331E5" w:rsidRPr="00A80C97">
        <w:rPr>
          <w:color w:val="000000"/>
        </w:rPr>
        <w:t>договоры о предоставлении мощности квалифицированных генерирующих объектов, функционирующих на основе использования возобновляемых источников энергии (ДПМ ВИЭ);</w:t>
      </w:r>
    </w:p>
    <w:p w14:paraId="2D87385E" w14:textId="77777777" w:rsidR="00A331E5" w:rsidRPr="00A80C97" w:rsidRDefault="005D1860" w:rsidP="005D1860">
      <w:pPr>
        <w:tabs>
          <w:tab w:val="left" w:pos="8080"/>
        </w:tabs>
        <w:jc w:val="both"/>
        <w:rPr>
          <w:color w:val="000000"/>
        </w:rPr>
      </w:pPr>
      <w:r>
        <w:rPr>
          <w:color w:val="000000"/>
        </w:rPr>
        <w:t>- </w:t>
      </w:r>
      <w:r w:rsidR="00A331E5" w:rsidRPr="00A80C97">
        <w:rPr>
          <w:color w:val="000000"/>
        </w:rPr>
        <w:t>договоры, заключенные с генераторами, поставляющими мощность в вынужденном режиме (ДВР);</w:t>
      </w:r>
    </w:p>
    <w:p w14:paraId="378A4AB0" w14:textId="77777777" w:rsidR="00A331E5" w:rsidRPr="00A80C97" w:rsidRDefault="005D1860" w:rsidP="005D1860">
      <w:pPr>
        <w:tabs>
          <w:tab w:val="left" w:pos="8080"/>
        </w:tabs>
        <w:jc w:val="both"/>
        <w:rPr>
          <w:color w:val="000000"/>
        </w:rPr>
      </w:pPr>
      <w:r>
        <w:rPr>
          <w:color w:val="000000"/>
        </w:rPr>
        <w:t>- </w:t>
      </w:r>
      <w:r w:rsidR="00A331E5" w:rsidRPr="00A80C97">
        <w:rPr>
          <w:color w:val="000000"/>
        </w:rPr>
        <w:t>договоры купли-продажи (поставки) мощности модернизированных генерирующих объектов (</w:t>
      </w:r>
      <w:proofErr w:type="spellStart"/>
      <w:r w:rsidR="00A331E5" w:rsidRPr="00A80C97">
        <w:rPr>
          <w:color w:val="000000"/>
        </w:rPr>
        <w:t>КОММод</w:t>
      </w:r>
      <w:proofErr w:type="spellEnd"/>
      <w:r w:rsidR="00A331E5" w:rsidRPr="00A80C97">
        <w:rPr>
          <w:color w:val="000000"/>
        </w:rPr>
        <w:t>);</w:t>
      </w:r>
    </w:p>
    <w:p w14:paraId="4F6001ED"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договоры, заключенные по итогам конкурентного отбора мощности (КОМ, КОМ ЦЗ);</w:t>
      </w:r>
    </w:p>
    <w:p w14:paraId="3136BF95"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свободные договоры купли – продажи электрической энергии и (или) мощности (СДЭМ, СДМ).</w:t>
      </w:r>
    </w:p>
    <w:p w14:paraId="1C6092D8" w14:textId="77777777" w:rsidR="00A331E5" w:rsidRPr="00A80C97" w:rsidRDefault="00A331E5" w:rsidP="005D1860">
      <w:pPr>
        <w:tabs>
          <w:tab w:val="left" w:pos="8080"/>
        </w:tabs>
        <w:ind w:firstLine="709"/>
        <w:jc w:val="both"/>
      </w:pPr>
      <w:r w:rsidRPr="00A80C97">
        <w:t>По итогам 2023 года среднегодовой объем покупки мощности на оптовом рынке сложился на уровне 2 530,38 МВт/мес., что на «-» 225,22 МВт/мес. или 8,2 % ниже значений прошлого года.</w:t>
      </w:r>
    </w:p>
    <w:p w14:paraId="394ECCD4" w14:textId="489F58C0" w:rsidR="00F8439E" w:rsidRPr="00A80C97" w:rsidRDefault="00A331E5" w:rsidP="00F8439E">
      <w:pPr>
        <w:tabs>
          <w:tab w:val="left" w:pos="8080"/>
        </w:tabs>
        <w:ind w:firstLine="709"/>
        <w:jc w:val="both"/>
      </w:pPr>
      <w:r w:rsidRPr="00A80C97">
        <w:t>Динамика объемов покупки мощности на различных секторах оптового рынка электрической энергии и мощности за период с 2021 по 2023 годы представлена в таблице:</w:t>
      </w:r>
    </w:p>
    <w:p w14:paraId="2E95CEDC" w14:textId="77777777" w:rsidR="00A331E5" w:rsidRPr="00600C83" w:rsidRDefault="00600C83" w:rsidP="00FF1FEE">
      <w:pPr>
        <w:pStyle w:val="afff1"/>
        <w:tabs>
          <w:tab w:val="left" w:pos="8080"/>
        </w:tabs>
        <w:jc w:val="right"/>
        <w:rPr>
          <w:b w:val="0"/>
          <w:i/>
          <w:sz w:val="24"/>
          <w:szCs w:val="24"/>
        </w:rPr>
      </w:pPr>
      <w:r w:rsidRPr="00600C83">
        <w:rPr>
          <w:b w:val="0"/>
          <w:sz w:val="24"/>
          <w:szCs w:val="24"/>
        </w:rPr>
        <w:t>Таблица 2.5.3</w:t>
      </w:r>
    </w:p>
    <w:tbl>
      <w:tblPr>
        <w:tblW w:w="5000" w:type="pct"/>
        <w:tblLayout w:type="fixed"/>
        <w:tblLook w:val="04A0" w:firstRow="1" w:lastRow="0" w:firstColumn="1" w:lastColumn="0" w:noHBand="0" w:noVBand="1"/>
      </w:tblPr>
      <w:tblGrid>
        <w:gridCol w:w="1975"/>
        <w:gridCol w:w="1067"/>
        <w:gridCol w:w="1220"/>
        <w:gridCol w:w="1217"/>
        <w:gridCol w:w="1066"/>
        <w:gridCol w:w="763"/>
        <w:gridCol w:w="1066"/>
        <w:gridCol w:w="1034"/>
        <w:gridCol w:w="787"/>
      </w:tblGrid>
      <w:tr w:rsidR="00A331E5" w:rsidRPr="00A80C97" w14:paraId="591DF0B6" w14:textId="77777777" w:rsidTr="006C4A1D">
        <w:trPr>
          <w:trHeight w:val="312"/>
        </w:trPr>
        <w:tc>
          <w:tcPr>
            <w:tcW w:w="96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42DA583" w14:textId="77777777" w:rsidR="00A331E5" w:rsidRPr="006C4A1D" w:rsidRDefault="00A331E5" w:rsidP="00FF1FEE">
            <w:pPr>
              <w:tabs>
                <w:tab w:val="left" w:pos="8080"/>
              </w:tabs>
              <w:jc w:val="center"/>
              <w:rPr>
                <w:b/>
                <w:bCs/>
              </w:rPr>
            </w:pPr>
            <w:r w:rsidRPr="006C4A1D">
              <w:rPr>
                <w:b/>
                <w:bCs/>
              </w:rPr>
              <w:t> Показатель</w:t>
            </w:r>
          </w:p>
        </w:tc>
        <w:tc>
          <w:tcPr>
            <w:tcW w:w="52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26337965" w14:textId="77777777" w:rsidR="00A331E5" w:rsidRPr="006C4A1D" w:rsidRDefault="00A331E5" w:rsidP="00FF1FEE">
            <w:pPr>
              <w:tabs>
                <w:tab w:val="left" w:pos="8080"/>
              </w:tabs>
              <w:jc w:val="center"/>
              <w:rPr>
                <w:b/>
                <w:bCs/>
              </w:rPr>
            </w:pPr>
            <w:r w:rsidRPr="006C4A1D">
              <w:rPr>
                <w:b/>
                <w:bCs/>
              </w:rPr>
              <w:t>Ед. изм.</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FC4D343" w14:textId="77777777" w:rsidR="00A331E5" w:rsidRPr="006C4A1D" w:rsidRDefault="00A331E5" w:rsidP="00FF1FEE">
            <w:pPr>
              <w:tabs>
                <w:tab w:val="left" w:pos="8080"/>
              </w:tabs>
              <w:jc w:val="center"/>
              <w:rPr>
                <w:b/>
                <w:bCs/>
              </w:rPr>
            </w:pPr>
            <w:r w:rsidRPr="006C4A1D">
              <w:rPr>
                <w:b/>
                <w:bCs/>
              </w:rPr>
              <w:t>2021</w:t>
            </w:r>
          </w:p>
        </w:tc>
        <w:tc>
          <w:tcPr>
            <w:tcW w:w="597"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CE97453" w14:textId="77777777" w:rsidR="00A331E5" w:rsidRPr="006C4A1D" w:rsidRDefault="00A331E5" w:rsidP="00FF1FEE">
            <w:pPr>
              <w:tabs>
                <w:tab w:val="left" w:pos="8080"/>
              </w:tabs>
              <w:jc w:val="center"/>
              <w:rPr>
                <w:b/>
                <w:bCs/>
              </w:rPr>
            </w:pPr>
            <w:r w:rsidRPr="006C4A1D">
              <w:rPr>
                <w:b/>
                <w:bCs/>
              </w:rPr>
              <w:t>2022</w:t>
            </w:r>
          </w:p>
        </w:tc>
        <w:tc>
          <w:tcPr>
            <w:tcW w:w="897"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03207CD5" w14:textId="77777777" w:rsidR="00A331E5" w:rsidRPr="006C4A1D" w:rsidRDefault="00A331E5" w:rsidP="00FF1FEE">
            <w:pPr>
              <w:tabs>
                <w:tab w:val="left" w:pos="8080"/>
              </w:tabs>
              <w:jc w:val="center"/>
              <w:rPr>
                <w:b/>
                <w:bCs/>
              </w:rPr>
            </w:pPr>
            <w:r w:rsidRPr="006C4A1D">
              <w:rPr>
                <w:b/>
                <w:bCs/>
              </w:rPr>
              <w:t>Отклонение 2022/2021</w:t>
            </w:r>
          </w:p>
        </w:tc>
        <w:tc>
          <w:tcPr>
            <w:tcW w:w="52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061A158" w14:textId="77777777" w:rsidR="00A331E5" w:rsidRPr="006C4A1D" w:rsidRDefault="00A331E5" w:rsidP="00FF1FEE">
            <w:pPr>
              <w:tabs>
                <w:tab w:val="left" w:pos="8080"/>
              </w:tabs>
              <w:jc w:val="center"/>
              <w:rPr>
                <w:b/>
                <w:bCs/>
              </w:rPr>
            </w:pPr>
            <w:r w:rsidRPr="006C4A1D">
              <w:rPr>
                <w:b/>
                <w:bCs/>
              </w:rPr>
              <w:t>2023</w:t>
            </w:r>
          </w:p>
        </w:tc>
        <w:tc>
          <w:tcPr>
            <w:tcW w:w="893"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0C7755A9" w14:textId="77777777" w:rsidR="00A331E5" w:rsidRPr="006C4A1D" w:rsidRDefault="00A331E5" w:rsidP="00FF1FEE">
            <w:pPr>
              <w:tabs>
                <w:tab w:val="left" w:pos="8080"/>
              </w:tabs>
              <w:jc w:val="center"/>
              <w:rPr>
                <w:b/>
                <w:bCs/>
              </w:rPr>
            </w:pPr>
            <w:r w:rsidRPr="006C4A1D">
              <w:rPr>
                <w:b/>
                <w:bCs/>
              </w:rPr>
              <w:t>Отклонение 2023/2022</w:t>
            </w:r>
          </w:p>
        </w:tc>
      </w:tr>
      <w:tr w:rsidR="00A331E5" w:rsidRPr="00A80C97" w14:paraId="3F22C5F3" w14:textId="77777777" w:rsidTr="00C44099">
        <w:trPr>
          <w:trHeight w:val="312"/>
        </w:trPr>
        <w:tc>
          <w:tcPr>
            <w:tcW w:w="968"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CA8586C" w14:textId="77777777" w:rsidR="00A331E5" w:rsidRPr="006C4A1D" w:rsidRDefault="00A331E5" w:rsidP="00FF1FEE">
            <w:pPr>
              <w:tabs>
                <w:tab w:val="left" w:pos="8080"/>
              </w:tabs>
              <w:rPr>
                <w:b/>
                <w:bCs/>
              </w:rPr>
            </w:pPr>
          </w:p>
        </w:tc>
        <w:tc>
          <w:tcPr>
            <w:tcW w:w="523"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1550D11" w14:textId="77777777" w:rsidR="00A331E5" w:rsidRPr="006C4A1D" w:rsidRDefault="00A331E5" w:rsidP="00FF1FEE">
            <w:pPr>
              <w:tabs>
                <w:tab w:val="left" w:pos="8080"/>
              </w:tabs>
              <w:rPr>
                <w:b/>
                <w:bCs/>
              </w:rPr>
            </w:pPr>
          </w:p>
        </w:tc>
        <w:tc>
          <w:tcPr>
            <w:tcW w:w="598"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6E2F2F6" w14:textId="77777777" w:rsidR="00A331E5" w:rsidRPr="006C4A1D" w:rsidRDefault="00A331E5" w:rsidP="00FF1FEE">
            <w:pPr>
              <w:tabs>
                <w:tab w:val="left" w:pos="8080"/>
              </w:tabs>
              <w:rPr>
                <w:b/>
                <w:bCs/>
              </w:rPr>
            </w:pPr>
          </w:p>
        </w:tc>
        <w:tc>
          <w:tcPr>
            <w:tcW w:w="59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B8F7A2B" w14:textId="77777777" w:rsidR="00A331E5" w:rsidRPr="006C4A1D" w:rsidRDefault="00A331E5" w:rsidP="00FF1FEE">
            <w:pPr>
              <w:tabs>
                <w:tab w:val="left" w:pos="8080"/>
              </w:tabs>
              <w:rPr>
                <w:b/>
                <w:bCs/>
              </w:rPr>
            </w:pPr>
          </w:p>
        </w:tc>
        <w:tc>
          <w:tcPr>
            <w:tcW w:w="523" w:type="pct"/>
            <w:tcBorders>
              <w:top w:val="nil"/>
              <w:left w:val="nil"/>
              <w:bottom w:val="single" w:sz="4" w:space="0" w:color="auto"/>
              <w:right w:val="single" w:sz="4" w:space="0" w:color="auto"/>
            </w:tcBorders>
            <w:shd w:val="clear" w:color="auto" w:fill="9CC2E5" w:themeFill="accent1" w:themeFillTint="99"/>
            <w:vAlign w:val="center"/>
            <w:hideMark/>
          </w:tcPr>
          <w:p w14:paraId="5A4EA34E" w14:textId="77777777" w:rsidR="00A331E5" w:rsidRPr="006C4A1D" w:rsidRDefault="00A331E5" w:rsidP="00FF1FEE">
            <w:pPr>
              <w:tabs>
                <w:tab w:val="left" w:pos="8080"/>
              </w:tabs>
              <w:jc w:val="center"/>
              <w:rPr>
                <w:b/>
                <w:bCs/>
              </w:rPr>
            </w:pPr>
            <w:r w:rsidRPr="006C4A1D">
              <w:rPr>
                <w:b/>
                <w:bCs/>
              </w:rPr>
              <w:t>ед.</w:t>
            </w:r>
          </w:p>
        </w:tc>
        <w:tc>
          <w:tcPr>
            <w:tcW w:w="374" w:type="pct"/>
            <w:tcBorders>
              <w:top w:val="nil"/>
              <w:left w:val="nil"/>
              <w:bottom w:val="single" w:sz="4" w:space="0" w:color="auto"/>
              <w:right w:val="single" w:sz="4" w:space="0" w:color="auto"/>
            </w:tcBorders>
            <w:shd w:val="clear" w:color="auto" w:fill="9CC2E5" w:themeFill="accent1" w:themeFillTint="99"/>
            <w:vAlign w:val="center"/>
            <w:hideMark/>
          </w:tcPr>
          <w:p w14:paraId="15DBBF74" w14:textId="77777777" w:rsidR="00A331E5" w:rsidRPr="006C4A1D" w:rsidRDefault="00A331E5" w:rsidP="00FF1FEE">
            <w:pPr>
              <w:tabs>
                <w:tab w:val="left" w:pos="8080"/>
              </w:tabs>
              <w:jc w:val="center"/>
              <w:rPr>
                <w:b/>
                <w:bCs/>
              </w:rPr>
            </w:pPr>
            <w:r w:rsidRPr="006C4A1D">
              <w:rPr>
                <w:b/>
                <w:bCs/>
              </w:rPr>
              <w:t>%</w:t>
            </w:r>
          </w:p>
        </w:tc>
        <w:tc>
          <w:tcPr>
            <w:tcW w:w="523"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A4C8FFF" w14:textId="77777777" w:rsidR="00A331E5" w:rsidRPr="006C4A1D" w:rsidRDefault="00A331E5" w:rsidP="00FF1FEE">
            <w:pPr>
              <w:tabs>
                <w:tab w:val="left" w:pos="8080"/>
              </w:tabs>
              <w:rPr>
                <w:b/>
                <w:bCs/>
              </w:rPr>
            </w:pPr>
          </w:p>
        </w:tc>
        <w:tc>
          <w:tcPr>
            <w:tcW w:w="507" w:type="pct"/>
            <w:tcBorders>
              <w:top w:val="nil"/>
              <w:left w:val="nil"/>
              <w:bottom w:val="single" w:sz="4" w:space="0" w:color="auto"/>
              <w:right w:val="single" w:sz="4" w:space="0" w:color="auto"/>
            </w:tcBorders>
            <w:shd w:val="clear" w:color="auto" w:fill="9CC2E5" w:themeFill="accent1" w:themeFillTint="99"/>
            <w:vAlign w:val="center"/>
            <w:hideMark/>
          </w:tcPr>
          <w:p w14:paraId="563CEEB8" w14:textId="77777777" w:rsidR="00A331E5" w:rsidRPr="006C4A1D" w:rsidRDefault="00A331E5" w:rsidP="00FF1FEE">
            <w:pPr>
              <w:tabs>
                <w:tab w:val="left" w:pos="8080"/>
              </w:tabs>
              <w:jc w:val="center"/>
              <w:rPr>
                <w:b/>
                <w:bCs/>
              </w:rPr>
            </w:pPr>
            <w:r w:rsidRPr="006C4A1D">
              <w:rPr>
                <w:b/>
                <w:bCs/>
              </w:rPr>
              <w:t>ед.</w:t>
            </w:r>
          </w:p>
        </w:tc>
        <w:tc>
          <w:tcPr>
            <w:tcW w:w="386" w:type="pct"/>
            <w:tcBorders>
              <w:top w:val="nil"/>
              <w:left w:val="nil"/>
              <w:bottom w:val="single" w:sz="4" w:space="0" w:color="auto"/>
              <w:right w:val="single" w:sz="4" w:space="0" w:color="auto"/>
            </w:tcBorders>
            <w:shd w:val="clear" w:color="auto" w:fill="9CC2E5" w:themeFill="accent1" w:themeFillTint="99"/>
            <w:vAlign w:val="center"/>
            <w:hideMark/>
          </w:tcPr>
          <w:p w14:paraId="7A9EF4D0" w14:textId="77777777" w:rsidR="00A331E5" w:rsidRPr="006C4A1D" w:rsidRDefault="00A331E5" w:rsidP="00FF1FEE">
            <w:pPr>
              <w:tabs>
                <w:tab w:val="left" w:pos="8080"/>
              </w:tabs>
              <w:jc w:val="center"/>
              <w:rPr>
                <w:b/>
                <w:bCs/>
              </w:rPr>
            </w:pPr>
            <w:r w:rsidRPr="006C4A1D">
              <w:rPr>
                <w:b/>
                <w:bCs/>
              </w:rPr>
              <w:t>%</w:t>
            </w:r>
          </w:p>
        </w:tc>
      </w:tr>
      <w:tr w:rsidR="00A331E5" w:rsidRPr="00A80C97" w14:paraId="570C8FB5" w14:textId="77777777" w:rsidTr="00C44099">
        <w:trPr>
          <w:trHeight w:val="312"/>
        </w:trPr>
        <w:tc>
          <w:tcPr>
            <w:tcW w:w="96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0D4D1" w14:textId="77777777" w:rsidR="00A331E5" w:rsidRPr="00A80C97" w:rsidRDefault="00A331E5" w:rsidP="00FF1FEE">
            <w:pPr>
              <w:tabs>
                <w:tab w:val="left" w:pos="8080"/>
              </w:tabs>
              <w:rPr>
                <w:b/>
                <w:bCs/>
              </w:rPr>
            </w:pPr>
            <w:r w:rsidRPr="00A80C97">
              <w:rPr>
                <w:b/>
                <w:bCs/>
              </w:rPr>
              <w:lastRenderedPageBreak/>
              <w:t>Покупка</w:t>
            </w:r>
          </w:p>
        </w:tc>
        <w:tc>
          <w:tcPr>
            <w:tcW w:w="523" w:type="pct"/>
            <w:tcBorders>
              <w:top w:val="single" w:sz="4" w:space="0" w:color="auto"/>
              <w:left w:val="nil"/>
              <w:bottom w:val="single" w:sz="4" w:space="0" w:color="auto"/>
              <w:right w:val="single" w:sz="4" w:space="0" w:color="auto"/>
            </w:tcBorders>
            <w:shd w:val="clear" w:color="000000" w:fill="FFFFFF"/>
            <w:vAlign w:val="center"/>
            <w:hideMark/>
          </w:tcPr>
          <w:p w14:paraId="04C13217" w14:textId="77777777" w:rsidR="00A331E5" w:rsidRPr="00A80C97" w:rsidRDefault="00A331E5" w:rsidP="00FF1FEE">
            <w:pPr>
              <w:tabs>
                <w:tab w:val="left" w:pos="8080"/>
              </w:tabs>
              <w:jc w:val="center"/>
              <w:rPr>
                <w:b/>
                <w:bCs/>
              </w:rPr>
            </w:pPr>
            <w:r w:rsidRPr="00A80C97">
              <w:rPr>
                <w:b/>
                <w:bCs/>
              </w:rPr>
              <w:t>МВт</w:t>
            </w:r>
          </w:p>
        </w:tc>
        <w:tc>
          <w:tcPr>
            <w:tcW w:w="598" w:type="pct"/>
            <w:tcBorders>
              <w:top w:val="single" w:sz="4" w:space="0" w:color="auto"/>
              <w:left w:val="nil"/>
              <w:bottom w:val="single" w:sz="4" w:space="0" w:color="auto"/>
              <w:right w:val="single" w:sz="4" w:space="0" w:color="auto"/>
            </w:tcBorders>
            <w:shd w:val="clear" w:color="000000" w:fill="FFFFFF"/>
            <w:noWrap/>
            <w:vAlign w:val="center"/>
            <w:hideMark/>
          </w:tcPr>
          <w:p w14:paraId="02AB5FDF" w14:textId="77777777" w:rsidR="00A331E5" w:rsidRPr="00A80C97" w:rsidRDefault="00A331E5" w:rsidP="00FF1FEE">
            <w:pPr>
              <w:tabs>
                <w:tab w:val="left" w:pos="8080"/>
              </w:tabs>
              <w:jc w:val="center"/>
              <w:rPr>
                <w:b/>
                <w:bCs/>
              </w:rPr>
            </w:pPr>
            <w:r w:rsidRPr="00A80C97">
              <w:rPr>
                <w:b/>
                <w:bCs/>
              </w:rPr>
              <w:t>2 660,61</w:t>
            </w:r>
          </w:p>
        </w:tc>
        <w:tc>
          <w:tcPr>
            <w:tcW w:w="597" w:type="pct"/>
            <w:tcBorders>
              <w:top w:val="single" w:sz="4" w:space="0" w:color="auto"/>
              <w:left w:val="nil"/>
              <w:bottom w:val="single" w:sz="4" w:space="0" w:color="auto"/>
              <w:right w:val="single" w:sz="4" w:space="0" w:color="auto"/>
            </w:tcBorders>
            <w:shd w:val="clear" w:color="000000" w:fill="FFFFFF"/>
            <w:noWrap/>
            <w:vAlign w:val="center"/>
            <w:hideMark/>
          </w:tcPr>
          <w:p w14:paraId="03899461" w14:textId="77777777" w:rsidR="00A331E5" w:rsidRPr="00A80C97" w:rsidRDefault="00A331E5" w:rsidP="00FF1FEE">
            <w:pPr>
              <w:tabs>
                <w:tab w:val="left" w:pos="8080"/>
              </w:tabs>
              <w:jc w:val="center"/>
              <w:rPr>
                <w:b/>
                <w:bCs/>
              </w:rPr>
            </w:pPr>
            <w:r w:rsidRPr="00A80C97">
              <w:rPr>
                <w:b/>
                <w:bCs/>
              </w:rPr>
              <w:t>2 755,60</w:t>
            </w:r>
          </w:p>
        </w:tc>
        <w:tc>
          <w:tcPr>
            <w:tcW w:w="523" w:type="pct"/>
            <w:tcBorders>
              <w:top w:val="single" w:sz="4" w:space="0" w:color="auto"/>
              <w:left w:val="nil"/>
              <w:bottom w:val="single" w:sz="4" w:space="0" w:color="auto"/>
              <w:right w:val="single" w:sz="4" w:space="0" w:color="auto"/>
            </w:tcBorders>
            <w:shd w:val="clear" w:color="000000" w:fill="FFFFFF"/>
            <w:noWrap/>
            <w:vAlign w:val="center"/>
            <w:hideMark/>
          </w:tcPr>
          <w:p w14:paraId="500E00B7" w14:textId="77777777" w:rsidR="00A331E5" w:rsidRPr="00A80C97" w:rsidRDefault="00A331E5" w:rsidP="00FF1FEE">
            <w:pPr>
              <w:tabs>
                <w:tab w:val="left" w:pos="8080"/>
              </w:tabs>
              <w:jc w:val="center"/>
              <w:rPr>
                <w:b/>
                <w:bCs/>
              </w:rPr>
            </w:pPr>
            <w:r w:rsidRPr="00A80C97">
              <w:rPr>
                <w:b/>
                <w:bCs/>
              </w:rPr>
              <w:t>94,99</w:t>
            </w:r>
          </w:p>
        </w:tc>
        <w:tc>
          <w:tcPr>
            <w:tcW w:w="374" w:type="pct"/>
            <w:tcBorders>
              <w:top w:val="single" w:sz="4" w:space="0" w:color="auto"/>
              <w:left w:val="nil"/>
              <w:bottom w:val="single" w:sz="4" w:space="0" w:color="auto"/>
              <w:right w:val="single" w:sz="4" w:space="0" w:color="auto"/>
            </w:tcBorders>
            <w:shd w:val="clear" w:color="000000" w:fill="FFFFFF"/>
            <w:noWrap/>
            <w:vAlign w:val="center"/>
            <w:hideMark/>
          </w:tcPr>
          <w:p w14:paraId="443E5525" w14:textId="77777777" w:rsidR="00A331E5" w:rsidRPr="00A80C97" w:rsidRDefault="00A331E5" w:rsidP="00FF1FEE">
            <w:pPr>
              <w:tabs>
                <w:tab w:val="left" w:pos="8080"/>
              </w:tabs>
              <w:jc w:val="center"/>
              <w:rPr>
                <w:b/>
                <w:bCs/>
              </w:rPr>
            </w:pPr>
            <w:r w:rsidRPr="00A80C97">
              <w:rPr>
                <w:b/>
                <w:bCs/>
              </w:rPr>
              <w:t>3,6</w:t>
            </w:r>
          </w:p>
        </w:tc>
        <w:tc>
          <w:tcPr>
            <w:tcW w:w="523" w:type="pct"/>
            <w:tcBorders>
              <w:top w:val="single" w:sz="4" w:space="0" w:color="auto"/>
              <w:left w:val="nil"/>
              <w:bottom w:val="single" w:sz="4" w:space="0" w:color="auto"/>
              <w:right w:val="single" w:sz="4" w:space="0" w:color="auto"/>
            </w:tcBorders>
            <w:shd w:val="clear" w:color="000000" w:fill="FFFFFF"/>
            <w:noWrap/>
            <w:vAlign w:val="center"/>
            <w:hideMark/>
          </w:tcPr>
          <w:p w14:paraId="265553D8" w14:textId="77777777" w:rsidR="00A331E5" w:rsidRPr="00A80C97" w:rsidRDefault="00A331E5" w:rsidP="00FF1FEE">
            <w:pPr>
              <w:tabs>
                <w:tab w:val="left" w:pos="8080"/>
              </w:tabs>
              <w:jc w:val="center"/>
              <w:rPr>
                <w:b/>
                <w:bCs/>
              </w:rPr>
            </w:pPr>
            <w:r w:rsidRPr="00A80C97">
              <w:rPr>
                <w:b/>
                <w:bCs/>
              </w:rPr>
              <w:t>2 530,38</w:t>
            </w:r>
          </w:p>
        </w:tc>
        <w:tc>
          <w:tcPr>
            <w:tcW w:w="507" w:type="pct"/>
            <w:tcBorders>
              <w:top w:val="single" w:sz="4" w:space="0" w:color="auto"/>
              <w:left w:val="nil"/>
              <w:bottom w:val="single" w:sz="4" w:space="0" w:color="auto"/>
              <w:right w:val="single" w:sz="4" w:space="0" w:color="auto"/>
            </w:tcBorders>
            <w:shd w:val="clear" w:color="000000" w:fill="FFFFFF"/>
            <w:noWrap/>
            <w:vAlign w:val="center"/>
            <w:hideMark/>
          </w:tcPr>
          <w:p w14:paraId="327E526C" w14:textId="77777777" w:rsidR="00A331E5" w:rsidRPr="00A80C97" w:rsidRDefault="00A331E5" w:rsidP="00FF1FEE">
            <w:pPr>
              <w:tabs>
                <w:tab w:val="left" w:pos="8080"/>
              </w:tabs>
              <w:jc w:val="center"/>
              <w:rPr>
                <w:b/>
                <w:bCs/>
              </w:rPr>
            </w:pPr>
            <w:r w:rsidRPr="00A80C97">
              <w:rPr>
                <w:b/>
                <w:bCs/>
              </w:rPr>
              <w:t>-225,22</w:t>
            </w:r>
          </w:p>
        </w:tc>
        <w:tc>
          <w:tcPr>
            <w:tcW w:w="386" w:type="pct"/>
            <w:tcBorders>
              <w:top w:val="single" w:sz="4" w:space="0" w:color="auto"/>
              <w:left w:val="nil"/>
              <w:bottom w:val="single" w:sz="4" w:space="0" w:color="auto"/>
              <w:right w:val="single" w:sz="4" w:space="0" w:color="auto"/>
            </w:tcBorders>
            <w:shd w:val="clear" w:color="000000" w:fill="FFFFFF"/>
            <w:noWrap/>
            <w:vAlign w:val="center"/>
            <w:hideMark/>
          </w:tcPr>
          <w:p w14:paraId="332CC19E" w14:textId="77777777" w:rsidR="00A331E5" w:rsidRPr="00A80C97" w:rsidRDefault="00A331E5" w:rsidP="00FF1FEE">
            <w:pPr>
              <w:tabs>
                <w:tab w:val="left" w:pos="8080"/>
              </w:tabs>
              <w:jc w:val="center"/>
              <w:rPr>
                <w:b/>
                <w:bCs/>
              </w:rPr>
            </w:pPr>
            <w:r w:rsidRPr="00A80C97">
              <w:rPr>
                <w:b/>
                <w:bCs/>
              </w:rPr>
              <w:t>-8,2</w:t>
            </w:r>
          </w:p>
        </w:tc>
      </w:tr>
      <w:tr w:rsidR="00A331E5" w:rsidRPr="00A80C97" w14:paraId="3AFE2B0B" w14:textId="77777777" w:rsidTr="00C44099">
        <w:trPr>
          <w:trHeight w:val="130"/>
        </w:trPr>
        <w:tc>
          <w:tcPr>
            <w:tcW w:w="968" w:type="pct"/>
            <w:tcBorders>
              <w:top w:val="single" w:sz="4" w:space="0" w:color="auto"/>
              <w:left w:val="single" w:sz="4" w:space="0" w:color="auto"/>
              <w:right w:val="single" w:sz="4" w:space="0" w:color="auto"/>
            </w:tcBorders>
            <w:shd w:val="clear" w:color="000000" w:fill="FFFFFF"/>
            <w:noWrap/>
            <w:vAlign w:val="center"/>
            <w:hideMark/>
          </w:tcPr>
          <w:p w14:paraId="17F1ED45" w14:textId="77777777" w:rsidR="00A331E5" w:rsidRPr="00A80C97" w:rsidRDefault="00A331E5" w:rsidP="00FF1FEE">
            <w:pPr>
              <w:tabs>
                <w:tab w:val="left" w:pos="8080"/>
              </w:tabs>
            </w:pPr>
            <w:r w:rsidRPr="00A80C97">
              <w:t>в том числе</w:t>
            </w:r>
          </w:p>
        </w:tc>
        <w:tc>
          <w:tcPr>
            <w:tcW w:w="523" w:type="pct"/>
            <w:tcBorders>
              <w:top w:val="single" w:sz="4" w:space="0" w:color="auto"/>
              <w:left w:val="nil"/>
              <w:right w:val="single" w:sz="4" w:space="0" w:color="auto"/>
            </w:tcBorders>
            <w:shd w:val="clear" w:color="000000" w:fill="FFFFFF"/>
            <w:vAlign w:val="center"/>
            <w:hideMark/>
          </w:tcPr>
          <w:p w14:paraId="372833BA" w14:textId="77777777" w:rsidR="00A331E5" w:rsidRPr="00A80C97" w:rsidRDefault="00A331E5" w:rsidP="00FF1FEE">
            <w:pPr>
              <w:tabs>
                <w:tab w:val="left" w:pos="8080"/>
              </w:tabs>
              <w:jc w:val="center"/>
            </w:pPr>
            <w:r w:rsidRPr="00A80C97">
              <w:t> </w:t>
            </w:r>
          </w:p>
        </w:tc>
        <w:tc>
          <w:tcPr>
            <w:tcW w:w="598" w:type="pct"/>
            <w:tcBorders>
              <w:top w:val="single" w:sz="4" w:space="0" w:color="auto"/>
              <w:left w:val="nil"/>
              <w:right w:val="single" w:sz="4" w:space="0" w:color="auto"/>
            </w:tcBorders>
            <w:shd w:val="clear" w:color="000000" w:fill="FFFFFF"/>
            <w:noWrap/>
            <w:vAlign w:val="center"/>
            <w:hideMark/>
          </w:tcPr>
          <w:p w14:paraId="1C55413C" w14:textId="77777777" w:rsidR="00A331E5" w:rsidRPr="00A80C97" w:rsidRDefault="00A331E5" w:rsidP="00FF1FEE">
            <w:pPr>
              <w:tabs>
                <w:tab w:val="left" w:pos="8080"/>
              </w:tabs>
              <w:jc w:val="center"/>
            </w:pPr>
            <w:r w:rsidRPr="00A80C97">
              <w:t> </w:t>
            </w:r>
          </w:p>
        </w:tc>
        <w:tc>
          <w:tcPr>
            <w:tcW w:w="597" w:type="pct"/>
            <w:tcBorders>
              <w:top w:val="single" w:sz="4" w:space="0" w:color="auto"/>
              <w:left w:val="nil"/>
              <w:right w:val="single" w:sz="4" w:space="0" w:color="auto"/>
            </w:tcBorders>
            <w:shd w:val="clear" w:color="000000" w:fill="FFFFFF"/>
            <w:noWrap/>
            <w:vAlign w:val="center"/>
            <w:hideMark/>
          </w:tcPr>
          <w:p w14:paraId="0DB46C66" w14:textId="77777777" w:rsidR="00A331E5" w:rsidRPr="00A80C97" w:rsidRDefault="00A331E5" w:rsidP="00FF1FEE">
            <w:pPr>
              <w:tabs>
                <w:tab w:val="left" w:pos="8080"/>
              </w:tabs>
              <w:jc w:val="center"/>
            </w:pPr>
            <w:r w:rsidRPr="00A80C97">
              <w:t> </w:t>
            </w:r>
          </w:p>
        </w:tc>
        <w:tc>
          <w:tcPr>
            <w:tcW w:w="523" w:type="pct"/>
            <w:tcBorders>
              <w:top w:val="single" w:sz="4" w:space="0" w:color="auto"/>
              <w:left w:val="nil"/>
              <w:right w:val="single" w:sz="4" w:space="0" w:color="auto"/>
            </w:tcBorders>
            <w:shd w:val="clear" w:color="000000" w:fill="FFFFFF"/>
            <w:noWrap/>
            <w:vAlign w:val="center"/>
            <w:hideMark/>
          </w:tcPr>
          <w:p w14:paraId="5DAF311C" w14:textId="77777777" w:rsidR="00A331E5" w:rsidRPr="00A80C97" w:rsidRDefault="00A331E5" w:rsidP="00FF1FEE">
            <w:pPr>
              <w:tabs>
                <w:tab w:val="left" w:pos="8080"/>
              </w:tabs>
              <w:jc w:val="center"/>
            </w:pPr>
            <w:r w:rsidRPr="00A80C97">
              <w:t> </w:t>
            </w:r>
          </w:p>
        </w:tc>
        <w:tc>
          <w:tcPr>
            <w:tcW w:w="374" w:type="pct"/>
            <w:tcBorders>
              <w:top w:val="single" w:sz="4" w:space="0" w:color="auto"/>
              <w:left w:val="nil"/>
              <w:right w:val="single" w:sz="4" w:space="0" w:color="auto"/>
            </w:tcBorders>
            <w:shd w:val="clear" w:color="000000" w:fill="FFFFFF"/>
            <w:noWrap/>
            <w:vAlign w:val="center"/>
            <w:hideMark/>
          </w:tcPr>
          <w:p w14:paraId="24FBF7E2" w14:textId="77777777" w:rsidR="00A331E5" w:rsidRPr="00A80C97" w:rsidRDefault="00A331E5" w:rsidP="00FF1FEE">
            <w:pPr>
              <w:tabs>
                <w:tab w:val="left" w:pos="8080"/>
              </w:tabs>
              <w:jc w:val="center"/>
            </w:pPr>
            <w:r w:rsidRPr="00A80C97">
              <w:t> </w:t>
            </w:r>
          </w:p>
        </w:tc>
        <w:tc>
          <w:tcPr>
            <w:tcW w:w="523" w:type="pct"/>
            <w:tcBorders>
              <w:top w:val="single" w:sz="4" w:space="0" w:color="auto"/>
              <w:left w:val="nil"/>
              <w:right w:val="single" w:sz="4" w:space="0" w:color="auto"/>
            </w:tcBorders>
            <w:shd w:val="clear" w:color="000000" w:fill="FFFFFF"/>
            <w:noWrap/>
            <w:vAlign w:val="center"/>
            <w:hideMark/>
          </w:tcPr>
          <w:p w14:paraId="7161647A" w14:textId="77777777" w:rsidR="00A331E5" w:rsidRPr="00A80C97" w:rsidRDefault="00A331E5" w:rsidP="00FF1FEE">
            <w:pPr>
              <w:tabs>
                <w:tab w:val="left" w:pos="8080"/>
              </w:tabs>
              <w:jc w:val="center"/>
            </w:pPr>
            <w:r w:rsidRPr="00A80C97">
              <w:t> </w:t>
            </w:r>
          </w:p>
        </w:tc>
        <w:tc>
          <w:tcPr>
            <w:tcW w:w="507" w:type="pct"/>
            <w:tcBorders>
              <w:top w:val="single" w:sz="4" w:space="0" w:color="auto"/>
              <w:left w:val="nil"/>
              <w:right w:val="single" w:sz="4" w:space="0" w:color="auto"/>
            </w:tcBorders>
            <w:shd w:val="clear" w:color="000000" w:fill="FFFFFF"/>
            <w:noWrap/>
            <w:vAlign w:val="center"/>
            <w:hideMark/>
          </w:tcPr>
          <w:p w14:paraId="4058922F" w14:textId="77777777" w:rsidR="00A331E5" w:rsidRPr="00A80C97" w:rsidRDefault="00A331E5" w:rsidP="00FF1FEE">
            <w:pPr>
              <w:tabs>
                <w:tab w:val="left" w:pos="8080"/>
              </w:tabs>
              <w:jc w:val="center"/>
            </w:pPr>
            <w:r w:rsidRPr="00A80C97">
              <w:t> </w:t>
            </w:r>
          </w:p>
        </w:tc>
        <w:tc>
          <w:tcPr>
            <w:tcW w:w="386" w:type="pct"/>
            <w:tcBorders>
              <w:top w:val="single" w:sz="4" w:space="0" w:color="auto"/>
              <w:left w:val="nil"/>
              <w:right w:val="single" w:sz="4" w:space="0" w:color="auto"/>
            </w:tcBorders>
            <w:shd w:val="clear" w:color="000000" w:fill="FFFFFF"/>
            <w:noWrap/>
            <w:vAlign w:val="center"/>
            <w:hideMark/>
          </w:tcPr>
          <w:p w14:paraId="20ECE447" w14:textId="77777777" w:rsidR="00A331E5" w:rsidRPr="00A80C97" w:rsidRDefault="00A331E5" w:rsidP="00FF1FEE">
            <w:pPr>
              <w:tabs>
                <w:tab w:val="left" w:pos="8080"/>
              </w:tabs>
              <w:jc w:val="center"/>
            </w:pPr>
            <w:r w:rsidRPr="00A80C97">
              <w:t> </w:t>
            </w:r>
          </w:p>
        </w:tc>
      </w:tr>
      <w:tr w:rsidR="00A331E5" w:rsidRPr="00A80C97" w14:paraId="43840924"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43C62820" w14:textId="77777777" w:rsidR="00A331E5" w:rsidRPr="00A80C97" w:rsidRDefault="00A331E5" w:rsidP="00FF1FEE">
            <w:pPr>
              <w:tabs>
                <w:tab w:val="left" w:pos="8080"/>
              </w:tabs>
            </w:pPr>
            <w:r w:rsidRPr="00A80C97">
              <w:t>РД</w:t>
            </w:r>
          </w:p>
        </w:tc>
        <w:tc>
          <w:tcPr>
            <w:tcW w:w="523" w:type="pct"/>
            <w:tcBorders>
              <w:top w:val="nil"/>
              <w:left w:val="nil"/>
              <w:bottom w:val="nil"/>
              <w:right w:val="single" w:sz="4" w:space="0" w:color="auto"/>
            </w:tcBorders>
            <w:shd w:val="clear" w:color="000000" w:fill="FFFFFF"/>
            <w:vAlign w:val="center"/>
            <w:hideMark/>
          </w:tcPr>
          <w:p w14:paraId="23FE3961" w14:textId="77777777" w:rsidR="00A331E5" w:rsidRPr="00A80C97" w:rsidRDefault="00A331E5" w:rsidP="00FF1FEE">
            <w:pPr>
              <w:tabs>
                <w:tab w:val="left" w:pos="8080"/>
              </w:tabs>
              <w:jc w:val="center"/>
            </w:pPr>
            <w:r w:rsidRPr="00A80C97">
              <w:t>МВт</w:t>
            </w:r>
          </w:p>
        </w:tc>
        <w:tc>
          <w:tcPr>
            <w:tcW w:w="598" w:type="pct"/>
            <w:tcBorders>
              <w:top w:val="nil"/>
              <w:left w:val="nil"/>
              <w:bottom w:val="nil"/>
              <w:right w:val="single" w:sz="4" w:space="0" w:color="auto"/>
            </w:tcBorders>
            <w:shd w:val="clear" w:color="000000" w:fill="FFFFFF"/>
            <w:noWrap/>
            <w:vAlign w:val="center"/>
            <w:hideMark/>
          </w:tcPr>
          <w:p w14:paraId="6AEC0B56" w14:textId="77777777" w:rsidR="00A331E5" w:rsidRPr="00A80C97" w:rsidRDefault="00A331E5" w:rsidP="00FF1FEE">
            <w:pPr>
              <w:tabs>
                <w:tab w:val="left" w:pos="8080"/>
              </w:tabs>
              <w:jc w:val="center"/>
            </w:pPr>
            <w:r w:rsidRPr="00A80C97">
              <w:t>1 027,72</w:t>
            </w:r>
          </w:p>
        </w:tc>
        <w:tc>
          <w:tcPr>
            <w:tcW w:w="597" w:type="pct"/>
            <w:tcBorders>
              <w:top w:val="nil"/>
              <w:left w:val="nil"/>
              <w:bottom w:val="nil"/>
              <w:right w:val="single" w:sz="4" w:space="0" w:color="auto"/>
            </w:tcBorders>
            <w:shd w:val="clear" w:color="000000" w:fill="FFFFFF"/>
            <w:noWrap/>
            <w:vAlign w:val="center"/>
            <w:hideMark/>
          </w:tcPr>
          <w:p w14:paraId="7C7BDEEB" w14:textId="77777777" w:rsidR="00A331E5" w:rsidRPr="00A80C97" w:rsidRDefault="00A331E5" w:rsidP="00FF1FEE">
            <w:pPr>
              <w:tabs>
                <w:tab w:val="left" w:pos="8080"/>
              </w:tabs>
              <w:jc w:val="center"/>
            </w:pPr>
            <w:r w:rsidRPr="00A80C97">
              <w:t>1 266,96</w:t>
            </w:r>
          </w:p>
        </w:tc>
        <w:tc>
          <w:tcPr>
            <w:tcW w:w="523" w:type="pct"/>
            <w:tcBorders>
              <w:top w:val="nil"/>
              <w:left w:val="nil"/>
              <w:bottom w:val="nil"/>
              <w:right w:val="single" w:sz="4" w:space="0" w:color="auto"/>
            </w:tcBorders>
            <w:shd w:val="clear" w:color="000000" w:fill="FFFFFF"/>
            <w:noWrap/>
            <w:vAlign w:val="center"/>
            <w:hideMark/>
          </w:tcPr>
          <w:p w14:paraId="3723E72A" w14:textId="77777777" w:rsidR="00A331E5" w:rsidRPr="00A80C97" w:rsidRDefault="00A331E5" w:rsidP="00FF1FEE">
            <w:pPr>
              <w:tabs>
                <w:tab w:val="left" w:pos="8080"/>
              </w:tabs>
              <w:jc w:val="center"/>
            </w:pPr>
            <w:r w:rsidRPr="00A80C97">
              <w:t>239,24</w:t>
            </w:r>
          </w:p>
        </w:tc>
        <w:tc>
          <w:tcPr>
            <w:tcW w:w="374" w:type="pct"/>
            <w:tcBorders>
              <w:top w:val="nil"/>
              <w:left w:val="nil"/>
              <w:bottom w:val="nil"/>
              <w:right w:val="single" w:sz="4" w:space="0" w:color="auto"/>
            </w:tcBorders>
            <w:shd w:val="clear" w:color="000000" w:fill="FFFFFF"/>
            <w:noWrap/>
            <w:vAlign w:val="center"/>
            <w:hideMark/>
          </w:tcPr>
          <w:p w14:paraId="77681198" w14:textId="77777777" w:rsidR="00A331E5" w:rsidRPr="00A80C97" w:rsidRDefault="00A331E5" w:rsidP="00FF1FEE">
            <w:pPr>
              <w:tabs>
                <w:tab w:val="left" w:pos="8080"/>
              </w:tabs>
              <w:jc w:val="center"/>
            </w:pPr>
            <w:r w:rsidRPr="00A80C97">
              <w:t>23,3</w:t>
            </w:r>
          </w:p>
        </w:tc>
        <w:tc>
          <w:tcPr>
            <w:tcW w:w="523" w:type="pct"/>
            <w:tcBorders>
              <w:top w:val="nil"/>
              <w:left w:val="nil"/>
              <w:bottom w:val="nil"/>
              <w:right w:val="single" w:sz="4" w:space="0" w:color="auto"/>
            </w:tcBorders>
            <w:shd w:val="clear" w:color="000000" w:fill="FFFFFF"/>
            <w:noWrap/>
            <w:vAlign w:val="center"/>
            <w:hideMark/>
          </w:tcPr>
          <w:p w14:paraId="6E77DE2A" w14:textId="77777777" w:rsidR="00A331E5" w:rsidRPr="00A80C97" w:rsidRDefault="00A331E5" w:rsidP="00FF1FEE">
            <w:pPr>
              <w:tabs>
                <w:tab w:val="left" w:pos="8080"/>
              </w:tabs>
              <w:jc w:val="center"/>
            </w:pPr>
            <w:r w:rsidRPr="00A80C97">
              <w:t>1 056,64</w:t>
            </w:r>
          </w:p>
        </w:tc>
        <w:tc>
          <w:tcPr>
            <w:tcW w:w="507" w:type="pct"/>
            <w:tcBorders>
              <w:top w:val="nil"/>
              <w:left w:val="nil"/>
              <w:bottom w:val="nil"/>
              <w:right w:val="single" w:sz="4" w:space="0" w:color="auto"/>
            </w:tcBorders>
            <w:shd w:val="clear" w:color="000000" w:fill="FFFFFF"/>
            <w:noWrap/>
            <w:vAlign w:val="center"/>
            <w:hideMark/>
          </w:tcPr>
          <w:p w14:paraId="0792EB78" w14:textId="77777777" w:rsidR="00A331E5" w:rsidRPr="00A80C97" w:rsidRDefault="00A331E5" w:rsidP="00FF1FEE">
            <w:pPr>
              <w:tabs>
                <w:tab w:val="left" w:pos="8080"/>
              </w:tabs>
              <w:jc w:val="center"/>
            </w:pPr>
            <w:r w:rsidRPr="00A80C97">
              <w:t>-210,32</w:t>
            </w:r>
          </w:p>
        </w:tc>
        <w:tc>
          <w:tcPr>
            <w:tcW w:w="386" w:type="pct"/>
            <w:tcBorders>
              <w:top w:val="nil"/>
              <w:left w:val="nil"/>
              <w:bottom w:val="nil"/>
              <w:right w:val="single" w:sz="4" w:space="0" w:color="auto"/>
            </w:tcBorders>
            <w:shd w:val="clear" w:color="000000" w:fill="FFFFFF"/>
            <w:noWrap/>
            <w:vAlign w:val="center"/>
            <w:hideMark/>
          </w:tcPr>
          <w:p w14:paraId="2A6017F6" w14:textId="77777777" w:rsidR="00A331E5" w:rsidRPr="00A80C97" w:rsidRDefault="00A331E5" w:rsidP="00FF1FEE">
            <w:pPr>
              <w:tabs>
                <w:tab w:val="left" w:pos="8080"/>
              </w:tabs>
              <w:jc w:val="center"/>
            </w:pPr>
            <w:r w:rsidRPr="00A80C97">
              <w:t>-16,6</w:t>
            </w:r>
          </w:p>
        </w:tc>
      </w:tr>
      <w:tr w:rsidR="00A331E5" w:rsidRPr="00A80C97" w14:paraId="1649FFD6" w14:textId="77777777" w:rsidTr="00A331E5">
        <w:trPr>
          <w:trHeight w:val="312"/>
        </w:trPr>
        <w:tc>
          <w:tcPr>
            <w:tcW w:w="968" w:type="pct"/>
            <w:tcBorders>
              <w:top w:val="nil"/>
              <w:left w:val="single" w:sz="4" w:space="0" w:color="auto"/>
              <w:bottom w:val="nil"/>
              <w:right w:val="single" w:sz="4" w:space="0" w:color="auto"/>
            </w:tcBorders>
            <w:shd w:val="clear" w:color="000000" w:fill="FFFFFF"/>
            <w:noWrap/>
            <w:vAlign w:val="center"/>
            <w:hideMark/>
          </w:tcPr>
          <w:p w14:paraId="3B5F7C93" w14:textId="77777777" w:rsidR="00A331E5" w:rsidRPr="00A80C97" w:rsidRDefault="00A331E5" w:rsidP="00FF1FEE">
            <w:pPr>
              <w:tabs>
                <w:tab w:val="left" w:pos="8080"/>
              </w:tabs>
            </w:pPr>
            <w:r w:rsidRPr="00A80C97">
              <w:t>ДПМ</w:t>
            </w:r>
          </w:p>
        </w:tc>
        <w:tc>
          <w:tcPr>
            <w:tcW w:w="523" w:type="pct"/>
            <w:tcBorders>
              <w:top w:val="nil"/>
              <w:left w:val="nil"/>
              <w:bottom w:val="nil"/>
              <w:right w:val="single" w:sz="4" w:space="0" w:color="auto"/>
            </w:tcBorders>
            <w:shd w:val="clear" w:color="000000" w:fill="FFFFFF"/>
            <w:vAlign w:val="center"/>
            <w:hideMark/>
          </w:tcPr>
          <w:p w14:paraId="593AECB7" w14:textId="77777777" w:rsidR="00A331E5" w:rsidRPr="00A80C97" w:rsidRDefault="00A331E5" w:rsidP="00FF1FEE">
            <w:pPr>
              <w:tabs>
                <w:tab w:val="left" w:pos="8080"/>
              </w:tabs>
              <w:jc w:val="center"/>
            </w:pPr>
            <w:r w:rsidRPr="00A80C97">
              <w:t>МВт</w:t>
            </w:r>
          </w:p>
        </w:tc>
        <w:tc>
          <w:tcPr>
            <w:tcW w:w="598" w:type="pct"/>
            <w:tcBorders>
              <w:top w:val="nil"/>
              <w:left w:val="nil"/>
              <w:bottom w:val="nil"/>
              <w:right w:val="single" w:sz="4" w:space="0" w:color="auto"/>
            </w:tcBorders>
            <w:shd w:val="clear" w:color="000000" w:fill="FFFFFF"/>
            <w:noWrap/>
            <w:vAlign w:val="center"/>
            <w:hideMark/>
          </w:tcPr>
          <w:p w14:paraId="4498161A" w14:textId="77777777" w:rsidR="00A331E5" w:rsidRPr="00A80C97" w:rsidRDefault="00A331E5" w:rsidP="00FF1FEE">
            <w:pPr>
              <w:tabs>
                <w:tab w:val="left" w:pos="8080"/>
              </w:tabs>
              <w:jc w:val="center"/>
            </w:pPr>
            <w:r w:rsidRPr="00A80C97">
              <w:t>143,39</w:t>
            </w:r>
          </w:p>
        </w:tc>
        <w:tc>
          <w:tcPr>
            <w:tcW w:w="597" w:type="pct"/>
            <w:tcBorders>
              <w:top w:val="nil"/>
              <w:left w:val="nil"/>
              <w:bottom w:val="nil"/>
              <w:right w:val="single" w:sz="4" w:space="0" w:color="auto"/>
            </w:tcBorders>
            <w:shd w:val="clear" w:color="000000" w:fill="FFFFFF"/>
            <w:noWrap/>
            <w:vAlign w:val="center"/>
            <w:hideMark/>
          </w:tcPr>
          <w:p w14:paraId="1994B352" w14:textId="77777777" w:rsidR="00A331E5" w:rsidRPr="00A80C97" w:rsidRDefault="00A331E5" w:rsidP="00FF1FEE">
            <w:pPr>
              <w:tabs>
                <w:tab w:val="left" w:pos="8080"/>
              </w:tabs>
              <w:jc w:val="center"/>
            </w:pPr>
            <w:r w:rsidRPr="00A80C97">
              <w:t>111,87</w:t>
            </w:r>
          </w:p>
        </w:tc>
        <w:tc>
          <w:tcPr>
            <w:tcW w:w="523" w:type="pct"/>
            <w:tcBorders>
              <w:top w:val="nil"/>
              <w:left w:val="nil"/>
              <w:bottom w:val="nil"/>
              <w:right w:val="single" w:sz="4" w:space="0" w:color="auto"/>
            </w:tcBorders>
            <w:shd w:val="clear" w:color="000000" w:fill="FFFFFF"/>
            <w:noWrap/>
            <w:vAlign w:val="center"/>
            <w:hideMark/>
          </w:tcPr>
          <w:p w14:paraId="78B01C63" w14:textId="77777777" w:rsidR="00A331E5" w:rsidRPr="00A80C97" w:rsidRDefault="00A331E5" w:rsidP="00FF1FEE">
            <w:pPr>
              <w:tabs>
                <w:tab w:val="left" w:pos="8080"/>
              </w:tabs>
              <w:jc w:val="center"/>
            </w:pPr>
            <w:r w:rsidRPr="00A80C97">
              <w:t>-31,52</w:t>
            </w:r>
          </w:p>
        </w:tc>
        <w:tc>
          <w:tcPr>
            <w:tcW w:w="374" w:type="pct"/>
            <w:tcBorders>
              <w:top w:val="nil"/>
              <w:left w:val="nil"/>
              <w:bottom w:val="nil"/>
              <w:right w:val="single" w:sz="4" w:space="0" w:color="auto"/>
            </w:tcBorders>
            <w:shd w:val="clear" w:color="000000" w:fill="FFFFFF"/>
            <w:noWrap/>
            <w:vAlign w:val="center"/>
            <w:hideMark/>
          </w:tcPr>
          <w:p w14:paraId="173E0CBC" w14:textId="77777777" w:rsidR="00A331E5" w:rsidRPr="00A80C97" w:rsidRDefault="00A331E5" w:rsidP="00FF1FEE">
            <w:pPr>
              <w:tabs>
                <w:tab w:val="left" w:pos="8080"/>
              </w:tabs>
              <w:jc w:val="center"/>
            </w:pPr>
            <w:r w:rsidRPr="00A80C97">
              <w:t>-22,0</w:t>
            </w:r>
          </w:p>
        </w:tc>
        <w:tc>
          <w:tcPr>
            <w:tcW w:w="523" w:type="pct"/>
            <w:tcBorders>
              <w:top w:val="nil"/>
              <w:left w:val="nil"/>
              <w:bottom w:val="nil"/>
              <w:right w:val="single" w:sz="4" w:space="0" w:color="auto"/>
            </w:tcBorders>
            <w:shd w:val="clear" w:color="000000" w:fill="FFFFFF"/>
            <w:noWrap/>
            <w:vAlign w:val="center"/>
            <w:hideMark/>
          </w:tcPr>
          <w:p w14:paraId="427B4B0F" w14:textId="77777777" w:rsidR="00A331E5" w:rsidRPr="00A80C97" w:rsidRDefault="00A331E5" w:rsidP="00FF1FEE">
            <w:pPr>
              <w:tabs>
                <w:tab w:val="left" w:pos="8080"/>
              </w:tabs>
              <w:jc w:val="center"/>
            </w:pPr>
            <w:r w:rsidRPr="00A80C97">
              <w:t>88,11</w:t>
            </w:r>
          </w:p>
        </w:tc>
        <w:tc>
          <w:tcPr>
            <w:tcW w:w="507" w:type="pct"/>
            <w:tcBorders>
              <w:top w:val="nil"/>
              <w:left w:val="nil"/>
              <w:bottom w:val="nil"/>
              <w:right w:val="single" w:sz="4" w:space="0" w:color="auto"/>
            </w:tcBorders>
            <w:shd w:val="clear" w:color="000000" w:fill="FFFFFF"/>
            <w:noWrap/>
            <w:vAlign w:val="center"/>
            <w:hideMark/>
          </w:tcPr>
          <w:p w14:paraId="0EFB5239" w14:textId="77777777" w:rsidR="00A331E5" w:rsidRPr="00A80C97" w:rsidRDefault="00A331E5" w:rsidP="00FF1FEE">
            <w:pPr>
              <w:tabs>
                <w:tab w:val="left" w:pos="8080"/>
              </w:tabs>
              <w:jc w:val="center"/>
            </w:pPr>
            <w:r w:rsidRPr="00A80C97">
              <w:t>-23,77</w:t>
            </w:r>
          </w:p>
        </w:tc>
        <w:tc>
          <w:tcPr>
            <w:tcW w:w="386" w:type="pct"/>
            <w:tcBorders>
              <w:top w:val="nil"/>
              <w:left w:val="nil"/>
              <w:bottom w:val="nil"/>
              <w:right w:val="single" w:sz="4" w:space="0" w:color="auto"/>
            </w:tcBorders>
            <w:shd w:val="clear" w:color="000000" w:fill="FFFFFF"/>
            <w:noWrap/>
            <w:vAlign w:val="center"/>
            <w:hideMark/>
          </w:tcPr>
          <w:p w14:paraId="5A8E0B07" w14:textId="77777777" w:rsidR="00A331E5" w:rsidRPr="00A80C97" w:rsidRDefault="00A331E5" w:rsidP="00FF1FEE">
            <w:pPr>
              <w:tabs>
                <w:tab w:val="left" w:pos="8080"/>
              </w:tabs>
              <w:jc w:val="center"/>
            </w:pPr>
            <w:r w:rsidRPr="00A80C97">
              <w:t>-21,2</w:t>
            </w:r>
          </w:p>
        </w:tc>
      </w:tr>
      <w:tr w:rsidR="00A331E5" w:rsidRPr="00A80C97" w14:paraId="604DAB19" w14:textId="77777777" w:rsidTr="00A331E5">
        <w:trPr>
          <w:trHeight w:val="312"/>
        </w:trPr>
        <w:tc>
          <w:tcPr>
            <w:tcW w:w="968" w:type="pct"/>
            <w:tcBorders>
              <w:top w:val="nil"/>
              <w:left w:val="single" w:sz="4" w:space="0" w:color="auto"/>
              <w:right w:val="single" w:sz="4" w:space="0" w:color="auto"/>
            </w:tcBorders>
            <w:shd w:val="clear" w:color="000000" w:fill="FFFFFF"/>
            <w:noWrap/>
            <w:vAlign w:val="center"/>
          </w:tcPr>
          <w:p w14:paraId="2FE8649F" w14:textId="77777777" w:rsidR="00A331E5" w:rsidRPr="00A80C97" w:rsidRDefault="00A331E5" w:rsidP="00FF1FEE">
            <w:pPr>
              <w:tabs>
                <w:tab w:val="left" w:pos="8080"/>
              </w:tabs>
            </w:pPr>
            <w:r w:rsidRPr="00A80C97">
              <w:t>ДПМ ВИЭ</w:t>
            </w:r>
          </w:p>
        </w:tc>
        <w:tc>
          <w:tcPr>
            <w:tcW w:w="523" w:type="pct"/>
            <w:tcBorders>
              <w:top w:val="nil"/>
              <w:left w:val="nil"/>
              <w:right w:val="single" w:sz="4" w:space="0" w:color="auto"/>
            </w:tcBorders>
            <w:shd w:val="clear" w:color="000000" w:fill="FFFFFF"/>
            <w:vAlign w:val="center"/>
          </w:tcPr>
          <w:p w14:paraId="0169043A" w14:textId="77777777" w:rsidR="00A331E5" w:rsidRPr="00A80C97" w:rsidRDefault="00A331E5" w:rsidP="00FF1FEE">
            <w:pPr>
              <w:tabs>
                <w:tab w:val="left" w:pos="8080"/>
              </w:tabs>
              <w:jc w:val="center"/>
            </w:pPr>
            <w:r w:rsidRPr="00A80C97">
              <w:t>МВт</w:t>
            </w:r>
          </w:p>
        </w:tc>
        <w:tc>
          <w:tcPr>
            <w:tcW w:w="598" w:type="pct"/>
            <w:tcBorders>
              <w:top w:val="nil"/>
              <w:left w:val="nil"/>
              <w:right w:val="single" w:sz="4" w:space="0" w:color="auto"/>
            </w:tcBorders>
            <w:shd w:val="clear" w:color="000000" w:fill="FFFFFF"/>
            <w:noWrap/>
            <w:vAlign w:val="center"/>
          </w:tcPr>
          <w:p w14:paraId="34D3DE17" w14:textId="77777777" w:rsidR="00A331E5" w:rsidRPr="00A80C97" w:rsidRDefault="00A331E5" w:rsidP="00FF1FEE">
            <w:pPr>
              <w:tabs>
                <w:tab w:val="left" w:pos="8080"/>
              </w:tabs>
              <w:jc w:val="center"/>
            </w:pPr>
            <w:r w:rsidRPr="00A80C97">
              <w:t>14,65</w:t>
            </w:r>
          </w:p>
        </w:tc>
        <w:tc>
          <w:tcPr>
            <w:tcW w:w="597" w:type="pct"/>
            <w:tcBorders>
              <w:top w:val="nil"/>
              <w:left w:val="nil"/>
              <w:right w:val="single" w:sz="4" w:space="0" w:color="auto"/>
            </w:tcBorders>
            <w:shd w:val="clear" w:color="000000" w:fill="FFFFFF"/>
            <w:noWrap/>
            <w:vAlign w:val="center"/>
          </w:tcPr>
          <w:p w14:paraId="3EFBFAF6" w14:textId="77777777" w:rsidR="00A331E5" w:rsidRPr="00A80C97" w:rsidRDefault="00A331E5" w:rsidP="00FF1FEE">
            <w:pPr>
              <w:tabs>
                <w:tab w:val="left" w:pos="8080"/>
              </w:tabs>
              <w:jc w:val="center"/>
            </w:pPr>
            <w:r w:rsidRPr="00A80C97">
              <w:t>16,46</w:t>
            </w:r>
          </w:p>
        </w:tc>
        <w:tc>
          <w:tcPr>
            <w:tcW w:w="523" w:type="pct"/>
            <w:tcBorders>
              <w:top w:val="nil"/>
              <w:left w:val="nil"/>
              <w:right w:val="single" w:sz="4" w:space="0" w:color="auto"/>
            </w:tcBorders>
            <w:shd w:val="clear" w:color="000000" w:fill="FFFFFF"/>
            <w:noWrap/>
            <w:vAlign w:val="center"/>
          </w:tcPr>
          <w:p w14:paraId="63D79634" w14:textId="77777777" w:rsidR="00A331E5" w:rsidRPr="00A80C97" w:rsidRDefault="00A331E5" w:rsidP="00FF1FEE">
            <w:pPr>
              <w:tabs>
                <w:tab w:val="left" w:pos="8080"/>
              </w:tabs>
              <w:jc w:val="center"/>
            </w:pPr>
            <w:r w:rsidRPr="00A80C97">
              <w:t>1,82</w:t>
            </w:r>
          </w:p>
        </w:tc>
        <w:tc>
          <w:tcPr>
            <w:tcW w:w="374" w:type="pct"/>
            <w:tcBorders>
              <w:top w:val="nil"/>
              <w:left w:val="nil"/>
              <w:right w:val="single" w:sz="4" w:space="0" w:color="auto"/>
            </w:tcBorders>
            <w:shd w:val="clear" w:color="000000" w:fill="FFFFFF"/>
            <w:noWrap/>
            <w:vAlign w:val="center"/>
          </w:tcPr>
          <w:p w14:paraId="60AA4186" w14:textId="77777777" w:rsidR="00A331E5" w:rsidRPr="00A80C97" w:rsidRDefault="00A331E5" w:rsidP="00FF1FEE">
            <w:pPr>
              <w:tabs>
                <w:tab w:val="left" w:pos="8080"/>
              </w:tabs>
              <w:jc w:val="center"/>
            </w:pPr>
            <w:r w:rsidRPr="00A80C97">
              <w:t>12,4</w:t>
            </w:r>
          </w:p>
        </w:tc>
        <w:tc>
          <w:tcPr>
            <w:tcW w:w="523" w:type="pct"/>
            <w:tcBorders>
              <w:top w:val="nil"/>
              <w:left w:val="nil"/>
              <w:right w:val="single" w:sz="4" w:space="0" w:color="auto"/>
            </w:tcBorders>
            <w:shd w:val="clear" w:color="000000" w:fill="FFFFFF"/>
            <w:noWrap/>
            <w:vAlign w:val="center"/>
          </w:tcPr>
          <w:p w14:paraId="7EA09C73" w14:textId="77777777" w:rsidR="00A331E5" w:rsidRPr="00A80C97" w:rsidRDefault="00A331E5" w:rsidP="00FF1FEE">
            <w:pPr>
              <w:tabs>
                <w:tab w:val="left" w:pos="8080"/>
              </w:tabs>
              <w:jc w:val="center"/>
            </w:pPr>
            <w:r w:rsidRPr="00A80C97">
              <w:t>17,11</w:t>
            </w:r>
          </w:p>
        </w:tc>
        <w:tc>
          <w:tcPr>
            <w:tcW w:w="507" w:type="pct"/>
            <w:tcBorders>
              <w:top w:val="nil"/>
              <w:left w:val="nil"/>
              <w:right w:val="single" w:sz="4" w:space="0" w:color="auto"/>
            </w:tcBorders>
            <w:shd w:val="clear" w:color="000000" w:fill="FFFFFF"/>
            <w:noWrap/>
            <w:vAlign w:val="center"/>
          </w:tcPr>
          <w:p w14:paraId="729EE1C2" w14:textId="77777777" w:rsidR="00A331E5" w:rsidRPr="00A80C97" w:rsidRDefault="00A331E5" w:rsidP="00FF1FEE">
            <w:pPr>
              <w:tabs>
                <w:tab w:val="left" w:pos="8080"/>
              </w:tabs>
              <w:jc w:val="center"/>
            </w:pPr>
            <w:r w:rsidRPr="00A80C97">
              <w:t>0,65</w:t>
            </w:r>
          </w:p>
        </w:tc>
        <w:tc>
          <w:tcPr>
            <w:tcW w:w="386" w:type="pct"/>
            <w:tcBorders>
              <w:top w:val="nil"/>
              <w:left w:val="nil"/>
              <w:right w:val="single" w:sz="4" w:space="0" w:color="auto"/>
            </w:tcBorders>
            <w:shd w:val="clear" w:color="000000" w:fill="FFFFFF"/>
            <w:noWrap/>
            <w:vAlign w:val="center"/>
          </w:tcPr>
          <w:p w14:paraId="5447C497" w14:textId="77777777" w:rsidR="00A331E5" w:rsidRPr="00A80C97" w:rsidRDefault="00A331E5" w:rsidP="00FF1FEE">
            <w:pPr>
              <w:tabs>
                <w:tab w:val="left" w:pos="8080"/>
              </w:tabs>
              <w:jc w:val="center"/>
            </w:pPr>
            <w:r w:rsidRPr="00A80C97">
              <w:t>3,9</w:t>
            </w:r>
          </w:p>
        </w:tc>
      </w:tr>
      <w:tr w:rsidR="00A331E5" w:rsidRPr="00A80C97" w14:paraId="3AAE9338" w14:textId="77777777" w:rsidTr="00A331E5">
        <w:trPr>
          <w:trHeight w:val="312"/>
        </w:trPr>
        <w:tc>
          <w:tcPr>
            <w:tcW w:w="968" w:type="pct"/>
            <w:tcBorders>
              <w:top w:val="nil"/>
              <w:left w:val="single" w:sz="4" w:space="0" w:color="auto"/>
              <w:right w:val="single" w:sz="4" w:space="0" w:color="auto"/>
            </w:tcBorders>
            <w:shd w:val="clear" w:color="000000" w:fill="FFFFFF"/>
            <w:noWrap/>
            <w:vAlign w:val="center"/>
          </w:tcPr>
          <w:p w14:paraId="1EA9BA8C" w14:textId="77777777" w:rsidR="00A331E5" w:rsidRPr="00A80C97" w:rsidRDefault="00A331E5" w:rsidP="00FF1FEE">
            <w:pPr>
              <w:tabs>
                <w:tab w:val="left" w:pos="8080"/>
              </w:tabs>
            </w:pPr>
            <w:r w:rsidRPr="00A80C97">
              <w:t>ДВР</w:t>
            </w:r>
          </w:p>
        </w:tc>
        <w:tc>
          <w:tcPr>
            <w:tcW w:w="523" w:type="pct"/>
            <w:tcBorders>
              <w:top w:val="nil"/>
              <w:left w:val="nil"/>
              <w:right w:val="single" w:sz="4" w:space="0" w:color="auto"/>
            </w:tcBorders>
            <w:shd w:val="clear" w:color="000000" w:fill="FFFFFF"/>
            <w:vAlign w:val="center"/>
          </w:tcPr>
          <w:p w14:paraId="706645E1" w14:textId="77777777" w:rsidR="00A331E5" w:rsidRPr="00A80C97" w:rsidRDefault="00A331E5" w:rsidP="00FF1FEE">
            <w:pPr>
              <w:tabs>
                <w:tab w:val="left" w:pos="8080"/>
              </w:tabs>
              <w:jc w:val="center"/>
            </w:pPr>
            <w:r w:rsidRPr="00A80C97">
              <w:t>МВт</w:t>
            </w:r>
          </w:p>
        </w:tc>
        <w:tc>
          <w:tcPr>
            <w:tcW w:w="598" w:type="pct"/>
            <w:tcBorders>
              <w:top w:val="nil"/>
              <w:left w:val="nil"/>
              <w:right w:val="single" w:sz="4" w:space="0" w:color="auto"/>
            </w:tcBorders>
            <w:shd w:val="clear" w:color="000000" w:fill="FFFFFF"/>
            <w:noWrap/>
            <w:vAlign w:val="center"/>
          </w:tcPr>
          <w:p w14:paraId="1E93AB59" w14:textId="77777777" w:rsidR="00A331E5" w:rsidRPr="00A80C97" w:rsidRDefault="00A331E5" w:rsidP="00FF1FEE">
            <w:pPr>
              <w:tabs>
                <w:tab w:val="left" w:pos="8080"/>
              </w:tabs>
              <w:jc w:val="center"/>
            </w:pPr>
            <w:r w:rsidRPr="00A80C97">
              <w:t>0,00</w:t>
            </w:r>
          </w:p>
        </w:tc>
        <w:tc>
          <w:tcPr>
            <w:tcW w:w="597" w:type="pct"/>
            <w:tcBorders>
              <w:top w:val="nil"/>
              <w:left w:val="nil"/>
              <w:right w:val="single" w:sz="4" w:space="0" w:color="auto"/>
            </w:tcBorders>
            <w:shd w:val="clear" w:color="000000" w:fill="FFFFFF"/>
            <w:noWrap/>
            <w:vAlign w:val="center"/>
          </w:tcPr>
          <w:p w14:paraId="22212A4F" w14:textId="77777777" w:rsidR="00A331E5" w:rsidRPr="00A80C97" w:rsidRDefault="00A331E5" w:rsidP="00FF1FEE">
            <w:pPr>
              <w:tabs>
                <w:tab w:val="left" w:pos="8080"/>
              </w:tabs>
              <w:jc w:val="center"/>
            </w:pPr>
            <w:r w:rsidRPr="00A80C97">
              <w:t>0,00</w:t>
            </w:r>
          </w:p>
        </w:tc>
        <w:tc>
          <w:tcPr>
            <w:tcW w:w="523" w:type="pct"/>
            <w:tcBorders>
              <w:top w:val="nil"/>
              <w:left w:val="nil"/>
              <w:right w:val="single" w:sz="4" w:space="0" w:color="auto"/>
            </w:tcBorders>
            <w:shd w:val="clear" w:color="000000" w:fill="FFFFFF"/>
            <w:noWrap/>
            <w:vAlign w:val="center"/>
          </w:tcPr>
          <w:p w14:paraId="6D60DC48" w14:textId="77777777" w:rsidR="00A331E5" w:rsidRPr="00A80C97" w:rsidRDefault="00A331E5" w:rsidP="00FF1FEE">
            <w:pPr>
              <w:tabs>
                <w:tab w:val="left" w:pos="8080"/>
              </w:tabs>
              <w:jc w:val="center"/>
            </w:pPr>
            <w:r w:rsidRPr="00A80C97">
              <w:t>0,00</w:t>
            </w:r>
          </w:p>
        </w:tc>
        <w:tc>
          <w:tcPr>
            <w:tcW w:w="374" w:type="pct"/>
            <w:tcBorders>
              <w:top w:val="nil"/>
              <w:left w:val="nil"/>
              <w:right w:val="single" w:sz="4" w:space="0" w:color="auto"/>
            </w:tcBorders>
            <w:shd w:val="clear" w:color="000000" w:fill="FFFFFF"/>
            <w:noWrap/>
            <w:vAlign w:val="center"/>
          </w:tcPr>
          <w:p w14:paraId="37EFB037" w14:textId="77777777" w:rsidR="00A331E5" w:rsidRPr="00A80C97" w:rsidRDefault="00A331E5" w:rsidP="00FF1FEE">
            <w:pPr>
              <w:tabs>
                <w:tab w:val="left" w:pos="8080"/>
              </w:tabs>
              <w:jc w:val="center"/>
            </w:pPr>
            <w:r w:rsidRPr="00A80C97">
              <w:t>0,0</w:t>
            </w:r>
          </w:p>
        </w:tc>
        <w:tc>
          <w:tcPr>
            <w:tcW w:w="523" w:type="pct"/>
            <w:tcBorders>
              <w:top w:val="nil"/>
              <w:left w:val="nil"/>
              <w:right w:val="single" w:sz="4" w:space="0" w:color="auto"/>
            </w:tcBorders>
            <w:shd w:val="clear" w:color="000000" w:fill="FFFFFF"/>
            <w:noWrap/>
            <w:vAlign w:val="center"/>
          </w:tcPr>
          <w:p w14:paraId="014803C7" w14:textId="77777777" w:rsidR="00A331E5" w:rsidRPr="00A80C97" w:rsidRDefault="00A331E5" w:rsidP="00FF1FEE">
            <w:pPr>
              <w:tabs>
                <w:tab w:val="left" w:pos="8080"/>
              </w:tabs>
              <w:jc w:val="center"/>
            </w:pPr>
            <w:r w:rsidRPr="00A80C97">
              <w:t>0,00</w:t>
            </w:r>
          </w:p>
        </w:tc>
        <w:tc>
          <w:tcPr>
            <w:tcW w:w="507" w:type="pct"/>
            <w:tcBorders>
              <w:top w:val="nil"/>
              <w:left w:val="nil"/>
              <w:right w:val="single" w:sz="4" w:space="0" w:color="auto"/>
            </w:tcBorders>
            <w:shd w:val="clear" w:color="000000" w:fill="FFFFFF"/>
            <w:noWrap/>
            <w:vAlign w:val="center"/>
          </w:tcPr>
          <w:p w14:paraId="42C59BF2" w14:textId="77777777" w:rsidR="00A331E5" w:rsidRPr="00A80C97" w:rsidRDefault="00A331E5" w:rsidP="00FF1FEE">
            <w:pPr>
              <w:tabs>
                <w:tab w:val="left" w:pos="8080"/>
              </w:tabs>
              <w:jc w:val="center"/>
            </w:pPr>
            <w:r w:rsidRPr="00A80C97">
              <w:t>0,00</w:t>
            </w:r>
          </w:p>
        </w:tc>
        <w:tc>
          <w:tcPr>
            <w:tcW w:w="386" w:type="pct"/>
            <w:tcBorders>
              <w:top w:val="nil"/>
              <w:left w:val="nil"/>
              <w:right w:val="single" w:sz="4" w:space="0" w:color="auto"/>
            </w:tcBorders>
            <w:shd w:val="clear" w:color="000000" w:fill="FFFFFF"/>
            <w:noWrap/>
            <w:vAlign w:val="center"/>
          </w:tcPr>
          <w:p w14:paraId="31FC64AA" w14:textId="77777777" w:rsidR="00A331E5" w:rsidRPr="00A80C97" w:rsidRDefault="00A331E5" w:rsidP="00FF1FEE">
            <w:pPr>
              <w:tabs>
                <w:tab w:val="left" w:pos="8080"/>
              </w:tabs>
              <w:jc w:val="center"/>
            </w:pPr>
            <w:r w:rsidRPr="00A80C97">
              <w:t>0,0</w:t>
            </w:r>
          </w:p>
        </w:tc>
      </w:tr>
      <w:tr w:rsidR="00A331E5" w:rsidRPr="00A80C97" w14:paraId="72A5B1EB" w14:textId="77777777" w:rsidTr="00A331E5">
        <w:trPr>
          <w:trHeight w:val="312"/>
        </w:trPr>
        <w:tc>
          <w:tcPr>
            <w:tcW w:w="968" w:type="pct"/>
            <w:tcBorders>
              <w:top w:val="nil"/>
              <w:left w:val="single" w:sz="4" w:space="0" w:color="auto"/>
              <w:right w:val="single" w:sz="4" w:space="0" w:color="auto"/>
            </w:tcBorders>
            <w:shd w:val="clear" w:color="000000" w:fill="FFFFFF"/>
            <w:noWrap/>
            <w:vAlign w:val="center"/>
          </w:tcPr>
          <w:p w14:paraId="56528D6E" w14:textId="77777777" w:rsidR="00A331E5" w:rsidRPr="00A80C97" w:rsidRDefault="00A331E5" w:rsidP="00FF1FEE">
            <w:pPr>
              <w:tabs>
                <w:tab w:val="left" w:pos="8080"/>
              </w:tabs>
            </w:pPr>
            <w:proofErr w:type="spellStart"/>
            <w:r w:rsidRPr="00A80C97">
              <w:t>КОММод</w:t>
            </w:r>
            <w:proofErr w:type="spellEnd"/>
          </w:p>
        </w:tc>
        <w:tc>
          <w:tcPr>
            <w:tcW w:w="523" w:type="pct"/>
            <w:tcBorders>
              <w:top w:val="nil"/>
              <w:left w:val="nil"/>
              <w:right w:val="single" w:sz="4" w:space="0" w:color="auto"/>
            </w:tcBorders>
            <w:shd w:val="clear" w:color="000000" w:fill="FFFFFF"/>
            <w:vAlign w:val="center"/>
          </w:tcPr>
          <w:p w14:paraId="380896BE" w14:textId="77777777" w:rsidR="00A331E5" w:rsidRPr="00A80C97" w:rsidRDefault="00A331E5" w:rsidP="00FF1FEE">
            <w:pPr>
              <w:tabs>
                <w:tab w:val="left" w:pos="8080"/>
              </w:tabs>
              <w:jc w:val="center"/>
            </w:pPr>
            <w:r w:rsidRPr="00A80C97">
              <w:t>МВт</w:t>
            </w:r>
          </w:p>
        </w:tc>
        <w:tc>
          <w:tcPr>
            <w:tcW w:w="598" w:type="pct"/>
            <w:tcBorders>
              <w:top w:val="nil"/>
              <w:left w:val="nil"/>
              <w:right w:val="single" w:sz="4" w:space="0" w:color="auto"/>
            </w:tcBorders>
            <w:shd w:val="clear" w:color="000000" w:fill="FFFFFF"/>
            <w:noWrap/>
            <w:vAlign w:val="center"/>
          </w:tcPr>
          <w:p w14:paraId="3C8BD270" w14:textId="77777777" w:rsidR="00A331E5" w:rsidRPr="00A80C97" w:rsidRDefault="00A331E5" w:rsidP="00FF1FEE">
            <w:pPr>
              <w:tabs>
                <w:tab w:val="left" w:pos="8080"/>
              </w:tabs>
              <w:jc w:val="center"/>
            </w:pPr>
            <w:r w:rsidRPr="00A80C97">
              <w:t>0,00</w:t>
            </w:r>
          </w:p>
        </w:tc>
        <w:tc>
          <w:tcPr>
            <w:tcW w:w="597" w:type="pct"/>
            <w:tcBorders>
              <w:top w:val="nil"/>
              <w:left w:val="nil"/>
              <w:right w:val="single" w:sz="4" w:space="0" w:color="auto"/>
            </w:tcBorders>
            <w:shd w:val="clear" w:color="000000" w:fill="FFFFFF"/>
            <w:noWrap/>
            <w:vAlign w:val="center"/>
          </w:tcPr>
          <w:p w14:paraId="5B14DD3D" w14:textId="77777777" w:rsidR="00A331E5" w:rsidRPr="00A80C97" w:rsidRDefault="00A331E5" w:rsidP="00FF1FEE">
            <w:pPr>
              <w:tabs>
                <w:tab w:val="left" w:pos="8080"/>
              </w:tabs>
              <w:jc w:val="center"/>
            </w:pPr>
            <w:r w:rsidRPr="00A80C97">
              <w:t>15,83</w:t>
            </w:r>
          </w:p>
        </w:tc>
        <w:tc>
          <w:tcPr>
            <w:tcW w:w="523" w:type="pct"/>
            <w:tcBorders>
              <w:top w:val="nil"/>
              <w:left w:val="nil"/>
              <w:right w:val="single" w:sz="4" w:space="0" w:color="auto"/>
            </w:tcBorders>
            <w:shd w:val="clear" w:color="000000" w:fill="FFFFFF"/>
            <w:noWrap/>
            <w:vAlign w:val="center"/>
          </w:tcPr>
          <w:p w14:paraId="4A786319" w14:textId="77777777" w:rsidR="00A331E5" w:rsidRPr="00A80C97" w:rsidRDefault="00A331E5" w:rsidP="00FF1FEE">
            <w:pPr>
              <w:tabs>
                <w:tab w:val="left" w:pos="8080"/>
              </w:tabs>
              <w:jc w:val="center"/>
            </w:pPr>
            <w:r w:rsidRPr="00A80C97">
              <w:t>15,83</w:t>
            </w:r>
          </w:p>
        </w:tc>
        <w:tc>
          <w:tcPr>
            <w:tcW w:w="374" w:type="pct"/>
            <w:tcBorders>
              <w:top w:val="nil"/>
              <w:left w:val="nil"/>
              <w:right w:val="single" w:sz="4" w:space="0" w:color="auto"/>
            </w:tcBorders>
            <w:shd w:val="clear" w:color="000000" w:fill="FFFFFF"/>
            <w:noWrap/>
            <w:vAlign w:val="center"/>
          </w:tcPr>
          <w:p w14:paraId="077E8C2E" w14:textId="77777777" w:rsidR="00A331E5" w:rsidRPr="00A80C97" w:rsidRDefault="00A331E5" w:rsidP="00FF1FEE">
            <w:pPr>
              <w:tabs>
                <w:tab w:val="left" w:pos="8080"/>
              </w:tabs>
              <w:jc w:val="center"/>
            </w:pPr>
            <w:r w:rsidRPr="00A80C97">
              <w:t>100,0</w:t>
            </w:r>
          </w:p>
        </w:tc>
        <w:tc>
          <w:tcPr>
            <w:tcW w:w="523" w:type="pct"/>
            <w:tcBorders>
              <w:top w:val="nil"/>
              <w:left w:val="nil"/>
              <w:right w:val="single" w:sz="4" w:space="0" w:color="auto"/>
            </w:tcBorders>
            <w:shd w:val="clear" w:color="000000" w:fill="FFFFFF"/>
            <w:noWrap/>
            <w:vAlign w:val="center"/>
          </w:tcPr>
          <w:p w14:paraId="1CD468E0" w14:textId="77777777" w:rsidR="00A331E5" w:rsidRPr="00A80C97" w:rsidRDefault="00A331E5" w:rsidP="00FF1FEE">
            <w:pPr>
              <w:tabs>
                <w:tab w:val="left" w:pos="8080"/>
              </w:tabs>
              <w:jc w:val="center"/>
            </w:pPr>
            <w:r w:rsidRPr="00A80C97">
              <w:t>36,12</w:t>
            </w:r>
          </w:p>
        </w:tc>
        <w:tc>
          <w:tcPr>
            <w:tcW w:w="507" w:type="pct"/>
            <w:tcBorders>
              <w:top w:val="nil"/>
              <w:left w:val="nil"/>
              <w:right w:val="single" w:sz="4" w:space="0" w:color="auto"/>
            </w:tcBorders>
            <w:shd w:val="clear" w:color="000000" w:fill="FFFFFF"/>
            <w:noWrap/>
            <w:vAlign w:val="center"/>
          </w:tcPr>
          <w:p w14:paraId="1BC81AA4" w14:textId="77777777" w:rsidR="00A331E5" w:rsidRPr="00A80C97" w:rsidRDefault="00A331E5" w:rsidP="00FF1FEE">
            <w:pPr>
              <w:tabs>
                <w:tab w:val="left" w:pos="8080"/>
              </w:tabs>
              <w:jc w:val="center"/>
            </w:pPr>
            <w:r w:rsidRPr="00A80C97">
              <w:t>20,29</w:t>
            </w:r>
          </w:p>
        </w:tc>
        <w:tc>
          <w:tcPr>
            <w:tcW w:w="386" w:type="pct"/>
            <w:tcBorders>
              <w:top w:val="nil"/>
              <w:left w:val="nil"/>
              <w:right w:val="single" w:sz="4" w:space="0" w:color="auto"/>
            </w:tcBorders>
            <w:shd w:val="clear" w:color="000000" w:fill="FFFFFF"/>
            <w:noWrap/>
            <w:vAlign w:val="center"/>
          </w:tcPr>
          <w:p w14:paraId="66B2C112" w14:textId="77777777" w:rsidR="00A331E5" w:rsidRPr="00A80C97" w:rsidRDefault="00A331E5" w:rsidP="00FF1FEE">
            <w:pPr>
              <w:tabs>
                <w:tab w:val="left" w:pos="8080"/>
              </w:tabs>
              <w:jc w:val="center"/>
            </w:pPr>
            <w:r w:rsidRPr="00A80C97">
              <w:t>128,2</w:t>
            </w:r>
          </w:p>
        </w:tc>
      </w:tr>
      <w:tr w:rsidR="00A331E5" w:rsidRPr="00A80C97" w14:paraId="7FD27951" w14:textId="77777777" w:rsidTr="00A331E5">
        <w:trPr>
          <w:trHeight w:val="312"/>
        </w:trPr>
        <w:tc>
          <w:tcPr>
            <w:tcW w:w="968" w:type="pct"/>
            <w:tcBorders>
              <w:top w:val="nil"/>
              <w:left w:val="single" w:sz="4" w:space="0" w:color="auto"/>
              <w:right w:val="single" w:sz="4" w:space="0" w:color="auto"/>
            </w:tcBorders>
            <w:shd w:val="clear" w:color="000000" w:fill="FFFFFF"/>
            <w:noWrap/>
            <w:vAlign w:val="center"/>
          </w:tcPr>
          <w:p w14:paraId="59A7712A" w14:textId="77777777" w:rsidR="00A331E5" w:rsidRPr="00A80C97" w:rsidRDefault="00A331E5" w:rsidP="00FF1FEE">
            <w:pPr>
              <w:tabs>
                <w:tab w:val="left" w:pos="8080"/>
              </w:tabs>
            </w:pPr>
            <w:r w:rsidRPr="00A80C97">
              <w:t>КОМ</w:t>
            </w:r>
          </w:p>
        </w:tc>
        <w:tc>
          <w:tcPr>
            <w:tcW w:w="523" w:type="pct"/>
            <w:tcBorders>
              <w:top w:val="nil"/>
              <w:left w:val="nil"/>
              <w:right w:val="single" w:sz="4" w:space="0" w:color="auto"/>
            </w:tcBorders>
            <w:shd w:val="clear" w:color="000000" w:fill="FFFFFF"/>
            <w:vAlign w:val="center"/>
          </w:tcPr>
          <w:p w14:paraId="07AD4E93" w14:textId="77777777" w:rsidR="00A331E5" w:rsidRPr="00A80C97" w:rsidRDefault="00A331E5" w:rsidP="00FF1FEE">
            <w:pPr>
              <w:tabs>
                <w:tab w:val="left" w:pos="8080"/>
              </w:tabs>
              <w:jc w:val="center"/>
            </w:pPr>
            <w:r w:rsidRPr="00A80C97">
              <w:t>МВт</w:t>
            </w:r>
          </w:p>
        </w:tc>
        <w:tc>
          <w:tcPr>
            <w:tcW w:w="598" w:type="pct"/>
            <w:tcBorders>
              <w:top w:val="nil"/>
              <w:left w:val="nil"/>
              <w:right w:val="single" w:sz="4" w:space="0" w:color="auto"/>
            </w:tcBorders>
            <w:shd w:val="clear" w:color="000000" w:fill="FFFFFF"/>
            <w:noWrap/>
            <w:vAlign w:val="center"/>
          </w:tcPr>
          <w:p w14:paraId="1EAC099D" w14:textId="77777777" w:rsidR="00A331E5" w:rsidRPr="00A80C97" w:rsidRDefault="00A331E5" w:rsidP="00FF1FEE">
            <w:pPr>
              <w:tabs>
                <w:tab w:val="left" w:pos="8080"/>
              </w:tabs>
              <w:jc w:val="center"/>
            </w:pPr>
            <w:r w:rsidRPr="00A80C97">
              <w:t>1 474,85</w:t>
            </w:r>
          </w:p>
        </w:tc>
        <w:tc>
          <w:tcPr>
            <w:tcW w:w="597" w:type="pct"/>
            <w:tcBorders>
              <w:top w:val="nil"/>
              <w:left w:val="nil"/>
              <w:right w:val="single" w:sz="4" w:space="0" w:color="auto"/>
            </w:tcBorders>
            <w:shd w:val="clear" w:color="000000" w:fill="FFFFFF"/>
            <w:noWrap/>
            <w:vAlign w:val="center"/>
          </w:tcPr>
          <w:p w14:paraId="48F985F4" w14:textId="77777777" w:rsidR="00A331E5" w:rsidRPr="00A80C97" w:rsidRDefault="00A331E5" w:rsidP="00FF1FEE">
            <w:pPr>
              <w:tabs>
                <w:tab w:val="left" w:pos="8080"/>
              </w:tabs>
              <w:jc w:val="center"/>
            </w:pPr>
            <w:r w:rsidRPr="00A80C97">
              <w:t>1 344,48</w:t>
            </w:r>
          </w:p>
        </w:tc>
        <w:tc>
          <w:tcPr>
            <w:tcW w:w="523" w:type="pct"/>
            <w:tcBorders>
              <w:top w:val="nil"/>
              <w:left w:val="nil"/>
              <w:right w:val="single" w:sz="4" w:space="0" w:color="auto"/>
            </w:tcBorders>
            <w:shd w:val="clear" w:color="000000" w:fill="FFFFFF"/>
            <w:noWrap/>
            <w:vAlign w:val="center"/>
          </w:tcPr>
          <w:p w14:paraId="2794CB24" w14:textId="77777777" w:rsidR="00A331E5" w:rsidRPr="00A80C97" w:rsidRDefault="00A331E5" w:rsidP="00FF1FEE">
            <w:pPr>
              <w:tabs>
                <w:tab w:val="left" w:pos="8080"/>
              </w:tabs>
              <w:jc w:val="center"/>
            </w:pPr>
            <w:r w:rsidRPr="00A80C97">
              <w:t>-130,37</w:t>
            </w:r>
          </w:p>
        </w:tc>
        <w:tc>
          <w:tcPr>
            <w:tcW w:w="374" w:type="pct"/>
            <w:tcBorders>
              <w:top w:val="nil"/>
              <w:left w:val="nil"/>
              <w:right w:val="single" w:sz="4" w:space="0" w:color="auto"/>
            </w:tcBorders>
            <w:shd w:val="clear" w:color="000000" w:fill="FFFFFF"/>
            <w:noWrap/>
            <w:vAlign w:val="center"/>
          </w:tcPr>
          <w:p w14:paraId="1241F454" w14:textId="77777777" w:rsidR="00A331E5" w:rsidRPr="00A80C97" w:rsidRDefault="00A331E5" w:rsidP="00FF1FEE">
            <w:pPr>
              <w:tabs>
                <w:tab w:val="left" w:pos="8080"/>
              </w:tabs>
              <w:jc w:val="center"/>
            </w:pPr>
            <w:r w:rsidRPr="00A80C97">
              <w:t>-8,8</w:t>
            </w:r>
          </w:p>
        </w:tc>
        <w:tc>
          <w:tcPr>
            <w:tcW w:w="523" w:type="pct"/>
            <w:tcBorders>
              <w:top w:val="nil"/>
              <w:left w:val="nil"/>
              <w:right w:val="single" w:sz="4" w:space="0" w:color="auto"/>
            </w:tcBorders>
            <w:shd w:val="clear" w:color="000000" w:fill="FFFFFF"/>
            <w:noWrap/>
            <w:vAlign w:val="center"/>
          </w:tcPr>
          <w:p w14:paraId="0747029A" w14:textId="77777777" w:rsidR="00A331E5" w:rsidRPr="00A80C97" w:rsidRDefault="00A331E5" w:rsidP="00FF1FEE">
            <w:pPr>
              <w:tabs>
                <w:tab w:val="left" w:pos="8080"/>
              </w:tabs>
              <w:jc w:val="center"/>
            </w:pPr>
            <w:r w:rsidRPr="00A80C97">
              <w:t>1 332,40</w:t>
            </w:r>
          </w:p>
        </w:tc>
        <w:tc>
          <w:tcPr>
            <w:tcW w:w="507" w:type="pct"/>
            <w:tcBorders>
              <w:top w:val="nil"/>
              <w:left w:val="nil"/>
              <w:right w:val="single" w:sz="4" w:space="0" w:color="auto"/>
            </w:tcBorders>
            <w:shd w:val="clear" w:color="000000" w:fill="FFFFFF"/>
            <w:noWrap/>
            <w:vAlign w:val="center"/>
          </w:tcPr>
          <w:p w14:paraId="4A3B7761" w14:textId="77777777" w:rsidR="00A331E5" w:rsidRPr="00A80C97" w:rsidRDefault="00A331E5" w:rsidP="00FF1FEE">
            <w:pPr>
              <w:tabs>
                <w:tab w:val="left" w:pos="8080"/>
              </w:tabs>
              <w:jc w:val="center"/>
            </w:pPr>
            <w:r w:rsidRPr="00A80C97">
              <w:t>-12,08</w:t>
            </w:r>
          </w:p>
        </w:tc>
        <w:tc>
          <w:tcPr>
            <w:tcW w:w="386" w:type="pct"/>
            <w:tcBorders>
              <w:top w:val="nil"/>
              <w:left w:val="nil"/>
              <w:right w:val="single" w:sz="4" w:space="0" w:color="auto"/>
            </w:tcBorders>
            <w:shd w:val="clear" w:color="000000" w:fill="FFFFFF"/>
            <w:noWrap/>
            <w:vAlign w:val="center"/>
          </w:tcPr>
          <w:p w14:paraId="665FAF3C" w14:textId="77777777" w:rsidR="00A331E5" w:rsidRPr="00A80C97" w:rsidRDefault="00A331E5" w:rsidP="00FF1FEE">
            <w:pPr>
              <w:tabs>
                <w:tab w:val="left" w:pos="8080"/>
              </w:tabs>
              <w:jc w:val="center"/>
            </w:pPr>
            <w:r w:rsidRPr="00A80C97">
              <w:t>-0,9</w:t>
            </w:r>
          </w:p>
        </w:tc>
      </w:tr>
      <w:tr w:rsidR="00A331E5" w:rsidRPr="00A80C97" w14:paraId="493F388D" w14:textId="77777777" w:rsidTr="00A331E5">
        <w:trPr>
          <w:trHeight w:val="312"/>
        </w:trPr>
        <w:tc>
          <w:tcPr>
            <w:tcW w:w="968" w:type="pct"/>
            <w:tcBorders>
              <w:top w:val="nil"/>
              <w:left w:val="single" w:sz="4" w:space="0" w:color="auto"/>
              <w:bottom w:val="single" w:sz="4" w:space="0" w:color="auto"/>
              <w:right w:val="single" w:sz="4" w:space="0" w:color="auto"/>
            </w:tcBorders>
            <w:shd w:val="clear" w:color="000000" w:fill="FFFFFF"/>
            <w:noWrap/>
            <w:vAlign w:val="center"/>
            <w:hideMark/>
          </w:tcPr>
          <w:p w14:paraId="4885278A" w14:textId="77777777" w:rsidR="00A331E5" w:rsidRPr="00A80C97" w:rsidRDefault="00A331E5" w:rsidP="00FF1FEE">
            <w:pPr>
              <w:tabs>
                <w:tab w:val="left" w:pos="8080"/>
              </w:tabs>
            </w:pPr>
            <w:r w:rsidRPr="00A80C97">
              <w:t>СДМ</w:t>
            </w:r>
          </w:p>
        </w:tc>
        <w:tc>
          <w:tcPr>
            <w:tcW w:w="523" w:type="pct"/>
            <w:tcBorders>
              <w:top w:val="nil"/>
              <w:left w:val="nil"/>
              <w:bottom w:val="single" w:sz="4" w:space="0" w:color="auto"/>
              <w:right w:val="single" w:sz="4" w:space="0" w:color="auto"/>
            </w:tcBorders>
            <w:shd w:val="clear" w:color="000000" w:fill="FFFFFF"/>
            <w:vAlign w:val="center"/>
            <w:hideMark/>
          </w:tcPr>
          <w:p w14:paraId="374AB093" w14:textId="77777777" w:rsidR="00A331E5" w:rsidRPr="00A80C97" w:rsidRDefault="00A331E5" w:rsidP="00FF1FEE">
            <w:pPr>
              <w:tabs>
                <w:tab w:val="left" w:pos="8080"/>
              </w:tabs>
              <w:jc w:val="center"/>
            </w:pPr>
            <w:r w:rsidRPr="00A80C97">
              <w:t>МВт</w:t>
            </w:r>
          </w:p>
        </w:tc>
        <w:tc>
          <w:tcPr>
            <w:tcW w:w="598" w:type="pct"/>
            <w:tcBorders>
              <w:top w:val="nil"/>
              <w:left w:val="nil"/>
              <w:bottom w:val="single" w:sz="4" w:space="0" w:color="auto"/>
              <w:right w:val="single" w:sz="4" w:space="0" w:color="auto"/>
            </w:tcBorders>
            <w:shd w:val="clear" w:color="000000" w:fill="FFFFFF"/>
            <w:noWrap/>
            <w:vAlign w:val="center"/>
            <w:hideMark/>
          </w:tcPr>
          <w:p w14:paraId="4764D044" w14:textId="77777777" w:rsidR="00A331E5" w:rsidRPr="00A80C97" w:rsidRDefault="00A331E5" w:rsidP="00FF1FEE">
            <w:pPr>
              <w:tabs>
                <w:tab w:val="left" w:pos="8080"/>
              </w:tabs>
              <w:jc w:val="center"/>
            </w:pPr>
            <w:r w:rsidRPr="00A80C97">
              <w:t>0,00</w:t>
            </w:r>
          </w:p>
        </w:tc>
        <w:tc>
          <w:tcPr>
            <w:tcW w:w="597" w:type="pct"/>
            <w:tcBorders>
              <w:top w:val="nil"/>
              <w:left w:val="nil"/>
              <w:bottom w:val="single" w:sz="4" w:space="0" w:color="auto"/>
              <w:right w:val="single" w:sz="4" w:space="0" w:color="auto"/>
            </w:tcBorders>
            <w:shd w:val="clear" w:color="000000" w:fill="FFFFFF"/>
            <w:noWrap/>
            <w:vAlign w:val="center"/>
            <w:hideMark/>
          </w:tcPr>
          <w:p w14:paraId="0196AAE1" w14:textId="77777777" w:rsidR="00A331E5" w:rsidRPr="00A80C97" w:rsidRDefault="00A331E5" w:rsidP="00FF1FEE">
            <w:pPr>
              <w:tabs>
                <w:tab w:val="left" w:pos="8080"/>
              </w:tabs>
              <w:jc w:val="center"/>
            </w:pPr>
            <w:r w:rsidRPr="00A80C97">
              <w:t>0,00</w:t>
            </w:r>
          </w:p>
        </w:tc>
        <w:tc>
          <w:tcPr>
            <w:tcW w:w="523" w:type="pct"/>
            <w:tcBorders>
              <w:top w:val="nil"/>
              <w:left w:val="nil"/>
              <w:bottom w:val="single" w:sz="4" w:space="0" w:color="auto"/>
              <w:right w:val="single" w:sz="4" w:space="0" w:color="auto"/>
            </w:tcBorders>
            <w:shd w:val="clear" w:color="000000" w:fill="FFFFFF"/>
            <w:noWrap/>
            <w:vAlign w:val="center"/>
            <w:hideMark/>
          </w:tcPr>
          <w:p w14:paraId="0C263BFA" w14:textId="77777777" w:rsidR="00A331E5" w:rsidRPr="00A80C97" w:rsidRDefault="00A331E5" w:rsidP="00FF1FEE">
            <w:pPr>
              <w:tabs>
                <w:tab w:val="left" w:pos="8080"/>
              </w:tabs>
              <w:jc w:val="center"/>
            </w:pPr>
            <w:r w:rsidRPr="00A80C97">
              <w:t>0,00</w:t>
            </w:r>
          </w:p>
        </w:tc>
        <w:tc>
          <w:tcPr>
            <w:tcW w:w="374" w:type="pct"/>
            <w:tcBorders>
              <w:top w:val="nil"/>
              <w:left w:val="nil"/>
              <w:bottom w:val="single" w:sz="4" w:space="0" w:color="auto"/>
              <w:right w:val="single" w:sz="4" w:space="0" w:color="auto"/>
            </w:tcBorders>
            <w:shd w:val="clear" w:color="000000" w:fill="FFFFFF"/>
            <w:noWrap/>
            <w:vAlign w:val="center"/>
            <w:hideMark/>
          </w:tcPr>
          <w:p w14:paraId="31D7AF2D" w14:textId="77777777" w:rsidR="00A331E5" w:rsidRPr="00A80C97" w:rsidRDefault="00A331E5" w:rsidP="00FF1FEE">
            <w:pPr>
              <w:tabs>
                <w:tab w:val="left" w:pos="8080"/>
              </w:tabs>
              <w:jc w:val="center"/>
            </w:pPr>
            <w:r w:rsidRPr="00A80C97">
              <w:t>0,0</w:t>
            </w:r>
          </w:p>
        </w:tc>
        <w:tc>
          <w:tcPr>
            <w:tcW w:w="523" w:type="pct"/>
            <w:tcBorders>
              <w:top w:val="nil"/>
              <w:left w:val="nil"/>
              <w:bottom w:val="single" w:sz="4" w:space="0" w:color="auto"/>
              <w:right w:val="single" w:sz="4" w:space="0" w:color="auto"/>
            </w:tcBorders>
            <w:shd w:val="clear" w:color="000000" w:fill="FFFFFF"/>
            <w:noWrap/>
            <w:vAlign w:val="center"/>
            <w:hideMark/>
          </w:tcPr>
          <w:p w14:paraId="3A683005" w14:textId="77777777" w:rsidR="00A331E5" w:rsidRPr="00A80C97" w:rsidRDefault="00A331E5" w:rsidP="00FF1FEE">
            <w:pPr>
              <w:tabs>
                <w:tab w:val="left" w:pos="8080"/>
              </w:tabs>
              <w:jc w:val="center"/>
            </w:pPr>
            <w:r w:rsidRPr="00A80C97">
              <w:t>0,00</w:t>
            </w:r>
          </w:p>
        </w:tc>
        <w:tc>
          <w:tcPr>
            <w:tcW w:w="507" w:type="pct"/>
            <w:tcBorders>
              <w:top w:val="nil"/>
              <w:left w:val="nil"/>
              <w:bottom w:val="single" w:sz="4" w:space="0" w:color="auto"/>
              <w:right w:val="single" w:sz="4" w:space="0" w:color="auto"/>
            </w:tcBorders>
            <w:shd w:val="clear" w:color="000000" w:fill="FFFFFF"/>
            <w:noWrap/>
            <w:vAlign w:val="center"/>
            <w:hideMark/>
          </w:tcPr>
          <w:p w14:paraId="4A0709C4" w14:textId="77777777" w:rsidR="00A331E5" w:rsidRPr="00A80C97" w:rsidRDefault="00A331E5" w:rsidP="00FF1FEE">
            <w:pPr>
              <w:tabs>
                <w:tab w:val="left" w:pos="8080"/>
              </w:tabs>
              <w:jc w:val="center"/>
            </w:pPr>
            <w:r w:rsidRPr="00A80C97">
              <w:t>0,00</w:t>
            </w:r>
          </w:p>
        </w:tc>
        <w:tc>
          <w:tcPr>
            <w:tcW w:w="386" w:type="pct"/>
            <w:tcBorders>
              <w:top w:val="nil"/>
              <w:left w:val="nil"/>
              <w:bottom w:val="single" w:sz="4" w:space="0" w:color="auto"/>
              <w:right w:val="single" w:sz="4" w:space="0" w:color="auto"/>
            </w:tcBorders>
            <w:shd w:val="clear" w:color="000000" w:fill="FFFFFF"/>
            <w:noWrap/>
            <w:vAlign w:val="center"/>
            <w:hideMark/>
          </w:tcPr>
          <w:p w14:paraId="0B0E938D" w14:textId="77777777" w:rsidR="00A331E5" w:rsidRPr="00A80C97" w:rsidRDefault="00A331E5" w:rsidP="00FF1FEE">
            <w:pPr>
              <w:tabs>
                <w:tab w:val="left" w:pos="8080"/>
              </w:tabs>
              <w:jc w:val="center"/>
            </w:pPr>
            <w:r w:rsidRPr="00A80C97">
              <w:t>0,0</w:t>
            </w:r>
          </w:p>
        </w:tc>
      </w:tr>
    </w:tbl>
    <w:p w14:paraId="19695922" w14:textId="77777777" w:rsidR="00A331E5" w:rsidRPr="00A80C97" w:rsidRDefault="00A331E5" w:rsidP="005D1860">
      <w:pPr>
        <w:tabs>
          <w:tab w:val="left" w:pos="8080"/>
        </w:tabs>
        <w:ind w:firstLine="709"/>
        <w:jc w:val="both"/>
        <w:rPr>
          <w:color w:val="000000"/>
        </w:rPr>
      </w:pPr>
      <w:r w:rsidRPr="00A80C97">
        <w:rPr>
          <w:color w:val="000000"/>
        </w:rPr>
        <w:t>Динамика объемов покупки мощности, как правило, соответствует характеру изменений пиковых объемов потребления электроэнергии, но также в значительной степени зависит от уровня общесистемных показателей резервирования мощности. Так в 2023 г., не смотря на умеренный рост пикового потребления мощности, соответствующий увеличению объемов электропотребления, значительное снижение коэффициента резервирования по регулируемым договорам стало причиной разнонаправленной динамики объемов покупки мощности и пика потребления.</w:t>
      </w:r>
    </w:p>
    <w:p w14:paraId="798D3401" w14:textId="77777777" w:rsidR="00A331E5" w:rsidRPr="00A80C97" w:rsidRDefault="00A331E5" w:rsidP="005D1860">
      <w:pPr>
        <w:tabs>
          <w:tab w:val="left" w:pos="8080"/>
        </w:tabs>
        <w:ind w:firstLine="709"/>
        <w:jc w:val="both"/>
      </w:pPr>
      <w:r w:rsidRPr="00A80C97">
        <w:t xml:space="preserve">Динамика объемов </w:t>
      </w:r>
      <w:r w:rsidRPr="00A80C97">
        <w:rPr>
          <w:color w:val="000000"/>
        </w:rPr>
        <w:t>фактического пикового потребления на оптовом рынке</w:t>
      </w:r>
      <w:r w:rsidRPr="00A80C97">
        <w:t xml:space="preserve"> за период с 2021 по 2023 годы представлена в таблице:</w:t>
      </w:r>
    </w:p>
    <w:p w14:paraId="39111595" w14:textId="77777777" w:rsidR="00600C83" w:rsidRPr="00600C83" w:rsidRDefault="00600C83" w:rsidP="00600C83">
      <w:pPr>
        <w:pStyle w:val="afff1"/>
        <w:tabs>
          <w:tab w:val="left" w:pos="8080"/>
        </w:tabs>
        <w:jc w:val="right"/>
        <w:rPr>
          <w:b w:val="0"/>
          <w:i/>
          <w:sz w:val="24"/>
          <w:szCs w:val="24"/>
        </w:rPr>
      </w:pPr>
      <w:r w:rsidRPr="00600C83">
        <w:rPr>
          <w:b w:val="0"/>
          <w:sz w:val="24"/>
          <w:szCs w:val="24"/>
        </w:rPr>
        <w:t>Таблица 2.5</w:t>
      </w:r>
      <w:r>
        <w:rPr>
          <w:b w:val="0"/>
          <w:sz w:val="24"/>
          <w:szCs w:val="24"/>
        </w:rPr>
        <w:t>.4</w:t>
      </w:r>
    </w:p>
    <w:tbl>
      <w:tblPr>
        <w:tblW w:w="5000" w:type="pct"/>
        <w:tblLayout w:type="fixed"/>
        <w:tblLook w:val="04A0" w:firstRow="1" w:lastRow="0" w:firstColumn="1" w:lastColumn="0" w:noHBand="0" w:noVBand="1"/>
      </w:tblPr>
      <w:tblGrid>
        <w:gridCol w:w="1975"/>
        <w:gridCol w:w="1067"/>
        <w:gridCol w:w="1220"/>
        <w:gridCol w:w="1217"/>
        <w:gridCol w:w="1066"/>
        <w:gridCol w:w="763"/>
        <w:gridCol w:w="1066"/>
        <w:gridCol w:w="1034"/>
        <w:gridCol w:w="787"/>
      </w:tblGrid>
      <w:tr w:rsidR="00A331E5" w:rsidRPr="00A80C97" w14:paraId="018D0FBF" w14:textId="77777777" w:rsidTr="006C4A1D">
        <w:trPr>
          <w:trHeight w:val="312"/>
        </w:trPr>
        <w:tc>
          <w:tcPr>
            <w:tcW w:w="96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F75BB7C" w14:textId="77777777" w:rsidR="00A331E5" w:rsidRPr="006C4A1D" w:rsidRDefault="00A331E5" w:rsidP="00FF1FEE">
            <w:pPr>
              <w:tabs>
                <w:tab w:val="left" w:pos="8080"/>
              </w:tabs>
              <w:jc w:val="center"/>
              <w:rPr>
                <w:b/>
                <w:bCs/>
              </w:rPr>
            </w:pPr>
            <w:r w:rsidRPr="006C4A1D">
              <w:rPr>
                <w:b/>
                <w:bCs/>
              </w:rPr>
              <w:t> Показатель</w:t>
            </w:r>
          </w:p>
        </w:tc>
        <w:tc>
          <w:tcPr>
            <w:tcW w:w="52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2A67364" w14:textId="77777777" w:rsidR="00A331E5" w:rsidRPr="006C4A1D" w:rsidRDefault="00A331E5" w:rsidP="00FF1FEE">
            <w:pPr>
              <w:tabs>
                <w:tab w:val="left" w:pos="8080"/>
              </w:tabs>
              <w:jc w:val="center"/>
              <w:rPr>
                <w:b/>
                <w:bCs/>
              </w:rPr>
            </w:pPr>
            <w:r w:rsidRPr="006C4A1D">
              <w:rPr>
                <w:b/>
                <w:bCs/>
              </w:rPr>
              <w:t>Ед. изм.</w:t>
            </w:r>
          </w:p>
        </w:tc>
        <w:tc>
          <w:tcPr>
            <w:tcW w:w="59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6A59A06" w14:textId="77777777" w:rsidR="00A331E5" w:rsidRPr="006C4A1D" w:rsidRDefault="00A331E5" w:rsidP="00FF1FEE">
            <w:pPr>
              <w:tabs>
                <w:tab w:val="left" w:pos="8080"/>
              </w:tabs>
              <w:jc w:val="center"/>
              <w:rPr>
                <w:b/>
                <w:bCs/>
              </w:rPr>
            </w:pPr>
            <w:r w:rsidRPr="006C4A1D">
              <w:rPr>
                <w:b/>
                <w:bCs/>
              </w:rPr>
              <w:t>2021</w:t>
            </w:r>
          </w:p>
        </w:tc>
        <w:tc>
          <w:tcPr>
            <w:tcW w:w="597"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A1291BA" w14:textId="77777777" w:rsidR="00A331E5" w:rsidRPr="006C4A1D" w:rsidRDefault="00A331E5" w:rsidP="00FF1FEE">
            <w:pPr>
              <w:tabs>
                <w:tab w:val="left" w:pos="8080"/>
              </w:tabs>
              <w:jc w:val="center"/>
              <w:rPr>
                <w:b/>
                <w:bCs/>
              </w:rPr>
            </w:pPr>
            <w:r w:rsidRPr="006C4A1D">
              <w:rPr>
                <w:b/>
                <w:bCs/>
              </w:rPr>
              <w:t>2022</w:t>
            </w:r>
          </w:p>
        </w:tc>
        <w:tc>
          <w:tcPr>
            <w:tcW w:w="897"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556D533A" w14:textId="77777777" w:rsidR="00A331E5" w:rsidRPr="006C4A1D" w:rsidRDefault="00A331E5" w:rsidP="00FF1FEE">
            <w:pPr>
              <w:tabs>
                <w:tab w:val="left" w:pos="8080"/>
              </w:tabs>
              <w:jc w:val="center"/>
              <w:rPr>
                <w:b/>
                <w:bCs/>
              </w:rPr>
            </w:pPr>
            <w:r w:rsidRPr="006C4A1D">
              <w:rPr>
                <w:b/>
                <w:bCs/>
              </w:rPr>
              <w:t>Отклонение 2022/2021</w:t>
            </w:r>
          </w:p>
        </w:tc>
        <w:tc>
          <w:tcPr>
            <w:tcW w:w="52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E1EBCEC" w14:textId="77777777" w:rsidR="00A331E5" w:rsidRPr="006C4A1D" w:rsidRDefault="00A331E5" w:rsidP="00FF1FEE">
            <w:pPr>
              <w:tabs>
                <w:tab w:val="left" w:pos="8080"/>
              </w:tabs>
              <w:jc w:val="center"/>
              <w:rPr>
                <w:b/>
                <w:bCs/>
              </w:rPr>
            </w:pPr>
            <w:r w:rsidRPr="006C4A1D">
              <w:rPr>
                <w:b/>
                <w:bCs/>
              </w:rPr>
              <w:t>2023</w:t>
            </w:r>
          </w:p>
        </w:tc>
        <w:tc>
          <w:tcPr>
            <w:tcW w:w="893"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5C42964E" w14:textId="77777777" w:rsidR="00A331E5" w:rsidRPr="006C4A1D" w:rsidRDefault="00A331E5" w:rsidP="00FF1FEE">
            <w:pPr>
              <w:tabs>
                <w:tab w:val="left" w:pos="8080"/>
              </w:tabs>
              <w:jc w:val="center"/>
              <w:rPr>
                <w:b/>
                <w:bCs/>
              </w:rPr>
            </w:pPr>
            <w:r w:rsidRPr="006C4A1D">
              <w:rPr>
                <w:b/>
                <w:bCs/>
              </w:rPr>
              <w:t>Отклонение 2023/2022</w:t>
            </w:r>
          </w:p>
        </w:tc>
      </w:tr>
      <w:tr w:rsidR="00A331E5" w:rsidRPr="00A80C97" w14:paraId="5441DE8E" w14:textId="77777777" w:rsidTr="006C4A1D">
        <w:trPr>
          <w:trHeight w:val="312"/>
        </w:trPr>
        <w:tc>
          <w:tcPr>
            <w:tcW w:w="96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BA1CAF6" w14:textId="77777777" w:rsidR="00A331E5" w:rsidRPr="006C4A1D" w:rsidRDefault="00A331E5" w:rsidP="00FF1FEE">
            <w:pPr>
              <w:tabs>
                <w:tab w:val="left" w:pos="8080"/>
              </w:tabs>
              <w:rPr>
                <w:b/>
                <w:bCs/>
              </w:rPr>
            </w:pPr>
          </w:p>
        </w:tc>
        <w:tc>
          <w:tcPr>
            <w:tcW w:w="523"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28F3F82A" w14:textId="77777777" w:rsidR="00A331E5" w:rsidRPr="006C4A1D" w:rsidRDefault="00A331E5" w:rsidP="00FF1FEE">
            <w:pPr>
              <w:tabs>
                <w:tab w:val="left" w:pos="8080"/>
              </w:tabs>
              <w:rPr>
                <w:b/>
                <w:bCs/>
              </w:rPr>
            </w:pPr>
          </w:p>
        </w:tc>
        <w:tc>
          <w:tcPr>
            <w:tcW w:w="59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32843C76" w14:textId="77777777" w:rsidR="00A331E5" w:rsidRPr="006C4A1D" w:rsidRDefault="00A331E5" w:rsidP="00FF1FEE">
            <w:pPr>
              <w:tabs>
                <w:tab w:val="left" w:pos="8080"/>
              </w:tabs>
              <w:rPr>
                <w:b/>
                <w:bCs/>
              </w:rPr>
            </w:pPr>
          </w:p>
        </w:tc>
        <w:tc>
          <w:tcPr>
            <w:tcW w:w="597"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6104ADB" w14:textId="77777777" w:rsidR="00A331E5" w:rsidRPr="006C4A1D" w:rsidRDefault="00A331E5" w:rsidP="00FF1FEE">
            <w:pPr>
              <w:tabs>
                <w:tab w:val="left" w:pos="8080"/>
              </w:tabs>
              <w:rPr>
                <w:b/>
                <w:bCs/>
              </w:rPr>
            </w:pPr>
          </w:p>
        </w:tc>
        <w:tc>
          <w:tcPr>
            <w:tcW w:w="523" w:type="pct"/>
            <w:tcBorders>
              <w:top w:val="nil"/>
              <w:left w:val="nil"/>
              <w:bottom w:val="single" w:sz="4" w:space="0" w:color="auto"/>
              <w:right w:val="single" w:sz="4" w:space="0" w:color="auto"/>
            </w:tcBorders>
            <w:shd w:val="clear" w:color="auto" w:fill="9CC2E5" w:themeFill="accent1" w:themeFillTint="99"/>
            <w:vAlign w:val="center"/>
            <w:hideMark/>
          </w:tcPr>
          <w:p w14:paraId="0A147670" w14:textId="77777777" w:rsidR="00A331E5" w:rsidRPr="006C4A1D" w:rsidRDefault="00A331E5" w:rsidP="00FF1FEE">
            <w:pPr>
              <w:tabs>
                <w:tab w:val="left" w:pos="8080"/>
              </w:tabs>
              <w:jc w:val="center"/>
              <w:rPr>
                <w:b/>
                <w:bCs/>
              </w:rPr>
            </w:pPr>
            <w:r w:rsidRPr="006C4A1D">
              <w:rPr>
                <w:b/>
                <w:bCs/>
              </w:rPr>
              <w:t>ед.</w:t>
            </w:r>
          </w:p>
        </w:tc>
        <w:tc>
          <w:tcPr>
            <w:tcW w:w="374" w:type="pct"/>
            <w:tcBorders>
              <w:top w:val="nil"/>
              <w:left w:val="nil"/>
              <w:bottom w:val="single" w:sz="4" w:space="0" w:color="auto"/>
              <w:right w:val="single" w:sz="4" w:space="0" w:color="auto"/>
            </w:tcBorders>
            <w:shd w:val="clear" w:color="auto" w:fill="9CC2E5" w:themeFill="accent1" w:themeFillTint="99"/>
            <w:vAlign w:val="center"/>
            <w:hideMark/>
          </w:tcPr>
          <w:p w14:paraId="4E104B5D" w14:textId="77777777" w:rsidR="00A331E5" w:rsidRPr="006C4A1D" w:rsidRDefault="00A331E5" w:rsidP="00FF1FEE">
            <w:pPr>
              <w:tabs>
                <w:tab w:val="left" w:pos="8080"/>
              </w:tabs>
              <w:jc w:val="center"/>
              <w:rPr>
                <w:b/>
                <w:bCs/>
              </w:rPr>
            </w:pPr>
            <w:r w:rsidRPr="006C4A1D">
              <w:rPr>
                <w:b/>
                <w:bCs/>
              </w:rPr>
              <w:t>%</w:t>
            </w:r>
          </w:p>
        </w:tc>
        <w:tc>
          <w:tcPr>
            <w:tcW w:w="523"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62281878" w14:textId="77777777" w:rsidR="00A331E5" w:rsidRPr="006C4A1D" w:rsidRDefault="00A331E5" w:rsidP="00FF1FEE">
            <w:pPr>
              <w:tabs>
                <w:tab w:val="left" w:pos="8080"/>
              </w:tabs>
              <w:rPr>
                <w:b/>
                <w:bCs/>
              </w:rPr>
            </w:pPr>
          </w:p>
        </w:tc>
        <w:tc>
          <w:tcPr>
            <w:tcW w:w="507" w:type="pct"/>
            <w:tcBorders>
              <w:top w:val="nil"/>
              <w:left w:val="nil"/>
              <w:bottom w:val="single" w:sz="4" w:space="0" w:color="auto"/>
              <w:right w:val="single" w:sz="4" w:space="0" w:color="auto"/>
            </w:tcBorders>
            <w:shd w:val="clear" w:color="auto" w:fill="9CC2E5" w:themeFill="accent1" w:themeFillTint="99"/>
            <w:vAlign w:val="center"/>
            <w:hideMark/>
          </w:tcPr>
          <w:p w14:paraId="373FA87C" w14:textId="77777777" w:rsidR="00A331E5" w:rsidRPr="006C4A1D" w:rsidRDefault="00A331E5" w:rsidP="00FF1FEE">
            <w:pPr>
              <w:tabs>
                <w:tab w:val="left" w:pos="8080"/>
              </w:tabs>
              <w:jc w:val="center"/>
              <w:rPr>
                <w:b/>
                <w:bCs/>
              </w:rPr>
            </w:pPr>
            <w:r w:rsidRPr="006C4A1D">
              <w:rPr>
                <w:b/>
                <w:bCs/>
              </w:rPr>
              <w:t>ед.</w:t>
            </w:r>
          </w:p>
        </w:tc>
        <w:tc>
          <w:tcPr>
            <w:tcW w:w="386" w:type="pct"/>
            <w:tcBorders>
              <w:top w:val="nil"/>
              <w:left w:val="nil"/>
              <w:bottom w:val="single" w:sz="4" w:space="0" w:color="auto"/>
              <w:right w:val="single" w:sz="4" w:space="0" w:color="auto"/>
            </w:tcBorders>
            <w:shd w:val="clear" w:color="auto" w:fill="9CC2E5" w:themeFill="accent1" w:themeFillTint="99"/>
            <w:vAlign w:val="center"/>
            <w:hideMark/>
          </w:tcPr>
          <w:p w14:paraId="202F5E50" w14:textId="77777777" w:rsidR="00A331E5" w:rsidRPr="006C4A1D" w:rsidRDefault="00A331E5" w:rsidP="00FF1FEE">
            <w:pPr>
              <w:tabs>
                <w:tab w:val="left" w:pos="8080"/>
              </w:tabs>
              <w:jc w:val="center"/>
              <w:rPr>
                <w:b/>
                <w:bCs/>
              </w:rPr>
            </w:pPr>
            <w:r w:rsidRPr="006C4A1D">
              <w:rPr>
                <w:b/>
                <w:bCs/>
              </w:rPr>
              <w:t>%</w:t>
            </w:r>
          </w:p>
        </w:tc>
      </w:tr>
      <w:tr w:rsidR="00A331E5" w:rsidRPr="00A80C97" w14:paraId="4FC43B66" w14:textId="77777777" w:rsidTr="00A331E5">
        <w:trPr>
          <w:trHeight w:val="312"/>
        </w:trPr>
        <w:tc>
          <w:tcPr>
            <w:tcW w:w="968" w:type="pct"/>
            <w:tcBorders>
              <w:top w:val="nil"/>
              <w:left w:val="single" w:sz="4" w:space="0" w:color="auto"/>
              <w:bottom w:val="single" w:sz="4" w:space="0" w:color="auto"/>
              <w:right w:val="single" w:sz="4" w:space="0" w:color="auto"/>
            </w:tcBorders>
            <w:shd w:val="clear" w:color="000000" w:fill="FFFFFF"/>
            <w:noWrap/>
            <w:vAlign w:val="center"/>
            <w:hideMark/>
          </w:tcPr>
          <w:p w14:paraId="7E03CFF7" w14:textId="77777777" w:rsidR="00A331E5" w:rsidRPr="00A80C97" w:rsidRDefault="00A331E5" w:rsidP="00FF1FEE">
            <w:pPr>
              <w:tabs>
                <w:tab w:val="left" w:pos="8080"/>
              </w:tabs>
            </w:pPr>
            <w:r w:rsidRPr="00A80C97">
              <w:t>Пик потребления</w:t>
            </w:r>
          </w:p>
        </w:tc>
        <w:tc>
          <w:tcPr>
            <w:tcW w:w="523" w:type="pct"/>
            <w:tcBorders>
              <w:top w:val="nil"/>
              <w:left w:val="nil"/>
              <w:bottom w:val="single" w:sz="4" w:space="0" w:color="auto"/>
              <w:right w:val="single" w:sz="4" w:space="0" w:color="auto"/>
            </w:tcBorders>
            <w:shd w:val="clear" w:color="000000" w:fill="FFFFFF"/>
            <w:vAlign w:val="center"/>
            <w:hideMark/>
          </w:tcPr>
          <w:p w14:paraId="734E2386" w14:textId="77777777" w:rsidR="00A331E5" w:rsidRPr="00A80C97" w:rsidRDefault="00A331E5" w:rsidP="00FF1FEE">
            <w:pPr>
              <w:tabs>
                <w:tab w:val="left" w:pos="8080"/>
              </w:tabs>
              <w:jc w:val="center"/>
            </w:pPr>
            <w:r w:rsidRPr="00A80C97">
              <w:t>МВт</w:t>
            </w:r>
          </w:p>
        </w:tc>
        <w:tc>
          <w:tcPr>
            <w:tcW w:w="598" w:type="pct"/>
            <w:tcBorders>
              <w:top w:val="nil"/>
              <w:left w:val="nil"/>
              <w:bottom w:val="single" w:sz="4" w:space="0" w:color="auto"/>
              <w:right w:val="single" w:sz="4" w:space="0" w:color="auto"/>
            </w:tcBorders>
            <w:shd w:val="clear" w:color="000000" w:fill="FFFFFF"/>
            <w:noWrap/>
            <w:vAlign w:val="center"/>
            <w:hideMark/>
          </w:tcPr>
          <w:p w14:paraId="17B5C1FF" w14:textId="77777777" w:rsidR="00A331E5" w:rsidRPr="00A80C97" w:rsidRDefault="00A331E5" w:rsidP="00FF1FEE">
            <w:pPr>
              <w:tabs>
                <w:tab w:val="left" w:pos="8080"/>
              </w:tabs>
              <w:jc w:val="center"/>
            </w:pPr>
            <w:r w:rsidRPr="00A80C97">
              <w:t>1 489,37</w:t>
            </w:r>
          </w:p>
        </w:tc>
        <w:tc>
          <w:tcPr>
            <w:tcW w:w="597" w:type="pct"/>
            <w:tcBorders>
              <w:top w:val="nil"/>
              <w:left w:val="nil"/>
              <w:bottom w:val="single" w:sz="4" w:space="0" w:color="auto"/>
              <w:right w:val="single" w:sz="4" w:space="0" w:color="auto"/>
            </w:tcBorders>
            <w:shd w:val="clear" w:color="000000" w:fill="FFFFFF"/>
            <w:noWrap/>
            <w:vAlign w:val="center"/>
            <w:hideMark/>
          </w:tcPr>
          <w:p w14:paraId="32DFFFEC" w14:textId="77777777" w:rsidR="00A331E5" w:rsidRPr="00A80C97" w:rsidRDefault="00A331E5" w:rsidP="00FF1FEE">
            <w:pPr>
              <w:tabs>
                <w:tab w:val="left" w:pos="8080"/>
              </w:tabs>
              <w:jc w:val="center"/>
            </w:pPr>
            <w:r w:rsidRPr="00A80C97">
              <w:t>1 453,28</w:t>
            </w:r>
          </w:p>
        </w:tc>
        <w:tc>
          <w:tcPr>
            <w:tcW w:w="523" w:type="pct"/>
            <w:tcBorders>
              <w:top w:val="nil"/>
              <w:left w:val="nil"/>
              <w:bottom w:val="single" w:sz="4" w:space="0" w:color="auto"/>
              <w:right w:val="single" w:sz="4" w:space="0" w:color="auto"/>
            </w:tcBorders>
            <w:shd w:val="clear" w:color="000000" w:fill="FFFFFF"/>
            <w:noWrap/>
            <w:vAlign w:val="center"/>
            <w:hideMark/>
          </w:tcPr>
          <w:p w14:paraId="5669C19F" w14:textId="77777777" w:rsidR="00A331E5" w:rsidRPr="00A80C97" w:rsidRDefault="00A331E5" w:rsidP="00FF1FEE">
            <w:pPr>
              <w:tabs>
                <w:tab w:val="left" w:pos="8080"/>
              </w:tabs>
              <w:jc w:val="center"/>
            </w:pPr>
            <w:r w:rsidRPr="00A80C97">
              <w:t>-36,09</w:t>
            </w:r>
          </w:p>
        </w:tc>
        <w:tc>
          <w:tcPr>
            <w:tcW w:w="374" w:type="pct"/>
            <w:tcBorders>
              <w:top w:val="nil"/>
              <w:left w:val="nil"/>
              <w:bottom w:val="single" w:sz="4" w:space="0" w:color="auto"/>
              <w:right w:val="single" w:sz="4" w:space="0" w:color="auto"/>
            </w:tcBorders>
            <w:shd w:val="clear" w:color="000000" w:fill="FFFFFF"/>
            <w:noWrap/>
            <w:vAlign w:val="center"/>
            <w:hideMark/>
          </w:tcPr>
          <w:p w14:paraId="3235D624" w14:textId="77777777" w:rsidR="00A331E5" w:rsidRPr="00A80C97" w:rsidRDefault="00A331E5" w:rsidP="00FF1FEE">
            <w:pPr>
              <w:tabs>
                <w:tab w:val="left" w:pos="8080"/>
              </w:tabs>
              <w:jc w:val="center"/>
            </w:pPr>
            <w:r w:rsidRPr="00A80C97">
              <w:t>-2,4</w:t>
            </w:r>
          </w:p>
        </w:tc>
        <w:tc>
          <w:tcPr>
            <w:tcW w:w="523" w:type="pct"/>
            <w:tcBorders>
              <w:top w:val="nil"/>
              <w:left w:val="nil"/>
              <w:bottom w:val="single" w:sz="4" w:space="0" w:color="auto"/>
              <w:right w:val="single" w:sz="4" w:space="0" w:color="auto"/>
            </w:tcBorders>
            <w:shd w:val="clear" w:color="000000" w:fill="FFFFFF"/>
            <w:noWrap/>
            <w:vAlign w:val="center"/>
            <w:hideMark/>
          </w:tcPr>
          <w:p w14:paraId="5664F3B3" w14:textId="77777777" w:rsidR="00A331E5" w:rsidRPr="00A80C97" w:rsidRDefault="00A331E5" w:rsidP="00FF1FEE">
            <w:pPr>
              <w:tabs>
                <w:tab w:val="left" w:pos="8080"/>
              </w:tabs>
              <w:jc w:val="center"/>
            </w:pPr>
            <w:r w:rsidRPr="00A80C97">
              <w:t>1 464,28</w:t>
            </w:r>
          </w:p>
        </w:tc>
        <w:tc>
          <w:tcPr>
            <w:tcW w:w="507" w:type="pct"/>
            <w:tcBorders>
              <w:top w:val="nil"/>
              <w:left w:val="nil"/>
              <w:bottom w:val="single" w:sz="4" w:space="0" w:color="auto"/>
              <w:right w:val="single" w:sz="4" w:space="0" w:color="auto"/>
            </w:tcBorders>
            <w:shd w:val="clear" w:color="000000" w:fill="FFFFFF"/>
            <w:noWrap/>
            <w:vAlign w:val="center"/>
            <w:hideMark/>
          </w:tcPr>
          <w:p w14:paraId="79E604F2" w14:textId="77777777" w:rsidR="00A331E5" w:rsidRPr="00A80C97" w:rsidRDefault="00A331E5" w:rsidP="00FF1FEE">
            <w:pPr>
              <w:tabs>
                <w:tab w:val="left" w:pos="8080"/>
              </w:tabs>
              <w:jc w:val="center"/>
            </w:pPr>
            <w:r w:rsidRPr="00A80C97">
              <w:t>10,99</w:t>
            </w:r>
          </w:p>
        </w:tc>
        <w:tc>
          <w:tcPr>
            <w:tcW w:w="386" w:type="pct"/>
            <w:tcBorders>
              <w:top w:val="nil"/>
              <w:left w:val="nil"/>
              <w:bottom w:val="single" w:sz="4" w:space="0" w:color="auto"/>
              <w:right w:val="single" w:sz="4" w:space="0" w:color="auto"/>
            </w:tcBorders>
            <w:shd w:val="clear" w:color="000000" w:fill="FFFFFF"/>
            <w:noWrap/>
            <w:vAlign w:val="center"/>
            <w:hideMark/>
          </w:tcPr>
          <w:p w14:paraId="0858BFD6" w14:textId="77777777" w:rsidR="00A331E5" w:rsidRPr="00A80C97" w:rsidRDefault="00A331E5" w:rsidP="00FF1FEE">
            <w:pPr>
              <w:tabs>
                <w:tab w:val="left" w:pos="8080"/>
              </w:tabs>
              <w:jc w:val="center"/>
            </w:pPr>
            <w:r w:rsidRPr="00A80C97">
              <w:t>0,8</w:t>
            </w:r>
          </w:p>
        </w:tc>
      </w:tr>
    </w:tbl>
    <w:p w14:paraId="36279CE9" w14:textId="77777777" w:rsidR="00A331E5" w:rsidRPr="00A80C97" w:rsidRDefault="00A331E5" w:rsidP="00FF1FEE">
      <w:pPr>
        <w:tabs>
          <w:tab w:val="left" w:pos="8080"/>
        </w:tabs>
        <w:spacing w:before="120"/>
        <w:jc w:val="center"/>
        <w:rPr>
          <w:color w:val="000000"/>
        </w:rPr>
      </w:pPr>
      <w:r w:rsidRPr="00A80C97">
        <w:rPr>
          <w:noProof/>
        </w:rPr>
        <w:drawing>
          <wp:inline distT="0" distB="0" distL="0" distR="0" wp14:anchorId="28E53522" wp14:editId="7C3429BF">
            <wp:extent cx="2880000" cy="2880000"/>
            <wp:effectExtent l="0" t="0" r="15875" b="1587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A80C97">
        <w:rPr>
          <w:noProof/>
        </w:rPr>
        <w:drawing>
          <wp:inline distT="0" distB="0" distL="0" distR="0" wp14:anchorId="783280C4" wp14:editId="4482CD1F">
            <wp:extent cx="2880000" cy="2880000"/>
            <wp:effectExtent l="0" t="0" r="15875" b="1587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8BB5CDB" w14:textId="77777777" w:rsidR="00A331E5" w:rsidRPr="00A80C97" w:rsidRDefault="00A331E5" w:rsidP="005D1860">
      <w:pPr>
        <w:tabs>
          <w:tab w:val="left" w:pos="8080"/>
        </w:tabs>
        <w:ind w:firstLine="709"/>
        <w:jc w:val="both"/>
        <w:rPr>
          <w:color w:val="000000"/>
        </w:rPr>
      </w:pPr>
      <w:r w:rsidRPr="00A80C97">
        <w:rPr>
          <w:color w:val="000000"/>
        </w:rPr>
        <w:t>Доля покупки мощности по РД в 2023 году в общей структуре составляет 41,8 % объемном и 12,5 % в стоимостном выражении. Объем покупки мощности ПАО «Красноярскэнергосбыт» по РД в 2023 году, несмотря увеличение объемов населения, зафиксированных в сводном прогнозном балансе производства и поставок электрической энергии (мощности) на 2023, относительно уровня 2022 года («+» 19,18 МВт/мес. или 3,2 %), снизился относительно прошлого года на «-» 210,32 МВт/мес. или 16,6 %. Основной причиной значительного сокращения объемов покупки мощности по РД стало значительное снижение коэффициента резервирования мощности, поставляемой по РД (1,74 за 2023 г.; 2,12 за 2022 г.).</w:t>
      </w:r>
    </w:p>
    <w:p w14:paraId="36E5F89A" w14:textId="77777777" w:rsidR="00A331E5" w:rsidRPr="00A80C97" w:rsidRDefault="00A331E5" w:rsidP="005D1860">
      <w:pPr>
        <w:tabs>
          <w:tab w:val="left" w:pos="8080"/>
        </w:tabs>
        <w:ind w:firstLine="709"/>
        <w:jc w:val="both"/>
        <w:rPr>
          <w:color w:val="000000"/>
        </w:rPr>
      </w:pPr>
      <w:r w:rsidRPr="00A80C97">
        <w:rPr>
          <w:color w:val="000000"/>
        </w:rPr>
        <w:t>Доля покупки мощности по ДПМ в 2023 году в общей структуре составляет 3,5 % в объемном и 20,1 % в стоимостном выражении. Объем покупки мощности ПАО «Красноярскэнергосбыт» по ДПМ в 2023 году снизился относительно прошлого года на «-» 23,77 МВт/мес. или 21,2 %.</w:t>
      </w:r>
    </w:p>
    <w:p w14:paraId="2F7F0AE1" w14:textId="77777777" w:rsidR="00A331E5" w:rsidRPr="00A80C97" w:rsidRDefault="00A331E5" w:rsidP="00FF1FEE">
      <w:pPr>
        <w:tabs>
          <w:tab w:val="left" w:pos="8080"/>
        </w:tabs>
        <w:jc w:val="both"/>
        <w:rPr>
          <w:color w:val="000000"/>
        </w:rPr>
      </w:pPr>
      <w:r w:rsidRPr="00A80C97">
        <w:rPr>
          <w:color w:val="000000"/>
        </w:rPr>
        <w:t>Снижение объемов покупки мощности по ДПМ связано с окончанием сроков поставки мощности:</w:t>
      </w:r>
    </w:p>
    <w:p w14:paraId="37D138E6" w14:textId="77777777" w:rsidR="00A331E5" w:rsidRPr="00A80C97" w:rsidRDefault="005D1860" w:rsidP="005D1860">
      <w:pPr>
        <w:tabs>
          <w:tab w:val="left" w:pos="8080"/>
        </w:tabs>
        <w:jc w:val="both"/>
        <w:rPr>
          <w:color w:val="000000"/>
        </w:rPr>
      </w:pPr>
      <w:r>
        <w:rPr>
          <w:color w:val="000000"/>
        </w:rPr>
        <w:lastRenderedPageBreak/>
        <w:t>- </w:t>
      </w:r>
      <w:r w:rsidR="00A331E5" w:rsidRPr="00A80C97">
        <w:rPr>
          <w:color w:val="000000"/>
        </w:rPr>
        <w:t>с 01.11.2022 по договору, заключенному с АО «Назаровская ГРЭС» в отношении блока № 7 Назаровской ГРЭС;</w:t>
      </w:r>
    </w:p>
    <w:p w14:paraId="70809D41"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01.01.2023 по договору, заключенному с АО «ТГК-11» в отношении объекта № 5 (ПГУ-90);</w:t>
      </w:r>
    </w:p>
    <w:p w14:paraId="111DAE51" w14:textId="77777777" w:rsidR="00A331E5" w:rsidRPr="00A80C97" w:rsidRDefault="005D1860" w:rsidP="005D1860">
      <w:pPr>
        <w:tabs>
          <w:tab w:val="left" w:pos="8080"/>
        </w:tabs>
        <w:jc w:val="both"/>
        <w:rPr>
          <w:color w:val="000000"/>
        </w:rPr>
      </w:pPr>
      <w:r>
        <w:rPr>
          <w:color w:val="000000"/>
        </w:rPr>
        <w:t>- </w:t>
      </w:r>
      <w:r w:rsidR="00A331E5" w:rsidRPr="00A80C97">
        <w:rPr>
          <w:color w:val="000000"/>
        </w:rPr>
        <w:t>с 01.01.2023 по договору, заключенному с АО «Томская генерация» в отношении объекта № 6 (ГТУ-16);</w:t>
      </w:r>
    </w:p>
    <w:p w14:paraId="3AB51BE3" w14:textId="77777777" w:rsidR="00A331E5" w:rsidRPr="00A80C97" w:rsidRDefault="005D1860" w:rsidP="005D1860">
      <w:pPr>
        <w:tabs>
          <w:tab w:val="left" w:pos="8080"/>
        </w:tabs>
        <w:jc w:val="both"/>
        <w:rPr>
          <w:color w:val="000000"/>
        </w:rPr>
      </w:pPr>
      <w:r>
        <w:rPr>
          <w:color w:val="000000"/>
        </w:rPr>
        <w:t>- </w:t>
      </w:r>
      <w:r w:rsidR="00A331E5" w:rsidRPr="00A80C97">
        <w:rPr>
          <w:color w:val="000000"/>
        </w:rPr>
        <w:t>с 01.10.2023 по договору, заключенному с АО «Абаканская ТЭЦ» в отношении объекта Новый блок Абаканской ТЭЦ.</w:t>
      </w:r>
    </w:p>
    <w:p w14:paraId="50FBB1B9" w14:textId="77777777" w:rsidR="00A331E5" w:rsidRPr="00A80C97" w:rsidRDefault="00A331E5" w:rsidP="005D1860">
      <w:pPr>
        <w:tabs>
          <w:tab w:val="left" w:pos="8080"/>
        </w:tabs>
        <w:ind w:firstLine="709"/>
        <w:jc w:val="both"/>
        <w:rPr>
          <w:color w:val="000000"/>
        </w:rPr>
      </w:pPr>
      <w:r w:rsidRPr="00A80C97">
        <w:rPr>
          <w:color w:val="000000"/>
        </w:rPr>
        <w:t xml:space="preserve">При этом значение величины, соответствующей разнице среднего пика потребления на оптовом рынке и объемов мощности населения и приравненных к нему категорий потребителей, являющейся базой для распределения объемов ДПМ, ДПМ ВИЭ, </w:t>
      </w:r>
      <w:proofErr w:type="spellStart"/>
      <w:r w:rsidRPr="00A80C97">
        <w:rPr>
          <w:color w:val="000000"/>
        </w:rPr>
        <w:t>КОММод</w:t>
      </w:r>
      <w:proofErr w:type="spellEnd"/>
      <w:r w:rsidRPr="00A80C97">
        <w:rPr>
          <w:color w:val="000000"/>
        </w:rPr>
        <w:t xml:space="preserve"> и КОМ между покупателями одной ценовой зоны оптового рынка, сохранилось на уровне прошлогодних значений (856,58 МВт/мес. за 2023 г.; 856,85 МВт/мес. за 2022 г.).</w:t>
      </w:r>
    </w:p>
    <w:p w14:paraId="62DDF360" w14:textId="77777777" w:rsidR="00A331E5" w:rsidRPr="00A80C97" w:rsidRDefault="00A331E5" w:rsidP="005D1860">
      <w:pPr>
        <w:tabs>
          <w:tab w:val="left" w:pos="8080"/>
        </w:tabs>
        <w:ind w:firstLine="709"/>
        <w:jc w:val="both"/>
        <w:rPr>
          <w:color w:val="000000"/>
        </w:rPr>
      </w:pPr>
      <w:r w:rsidRPr="00A80C97">
        <w:rPr>
          <w:color w:val="000000"/>
        </w:rPr>
        <w:t>Доля покупки мощности по ДПМ ВИЭ в 2023 году в общей структуре покупки незначительна и составляет 0,7 % в объемном и 5,8 % в стоимостном выражении. Объем покупки мощности ПАО «Красноярскэнергосбыт» по ДПМ ВИЭ в 2023 году вырос относительно прошлого года на «+» 0,65 МВт/мес. или 3,9 %.</w:t>
      </w:r>
    </w:p>
    <w:p w14:paraId="77CE9CA9" w14:textId="77777777" w:rsidR="00A331E5" w:rsidRPr="00A80C97" w:rsidRDefault="00A331E5" w:rsidP="005D1860">
      <w:pPr>
        <w:tabs>
          <w:tab w:val="left" w:pos="8080"/>
        </w:tabs>
        <w:ind w:firstLine="709"/>
        <w:jc w:val="both"/>
        <w:rPr>
          <w:color w:val="000000"/>
        </w:rPr>
      </w:pPr>
      <w:r w:rsidRPr="00A80C97">
        <w:rPr>
          <w:color w:val="000000"/>
        </w:rPr>
        <w:t>Рост объемов покупки мощности по ДПМ ВИЭ связан с началом поставки мощности:</w:t>
      </w:r>
    </w:p>
    <w:p w14:paraId="4C5D0A16"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01.06.2022 по договору, заключенному с ООО «Грин </w:t>
      </w:r>
      <w:proofErr w:type="spellStart"/>
      <w:r w:rsidR="00A331E5" w:rsidRPr="00A80C97">
        <w:rPr>
          <w:color w:val="000000"/>
        </w:rPr>
        <w:t>Энерджи</w:t>
      </w:r>
      <w:proofErr w:type="spellEnd"/>
      <w:r w:rsidR="00A331E5" w:rsidRPr="00A80C97">
        <w:rPr>
          <w:color w:val="000000"/>
        </w:rPr>
        <w:t> Рус» в отношении 1 (одного) объекта солнечной генерации, расположенного на территории Забайкальского края;</w:t>
      </w:r>
    </w:p>
    <w:p w14:paraId="2858D03A"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01.07.2022 по договору, заключенному с ООО «Грин </w:t>
      </w:r>
      <w:proofErr w:type="spellStart"/>
      <w:r w:rsidR="00A331E5" w:rsidRPr="00A80C97">
        <w:rPr>
          <w:color w:val="000000"/>
        </w:rPr>
        <w:t>Энерджи</w:t>
      </w:r>
      <w:proofErr w:type="spellEnd"/>
      <w:r w:rsidR="00A331E5" w:rsidRPr="00A80C97">
        <w:rPr>
          <w:color w:val="000000"/>
        </w:rPr>
        <w:t> Рус» в отношении 1 (одного) объекта солнечной генерации, расположенного на территории Омской области;</w:t>
      </w:r>
    </w:p>
    <w:p w14:paraId="7238F990"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01.07.2022 по договору, заключенному с ООО «Грин </w:t>
      </w:r>
      <w:proofErr w:type="spellStart"/>
      <w:r w:rsidR="00A331E5" w:rsidRPr="00A80C97">
        <w:rPr>
          <w:color w:val="000000"/>
        </w:rPr>
        <w:t>Энерджи</w:t>
      </w:r>
      <w:proofErr w:type="spellEnd"/>
      <w:r w:rsidR="00A331E5" w:rsidRPr="00A80C97">
        <w:rPr>
          <w:color w:val="000000"/>
        </w:rPr>
        <w:t> Рус» в отношении 1 (одного) объекта солнечной генерации, расположенного на территории Алтайского края.</w:t>
      </w:r>
    </w:p>
    <w:p w14:paraId="0ECB07DF" w14:textId="77777777" w:rsidR="00A331E5" w:rsidRPr="00A80C97" w:rsidRDefault="00A331E5" w:rsidP="005D1860">
      <w:pPr>
        <w:tabs>
          <w:tab w:val="left" w:pos="8080"/>
        </w:tabs>
        <w:ind w:firstLine="709"/>
        <w:jc w:val="both"/>
        <w:rPr>
          <w:color w:val="000000"/>
        </w:rPr>
      </w:pPr>
      <w:r w:rsidRPr="00A80C97">
        <w:rPr>
          <w:color w:val="000000"/>
        </w:rPr>
        <w:t>Фактические затраты на покупку электроэнергии по ДВР равны нулю ввиду отсутствия поставки мощности по договорам данного вида в 2022 – 2023 годах.</w:t>
      </w:r>
    </w:p>
    <w:p w14:paraId="1DF9A18C" w14:textId="77777777" w:rsidR="00A331E5" w:rsidRPr="00A80C97" w:rsidRDefault="00A331E5" w:rsidP="00FF1FEE">
      <w:pPr>
        <w:tabs>
          <w:tab w:val="left" w:pos="8080"/>
        </w:tabs>
        <w:jc w:val="both"/>
        <w:rPr>
          <w:color w:val="000000"/>
        </w:rPr>
      </w:pPr>
      <w:r w:rsidRPr="00A80C97">
        <w:rPr>
          <w:color w:val="000000"/>
        </w:rPr>
        <w:t xml:space="preserve">Доля покупки мощности по </w:t>
      </w:r>
      <w:proofErr w:type="spellStart"/>
      <w:r w:rsidRPr="00A80C97">
        <w:rPr>
          <w:color w:val="000000"/>
        </w:rPr>
        <w:t>КОММод</w:t>
      </w:r>
      <w:proofErr w:type="spellEnd"/>
      <w:r w:rsidRPr="00A80C97">
        <w:rPr>
          <w:color w:val="000000"/>
        </w:rPr>
        <w:t xml:space="preserve"> в 2023 году в общей структуре покупки незначительна и составляет 1,4 % в объемном и 1,5 % в стоимостном выражении. Объем покупки мощности ПАО «</w:t>
      </w:r>
      <w:proofErr w:type="spellStart"/>
      <w:r w:rsidRPr="00A80C97">
        <w:rPr>
          <w:color w:val="000000"/>
        </w:rPr>
        <w:t>Красноярскэнергосбыт</w:t>
      </w:r>
      <w:proofErr w:type="spellEnd"/>
      <w:r w:rsidRPr="00A80C97">
        <w:rPr>
          <w:color w:val="000000"/>
        </w:rPr>
        <w:t xml:space="preserve">» по </w:t>
      </w:r>
      <w:proofErr w:type="spellStart"/>
      <w:r w:rsidRPr="00A80C97">
        <w:rPr>
          <w:color w:val="000000"/>
        </w:rPr>
        <w:t>КОММод</w:t>
      </w:r>
      <w:proofErr w:type="spellEnd"/>
      <w:r w:rsidRPr="00A80C97">
        <w:rPr>
          <w:color w:val="000000"/>
        </w:rPr>
        <w:t xml:space="preserve"> в 2023 году значительно вырос прошлого года на «+» 20,29 МВт/мес. или 128,2 %.</w:t>
      </w:r>
    </w:p>
    <w:p w14:paraId="0CB73FCB" w14:textId="77777777" w:rsidR="00A331E5" w:rsidRPr="00A80C97" w:rsidRDefault="00A331E5" w:rsidP="005D1860">
      <w:pPr>
        <w:tabs>
          <w:tab w:val="left" w:pos="8080"/>
        </w:tabs>
        <w:ind w:firstLine="709"/>
        <w:jc w:val="both"/>
        <w:rPr>
          <w:color w:val="000000"/>
        </w:rPr>
      </w:pPr>
      <w:r w:rsidRPr="00A80C97">
        <w:rPr>
          <w:color w:val="000000"/>
        </w:rPr>
        <w:t xml:space="preserve">Рост объемов покупки мощности по </w:t>
      </w:r>
      <w:proofErr w:type="spellStart"/>
      <w:r w:rsidRPr="00A80C97">
        <w:rPr>
          <w:color w:val="000000"/>
        </w:rPr>
        <w:t>КОММод</w:t>
      </w:r>
      <w:proofErr w:type="spellEnd"/>
      <w:r w:rsidRPr="00A80C97">
        <w:rPr>
          <w:color w:val="000000"/>
        </w:rPr>
        <w:t xml:space="preserve"> связан с началом сроков поставки мощности:</w:t>
      </w:r>
    </w:p>
    <w:p w14:paraId="6D17109B"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01.01.2023 по договору, заключенному с АО «Енисейская ТГК (ТГК-13)» в отношении модернизируемого объекта Красноярской ТЭЦ-2 (ТГ-1);</w:t>
      </w:r>
    </w:p>
    <w:p w14:paraId="28E4FD8D"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01.01.2023 по договору, заключенному с ООО «Байкальская энергетическая компания» в отношении модернизируемого объекта Иркутской ТЭЦ-10 (ТГ-2);</w:t>
      </w:r>
    </w:p>
    <w:p w14:paraId="73DFCBC8"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01.01.2023 по договору, заключенному с ООО «Байкальская энергетическая компания» в отношении модернизируемого объекта Ново-Иркутской ТЭЦ (ТГ-3);</w:t>
      </w:r>
    </w:p>
    <w:p w14:paraId="6B99B562"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01.02.2023 по договору, заключенному с АО «Кузбассэнерго» в отношении модернизируемого объекта Томь-</w:t>
      </w:r>
      <w:proofErr w:type="spellStart"/>
      <w:r w:rsidR="00A331E5" w:rsidRPr="00A80C97">
        <w:rPr>
          <w:color w:val="000000"/>
        </w:rPr>
        <w:t>Усинской</w:t>
      </w:r>
      <w:proofErr w:type="spellEnd"/>
      <w:r w:rsidR="00A331E5" w:rsidRPr="00A80C97">
        <w:rPr>
          <w:color w:val="000000"/>
        </w:rPr>
        <w:t xml:space="preserve"> ГРЭС (ТГ-7);</w:t>
      </w:r>
    </w:p>
    <w:p w14:paraId="02D06904"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с 01.06.2023 по договору, заключенному с ООО «Байкальская энергетическая компания» в отношении модернизируемого объекта Иркутской ТЭЦ-6 (ТГ-1).</w:t>
      </w:r>
    </w:p>
    <w:p w14:paraId="10596E09" w14:textId="77777777" w:rsidR="00A331E5" w:rsidRPr="00A80C97" w:rsidRDefault="00A331E5" w:rsidP="005D1860">
      <w:pPr>
        <w:tabs>
          <w:tab w:val="left" w:pos="8080"/>
        </w:tabs>
        <w:ind w:firstLine="709"/>
        <w:jc w:val="both"/>
        <w:rPr>
          <w:color w:val="000000"/>
        </w:rPr>
      </w:pPr>
      <w:r w:rsidRPr="00A80C97">
        <w:rPr>
          <w:color w:val="000000"/>
        </w:rPr>
        <w:t>Доля покупки мощности по итогам КОМ в 2023 году в общей структуре составляет 52,7 % в объемном и 60,1 % в стоимостном выражении. Объем покупки мощности ПАО «Красноярскэнергосбыт» на КОМ в 2023 году незначительно снизился относительного прошлого года на «-» 12,08 МВт/мес. или 0,9 %.</w:t>
      </w:r>
    </w:p>
    <w:p w14:paraId="51DF0FDC" w14:textId="77777777" w:rsidR="00A331E5" w:rsidRPr="00A80C97" w:rsidRDefault="00A331E5" w:rsidP="005D1860">
      <w:pPr>
        <w:tabs>
          <w:tab w:val="left" w:pos="8080"/>
        </w:tabs>
        <w:ind w:firstLine="709"/>
        <w:jc w:val="both"/>
        <w:rPr>
          <w:color w:val="000000"/>
        </w:rPr>
      </w:pPr>
      <w:r w:rsidRPr="00A80C97">
        <w:rPr>
          <w:color w:val="000000"/>
        </w:rPr>
        <w:t>Основной причиной сокращения объемов покупки мощности на рынке КОМ за 2023 г. на фоне умеренного роста среднего пика потребления мощности на оптовом рынке («+» 10,99 МВт/мес. или 0,8 %), является снижение величины коэффициента наличия мощности (1,756 за 2023 г.; 1,775 за 2022 г.).</w:t>
      </w:r>
    </w:p>
    <w:p w14:paraId="75704B6D" w14:textId="77777777" w:rsidR="00A331E5" w:rsidRPr="00A80C97" w:rsidRDefault="00A331E5" w:rsidP="005D1860">
      <w:pPr>
        <w:tabs>
          <w:tab w:val="left" w:pos="8080"/>
        </w:tabs>
        <w:ind w:firstLine="709"/>
        <w:jc w:val="both"/>
        <w:rPr>
          <w:color w:val="000000"/>
        </w:rPr>
      </w:pPr>
      <w:r w:rsidRPr="00A80C97">
        <w:rPr>
          <w:color w:val="000000"/>
        </w:rPr>
        <w:t>Динамика объемов покупки мощности ПАО «Красноярскэнергосбыт» в течение 2023 г. в разрезе секторов оптового рынка представлена на диаграмме:</w:t>
      </w:r>
    </w:p>
    <w:p w14:paraId="700A9300" w14:textId="77777777" w:rsidR="00600C83" w:rsidRDefault="00600C83" w:rsidP="00FF1FEE">
      <w:pPr>
        <w:tabs>
          <w:tab w:val="left" w:pos="8080"/>
        </w:tabs>
        <w:jc w:val="center"/>
        <w:rPr>
          <w:color w:val="000000"/>
        </w:rPr>
      </w:pPr>
    </w:p>
    <w:p w14:paraId="60B65152" w14:textId="77777777" w:rsidR="00A331E5" w:rsidRPr="00A80C97" w:rsidRDefault="00A331E5" w:rsidP="00FF1FEE">
      <w:pPr>
        <w:tabs>
          <w:tab w:val="left" w:pos="8080"/>
        </w:tabs>
        <w:jc w:val="center"/>
        <w:rPr>
          <w:color w:val="000000"/>
        </w:rPr>
      </w:pPr>
      <w:r w:rsidRPr="00A80C97">
        <w:rPr>
          <w:noProof/>
        </w:rPr>
        <w:lastRenderedPageBreak/>
        <w:drawing>
          <wp:inline distT="0" distB="0" distL="0" distR="0" wp14:anchorId="69040A15" wp14:editId="5B03B014">
            <wp:extent cx="4320000" cy="2880000"/>
            <wp:effectExtent l="0" t="0" r="4445" b="1587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D5AAD66" w14:textId="77777777" w:rsidR="00A331E5" w:rsidRPr="00A80C97" w:rsidRDefault="00A331E5" w:rsidP="005D1860">
      <w:pPr>
        <w:tabs>
          <w:tab w:val="left" w:pos="8080"/>
        </w:tabs>
        <w:ind w:firstLine="709"/>
        <w:jc w:val="both"/>
        <w:rPr>
          <w:color w:val="000000"/>
        </w:rPr>
      </w:pPr>
      <w:r w:rsidRPr="00A80C97">
        <w:rPr>
          <w:color w:val="000000"/>
        </w:rPr>
        <w:t>Динамика объемов покупки мощности на оптовом рынке в течение календарного года определяется изменением объемов покупки по РД и договорам, заключенным по итогам КОМ, занимающим доминирующее положение в структуре источников покупки мощности (94,4 %).</w:t>
      </w:r>
    </w:p>
    <w:p w14:paraId="2ABB1080" w14:textId="77777777" w:rsidR="00A331E5" w:rsidRPr="00A80C97" w:rsidRDefault="00A331E5" w:rsidP="005D1860">
      <w:pPr>
        <w:tabs>
          <w:tab w:val="left" w:pos="8080"/>
        </w:tabs>
        <w:ind w:firstLine="709"/>
        <w:jc w:val="both"/>
        <w:rPr>
          <w:color w:val="000000"/>
        </w:rPr>
      </w:pPr>
      <w:r w:rsidRPr="00A80C97">
        <w:rPr>
          <w:color w:val="000000"/>
        </w:rPr>
        <w:t>Динамика объемов покупки мощности по РД в течение календарного года зависит от структуры привязки, сформированной АО «АТС» в отношении субъекта оптового рынка и утвержденной на Наблюдательном совете Ассоциации «НП Совет рынка», и напрямую не обусловлена, ни характером изменения объемов мощности, зафиксированных в сводном прогнозном балансе на очередной период регулирования (год), ни динамикой фактической величиной потребления этой группой потребителей.</w:t>
      </w:r>
    </w:p>
    <w:p w14:paraId="6574CE4C" w14:textId="77777777" w:rsidR="00A331E5" w:rsidRPr="00A80C97" w:rsidRDefault="00A331E5" w:rsidP="005D1860">
      <w:pPr>
        <w:tabs>
          <w:tab w:val="left" w:pos="8080"/>
        </w:tabs>
        <w:ind w:firstLine="709"/>
        <w:jc w:val="both"/>
        <w:rPr>
          <w:color w:val="000000"/>
        </w:rPr>
      </w:pPr>
      <w:r w:rsidRPr="00A80C97">
        <w:rPr>
          <w:color w:val="000000"/>
        </w:rPr>
        <w:t>Динамика объемов покупки мощности на нерегулируемых секторах оптового рынка носит ярко выраженный сезонный характер и коррелирует с величиной пикового потребления прочих категорий потребителей ПАО «Красноярскэнергосбыт» в течение календарного года.</w:t>
      </w:r>
    </w:p>
    <w:p w14:paraId="4D1B249B" w14:textId="77777777" w:rsidR="00A331E5" w:rsidRPr="00A80C97" w:rsidRDefault="00A331E5" w:rsidP="00FF1FEE">
      <w:pPr>
        <w:tabs>
          <w:tab w:val="left" w:pos="8080"/>
        </w:tabs>
        <w:jc w:val="both"/>
        <w:rPr>
          <w:color w:val="000000"/>
        </w:rPr>
      </w:pPr>
      <w:r w:rsidRPr="00A80C97">
        <w:rPr>
          <w:color w:val="000000"/>
        </w:rPr>
        <w:t xml:space="preserve">Графики покупки мощности в рамках отдельных нерегулируемых секторов оптового рынка мощности также зависят от ряда иных факторов. Так, объемы покупки по ДПМ, ДПМ ВИЭ и </w:t>
      </w:r>
      <w:proofErr w:type="spellStart"/>
      <w:r w:rsidRPr="00A80C97">
        <w:rPr>
          <w:color w:val="000000"/>
        </w:rPr>
        <w:t>КОМММод</w:t>
      </w:r>
      <w:proofErr w:type="spellEnd"/>
      <w:r w:rsidRPr="00A80C97">
        <w:rPr>
          <w:color w:val="000000"/>
        </w:rPr>
        <w:t xml:space="preserve"> зависят от сроков начала (окончания) поставки мощности отдельными строящимися или модернизируемыми генерирующими объектами в течение года; объемы покупки по ДВР – от включения (исключения) в число «вынужденных» генераторов станций в установленном порядке; объемы покупки по СДЭМ, СДМ – от графиков поставки по заключенным договорам; объемы покупки на КОМ, определяемые по остаточному принципу, – от динамики объемов поставки по иным механизмам торговли мощностью.</w:t>
      </w:r>
    </w:p>
    <w:p w14:paraId="255836D6" w14:textId="77777777" w:rsidR="00A331E5" w:rsidRPr="00A80C97" w:rsidRDefault="00A331E5" w:rsidP="005D1860">
      <w:pPr>
        <w:tabs>
          <w:tab w:val="left" w:pos="8080"/>
        </w:tabs>
        <w:ind w:firstLine="709"/>
        <w:jc w:val="both"/>
        <w:rPr>
          <w:bCs/>
          <w:spacing w:val="2"/>
        </w:rPr>
      </w:pPr>
      <w:r w:rsidRPr="00A80C97">
        <w:rPr>
          <w:bCs/>
          <w:spacing w:val="2"/>
        </w:rPr>
        <w:t>По итогам 2023 года средневзвешенная цена покупки мощности на оптовом рынке сложилась на уровне 319 561,56 руб./МВт, что на «+» 48 390,05 руб./МВт или 17,8 % выше уровня прошлого года. Максимальное значение цена покупки мощности на оптовом рынке достигла в декабре (386 016,88 руб./МВт), минимальное – в июне 2023 года (243 188,35 руб./МВт).</w:t>
      </w:r>
    </w:p>
    <w:p w14:paraId="443C7221" w14:textId="77777777" w:rsidR="00A331E5" w:rsidRPr="00A80C97" w:rsidRDefault="00A331E5" w:rsidP="005D1860">
      <w:pPr>
        <w:tabs>
          <w:tab w:val="left" w:pos="8080"/>
        </w:tabs>
        <w:ind w:firstLine="709"/>
        <w:jc w:val="both"/>
        <w:rPr>
          <w:bCs/>
          <w:spacing w:val="2"/>
        </w:rPr>
      </w:pPr>
      <w:r w:rsidRPr="00A80C97">
        <w:rPr>
          <w:bCs/>
          <w:spacing w:val="2"/>
        </w:rPr>
        <w:t>Динамика цен покупки мощности на различных секторах оптового рынка электрической энергии и мощности за период с 2021 по 2023 годы представлена в таблице:</w:t>
      </w:r>
    </w:p>
    <w:p w14:paraId="5DF33347" w14:textId="77777777" w:rsidR="00600C83" w:rsidRPr="00600C83" w:rsidRDefault="00600C83" w:rsidP="00600C83">
      <w:pPr>
        <w:pStyle w:val="afff1"/>
        <w:tabs>
          <w:tab w:val="left" w:pos="8080"/>
        </w:tabs>
        <w:jc w:val="right"/>
        <w:rPr>
          <w:b w:val="0"/>
          <w:i/>
          <w:sz w:val="24"/>
          <w:szCs w:val="24"/>
        </w:rPr>
      </w:pPr>
      <w:r>
        <w:rPr>
          <w:b w:val="0"/>
          <w:sz w:val="24"/>
          <w:szCs w:val="24"/>
        </w:rPr>
        <w:t xml:space="preserve">           </w:t>
      </w:r>
      <w:r w:rsidRPr="00600C83">
        <w:rPr>
          <w:b w:val="0"/>
          <w:sz w:val="24"/>
          <w:szCs w:val="24"/>
        </w:rPr>
        <w:t>Таблица 2.5.</w:t>
      </w:r>
      <w:r>
        <w:rPr>
          <w:b w:val="0"/>
          <w:sz w:val="24"/>
          <w:szCs w:val="24"/>
        </w:rPr>
        <w:t>5</w:t>
      </w:r>
    </w:p>
    <w:tbl>
      <w:tblPr>
        <w:tblW w:w="5000" w:type="pct"/>
        <w:tblLook w:val="04A0" w:firstRow="1" w:lastRow="0" w:firstColumn="1" w:lastColumn="0" w:noHBand="0" w:noVBand="1"/>
      </w:tblPr>
      <w:tblGrid>
        <w:gridCol w:w="1403"/>
        <w:gridCol w:w="1114"/>
        <w:gridCol w:w="1342"/>
        <w:gridCol w:w="1342"/>
        <w:gridCol w:w="1181"/>
        <w:gridCol w:w="699"/>
        <w:gridCol w:w="1342"/>
        <w:gridCol w:w="1181"/>
        <w:gridCol w:w="591"/>
      </w:tblGrid>
      <w:tr w:rsidR="00A331E5" w:rsidRPr="005D1860" w14:paraId="5FC7F9A1" w14:textId="77777777" w:rsidTr="005202D5">
        <w:trPr>
          <w:trHeight w:val="312"/>
        </w:trPr>
        <w:tc>
          <w:tcPr>
            <w:tcW w:w="688"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6031C15" w14:textId="77777777" w:rsidR="00A331E5" w:rsidRPr="005202D5" w:rsidRDefault="00A331E5" w:rsidP="00FF1FEE">
            <w:pPr>
              <w:tabs>
                <w:tab w:val="left" w:pos="8080"/>
              </w:tabs>
              <w:jc w:val="center"/>
              <w:rPr>
                <w:b/>
                <w:bCs/>
                <w:sz w:val="22"/>
                <w:szCs w:val="22"/>
              </w:rPr>
            </w:pPr>
            <w:r w:rsidRPr="005202D5">
              <w:rPr>
                <w:b/>
                <w:bCs/>
                <w:sz w:val="22"/>
                <w:szCs w:val="22"/>
              </w:rPr>
              <w:t> Показатель</w:t>
            </w:r>
          </w:p>
        </w:tc>
        <w:tc>
          <w:tcPr>
            <w:tcW w:w="546"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059440B" w14:textId="77777777" w:rsidR="00A331E5" w:rsidRPr="005202D5" w:rsidRDefault="00A331E5" w:rsidP="00FF1FEE">
            <w:pPr>
              <w:tabs>
                <w:tab w:val="left" w:pos="8080"/>
              </w:tabs>
              <w:jc w:val="center"/>
              <w:rPr>
                <w:b/>
                <w:bCs/>
                <w:sz w:val="22"/>
                <w:szCs w:val="22"/>
              </w:rPr>
            </w:pPr>
            <w:r w:rsidRPr="005202D5">
              <w:rPr>
                <w:b/>
                <w:bCs/>
                <w:sz w:val="22"/>
                <w:szCs w:val="22"/>
              </w:rPr>
              <w:t>Ед. изм.</w:t>
            </w:r>
          </w:p>
        </w:tc>
        <w:tc>
          <w:tcPr>
            <w:tcW w:w="659"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B9441DA" w14:textId="77777777" w:rsidR="00A331E5" w:rsidRPr="005202D5" w:rsidRDefault="00A331E5" w:rsidP="00FF1FEE">
            <w:pPr>
              <w:tabs>
                <w:tab w:val="left" w:pos="8080"/>
              </w:tabs>
              <w:jc w:val="center"/>
              <w:rPr>
                <w:b/>
                <w:bCs/>
                <w:sz w:val="23"/>
                <w:szCs w:val="23"/>
              </w:rPr>
            </w:pPr>
            <w:r w:rsidRPr="005202D5">
              <w:rPr>
                <w:b/>
                <w:bCs/>
                <w:sz w:val="23"/>
                <w:szCs w:val="23"/>
              </w:rPr>
              <w:t>2021</w:t>
            </w:r>
          </w:p>
        </w:tc>
        <w:tc>
          <w:tcPr>
            <w:tcW w:w="659"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1AEF23B" w14:textId="77777777" w:rsidR="00A331E5" w:rsidRPr="005202D5" w:rsidRDefault="00A331E5" w:rsidP="00FF1FEE">
            <w:pPr>
              <w:tabs>
                <w:tab w:val="left" w:pos="8080"/>
              </w:tabs>
              <w:jc w:val="center"/>
              <w:rPr>
                <w:b/>
                <w:bCs/>
                <w:sz w:val="22"/>
                <w:szCs w:val="22"/>
              </w:rPr>
            </w:pPr>
            <w:r w:rsidRPr="005202D5">
              <w:rPr>
                <w:b/>
                <w:bCs/>
                <w:sz w:val="22"/>
                <w:szCs w:val="22"/>
              </w:rPr>
              <w:t>2022</w:t>
            </w:r>
          </w:p>
        </w:tc>
        <w:tc>
          <w:tcPr>
            <w:tcW w:w="921"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3F8F9774" w14:textId="77777777" w:rsidR="00A331E5" w:rsidRPr="005202D5" w:rsidRDefault="00A331E5" w:rsidP="00FF1FEE">
            <w:pPr>
              <w:tabs>
                <w:tab w:val="left" w:pos="8080"/>
              </w:tabs>
              <w:jc w:val="center"/>
              <w:rPr>
                <w:b/>
                <w:bCs/>
                <w:sz w:val="22"/>
                <w:szCs w:val="22"/>
              </w:rPr>
            </w:pPr>
            <w:r w:rsidRPr="005202D5">
              <w:rPr>
                <w:b/>
                <w:bCs/>
                <w:sz w:val="22"/>
                <w:szCs w:val="22"/>
              </w:rPr>
              <w:t>Отклонение 2022/2021</w:t>
            </w:r>
          </w:p>
        </w:tc>
        <w:tc>
          <w:tcPr>
            <w:tcW w:w="659"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2B204B4" w14:textId="77777777" w:rsidR="00A331E5" w:rsidRPr="005202D5" w:rsidRDefault="00A331E5" w:rsidP="00FF1FEE">
            <w:pPr>
              <w:tabs>
                <w:tab w:val="left" w:pos="8080"/>
              </w:tabs>
              <w:jc w:val="center"/>
              <w:rPr>
                <w:b/>
                <w:bCs/>
                <w:sz w:val="22"/>
                <w:szCs w:val="22"/>
              </w:rPr>
            </w:pPr>
            <w:r w:rsidRPr="005202D5">
              <w:rPr>
                <w:b/>
                <w:bCs/>
                <w:sz w:val="22"/>
                <w:szCs w:val="22"/>
              </w:rPr>
              <w:t>2023</w:t>
            </w:r>
          </w:p>
        </w:tc>
        <w:tc>
          <w:tcPr>
            <w:tcW w:w="868"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026B0C6A" w14:textId="77777777" w:rsidR="00A331E5" w:rsidRPr="005202D5" w:rsidRDefault="00A331E5" w:rsidP="00FF1FEE">
            <w:pPr>
              <w:tabs>
                <w:tab w:val="left" w:pos="8080"/>
              </w:tabs>
              <w:jc w:val="center"/>
              <w:rPr>
                <w:b/>
                <w:bCs/>
                <w:sz w:val="22"/>
                <w:szCs w:val="22"/>
              </w:rPr>
            </w:pPr>
            <w:r w:rsidRPr="005202D5">
              <w:rPr>
                <w:b/>
                <w:bCs/>
                <w:sz w:val="22"/>
                <w:szCs w:val="22"/>
              </w:rPr>
              <w:t>Отклонение 2023/2022</w:t>
            </w:r>
          </w:p>
        </w:tc>
      </w:tr>
      <w:tr w:rsidR="005D1860" w:rsidRPr="005D1860" w14:paraId="607AADCC" w14:textId="77777777" w:rsidTr="005202D5">
        <w:trPr>
          <w:trHeight w:val="312"/>
        </w:trPr>
        <w:tc>
          <w:tcPr>
            <w:tcW w:w="688"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5C06C07" w14:textId="77777777" w:rsidR="00A331E5" w:rsidRPr="005202D5" w:rsidRDefault="00A331E5" w:rsidP="00FF1FEE">
            <w:pPr>
              <w:tabs>
                <w:tab w:val="left" w:pos="8080"/>
              </w:tabs>
              <w:rPr>
                <w:b/>
                <w:bCs/>
                <w:sz w:val="22"/>
                <w:szCs w:val="22"/>
              </w:rPr>
            </w:pPr>
          </w:p>
        </w:tc>
        <w:tc>
          <w:tcPr>
            <w:tcW w:w="546"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1FD12E0" w14:textId="77777777" w:rsidR="00A331E5" w:rsidRPr="005202D5" w:rsidRDefault="00A331E5" w:rsidP="00FF1FEE">
            <w:pPr>
              <w:tabs>
                <w:tab w:val="left" w:pos="8080"/>
              </w:tabs>
              <w:rPr>
                <w:b/>
                <w:bCs/>
                <w:sz w:val="22"/>
                <w:szCs w:val="22"/>
              </w:rPr>
            </w:pPr>
          </w:p>
        </w:tc>
        <w:tc>
          <w:tcPr>
            <w:tcW w:w="659"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34C9D60B" w14:textId="77777777" w:rsidR="00A331E5" w:rsidRPr="005202D5" w:rsidRDefault="00A331E5" w:rsidP="00FF1FEE">
            <w:pPr>
              <w:tabs>
                <w:tab w:val="left" w:pos="8080"/>
              </w:tabs>
              <w:rPr>
                <w:b/>
                <w:bCs/>
                <w:sz w:val="22"/>
                <w:szCs w:val="22"/>
              </w:rPr>
            </w:pPr>
          </w:p>
        </w:tc>
        <w:tc>
          <w:tcPr>
            <w:tcW w:w="659"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3E254674" w14:textId="77777777" w:rsidR="00A331E5" w:rsidRPr="005202D5" w:rsidRDefault="00A331E5" w:rsidP="00FF1FEE">
            <w:pPr>
              <w:tabs>
                <w:tab w:val="left" w:pos="8080"/>
              </w:tabs>
              <w:rPr>
                <w:b/>
                <w:bCs/>
                <w:sz w:val="22"/>
                <w:szCs w:val="22"/>
              </w:rPr>
            </w:pPr>
          </w:p>
        </w:tc>
        <w:tc>
          <w:tcPr>
            <w:tcW w:w="579" w:type="pct"/>
            <w:tcBorders>
              <w:top w:val="nil"/>
              <w:left w:val="nil"/>
              <w:bottom w:val="single" w:sz="4" w:space="0" w:color="auto"/>
              <w:right w:val="single" w:sz="4" w:space="0" w:color="auto"/>
            </w:tcBorders>
            <w:shd w:val="clear" w:color="auto" w:fill="9CC2E5" w:themeFill="accent1" w:themeFillTint="99"/>
            <w:vAlign w:val="center"/>
            <w:hideMark/>
          </w:tcPr>
          <w:p w14:paraId="370C9D8B" w14:textId="77777777" w:rsidR="00A331E5" w:rsidRPr="005202D5" w:rsidRDefault="00A331E5" w:rsidP="00FF1FEE">
            <w:pPr>
              <w:tabs>
                <w:tab w:val="left" w:pos="8080"/>
              </w:tabs>
              <w:jc w:val="center"/>
              <w:rPr>
                <w:b/>
                <w:bCs/>
                <w:sz w:val="22"/>
                <w:szCs w:val="22"/>
              </w:rPr>
            </w:pPr>
            <w:r w:rsidRPr="005202D5">
              <w:rPr>
                <w:b/>
                <w:bCs/>
                <w:sz w:val="22"/>
                <w:szCs w:val="22"/>
              </w:rPr>
              <w:t>ед.</w:t>
            </w:r>
          </w:p>
        </w:tc>
        <w:tc>
          <w:tcPr>
            <w:tcW w:w="342" w:type="pct"/>
            <w:tcBorders>
              <w:top w:val="nil"/>
              <w:left w:val="nil"/>
              <w:bottom w:val="single" w:sz="4" w:space="0" w:color="auto"/>
              <w:right w:val="single" w:sz="4" w:space="0" w:color="auto"/>
            </w:tcBorders>
            <w:shd w:val="clear" w:color="auto" w:fill="9CC2E5" w:themeFill="accent1" w:themeFillTint="99"/>
            <w:vAlign w:val="center"/>
            <w:hideMark/>
          </w:tcPr>
          <w:p w14:paraId="7A04A952" w14:textId="77777777" w:rsidR="00A331E5" w:rsidRPr="005202D5" w:rsidRDefault="00A331E5" w:rsidP="00FF1FEE">
            <w:pPr>
              <w:tabs>
                <w:tab w:val="left" w:pos="8080"/>
              </w:tabs>
              <w:jc w:val="center"/>
              <w:rPr>
                <w:b/>
                <w:bCs/>
                <w:sz w:val="22"/>
                <w:szCs w:val="22"/>
              </w:rPr>
            </w:pPr>
            <w:r w:rsidRPr="005202D5">
              <w:rPr>
                <w:b/>
                <w:bCs/>
                <w:sz w:val="22"/>
                <w:szCs w:val="22"/>
              </w:rPr>
              <w:t>%</w:t>
            </w:r>
          </w:p>
        </w:tc>
        <w:tc>
          <w:tcPr>
            <w:tcW w:w="659"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1FE0A81A" w14:textId="77777777" w:rsidR="00A331E5" w:rsidRPr="005202D5" w:rsidRDefault="00A331E5" w:rsidP="00FF1FEE">
            <w:pPr>
              <w:tabs>
                <w:tab w:val="left" w:pos="8080"/>
              </w:tabs>
              <w:rPr>
                <w:b/>
                <w:bCs/>
                <w:sz w:val="22"/>
                <w:szCs w:val="22"/>
              </w:rPr>
            </w:pPr>
          </w:p>
        </w:tc>
        <w:tc>
          <w:tcPr>
            <w:tcW w:w="579" w:type="pct"/>
            <w:tcBorders>
              <w:top w:val="nil"/>
              <w:left w:val="nil"/>
              <w:bottom w:val="single" w:sz="4" w:space="0" w:color="auto"/>
              <w:right w:val="single" w:sz="4" w:space="0" w:color="auto"/>
            </w:tcBorders>
            <w:shd w:val="clear" w:color="auto" w:fill="9CC2E5" w:themeFill="accent1" w:themeFillTint="99"/>
            <w:vAlign w:val="center"/>
            <w:hideMark/>
          </w:tcPr>
          <w:p w14:paraId="089DA3EC" w14:textId="77777777" w:rsidR="00A331E5" w:rsidRPr="005202D5" w:rsidRDefault="00A331E5" w:rsidP="00FF1FEE">
            <w:pPr>
              <w:tabs>
                <w:tab w:val="left" w:pos="8080"/>
              </w:tabs>
              <w:jc w:val="center"/>
              <w:rPr>
                <w:b/>
                <w:bCs/>
                <w:sz w:val="22"/>
                <w:szCs w:val="22"/>
              </w:rPr>
            </w:pPr>
            <w:r w:rsidRPr="005202D5">
              <w:rPr>
                <w:b/>
                <w:bCs/>
                <w:sz w:val="22"/>
                <w:szCs w:val="22"/>
              </w:rPr>
              <w:t>ед.</w:t>
            </w:r>
          </w:p>
        </w:tc>
        <w:tc>
          <w:tcPr>
            <w:tcW w:w="289" w:type="pct"/>
            <w:tcBorders>
              <w:top w:val="nil"/>
              <w:left w:val="nil"/>
              <w:bottom w:val="single" w:sz="4" w:space="0" w:color="auto"/>
              <w:right w:val="single" w:sz="4" w:space="0" w:color="auto"/>
            </w:tcBorders>
            <w:shd w:val="clear" w:color="auto" w:fill="9CC2E5" w:themeFill="accent1" w:themeFillTint="99"/>
            <w:vAlign w:val="center"/>
            <w:hideMark/>
          </w:tcPr>
          <w:p w14:paraId="22A64A3C" w14:textId="77777777" w:rsidR="00A331E5" w:rsidRPr="005202D5" w:rsidRDefault="00A331E5" w:rsidP="00FF1FEE">
            <w:pPr>
              <w:tabs>
                <w:tab w:val="left" w:pos="8080"/>
              </w:tabs>
              <w:jc w:val="center"/>
              <w:rPr>
                <w:b/>
                <w:bCs/>
                <w:sz w:val="22"/>
                <w:szCs w:val="22"/>
              </w:rPr>
            </w:pPr>
            <w:r w:rsidRPr="005202D5">
              <w:rPr>
                <w:b/>
                <w:bCs/>
                <w:sz w:val="22"/>
                <w:szCs w:val="22"/>
              </w:rPr>
              <w:t>%</w:t>
            </w:r>
          </w:p>
        </w:tc>
      </w:tr>
      <w:tr w:rsidR="005D1860" w:rsidRPr="005D1860" w14:paraId="794638B8" w14:textId="77777777" w:rsidTr="00600C83">
        <w:trPr>
          <w:trHeight w:val="312"/>
        </w:trPr>
        <w:tc>
          <w:tcPr>
            <w:tcW w:w="688" w:type="pct"/>
            <w:tcBorders>
              <w:top w:val="nil"/>
              <w:left w:val="single" w:sz="4" w:space="0" w:color="auto"/>
              <w:bottom w:val="nil"/>
              <w:right w:val="single" w:sz="4" w:space="0" w:color="auto"/>
            </w:tcBorders>
            <w:shd w:val="clear" w:color="000000" w:fill="FFFFFF"/>
            <w:noWrap/>
            <w:vAlign w:val="center"/>
            <w:hideMark/>
          </w:tcPr>
          <w:p w14:paraId="5D6A4852" w14:textId="77777777" w:rsidR="00A331E5" w:rsidRPr="005D1860" w:rsidRDefault="00A331E5" w:rsidP="00FF1FEE">
            <w:pPr>
              <w:tabs>
                <w:tab w:val="left" w:pos="8080"/>
              </w:tabs>
              <w:rPr>
                <w:b/>
                <w:bCs/>
                <w:sz w:val="22"/>
                <w:szCs w:val="22"/>
              </w:rPr>
            </w:pPr>
            <w:r w:rsidRPr="005D1860">
              <w:rPr>
                <w:b/>
                <w:bCs/>
                <w:sz w:val="22"/>
                <w:szCs w:val="22"/>
              </w:rPr>
              <w:t>Покупка</w:t>
            </w:r>
          </w:p>
        </w:tc>
        <w:tc>
          <w:tcPr>
            <w:tcW w:w="546" w:type="pct"/>
            <w:tcBorders>
              <w:top w:val="nil"/>
              <w:left w:val="nil"/>
              <w:bottom w:val="nil"/>
              <w:right w:val="single" w:sz="4" w:space="0" w:color="auto"/>
            </w:tcBorders>
            <w:shd w:val="clear" w:color="000000" w:fill="FFFFFF"/>
            <w:vAlign w:val="center"/>
            <w:hideMark/>
          </w:tcPr>
          <w:p w14:paraId="51654A21" w14:textId="77777777" w:rsidR="00A331E5" w:rsidRPr="005D1860" w:rsidRDefault="00A331E5" w:rsidP="00FF1FEE">
            <w:pPr>
              <w:tabs>
                <w:tab w:val="left" w:pos="8080"/>
              </w:tabs>
              <w:jc w:val="center"/>
              <w:rPr>
                <w:b/>
                <w:bCs/>
                <w:sz w:val="22"/>
                <w:szCs w:val="22"/>
              </w:rPr>
            </w:pPr>
            <w:r w:rsidRPr="005D1860">
              <w:rPr>
                <w:b/>
                <w:bCs/>
                <w:sz w:val="22"/>
                <w:szCs w:val="22"/>
              </w:rPr>
              <w:t>руб./МВт</w:t>
            </w:r>
          </w:p>
        </w:tc>
        <w:tc>
          <w:tcPr>
            <w:tcW w:w="659" w:type="pct"/>
            <w:tcBorders>
              <w:top w:val="nil"/>
              <w:left w:val="nil"/>
              <w:bottom w:val="nil"/>
              <w:right w:val="single" w:sz="4" w:space="0" w:color="auto"/>
            </w:tcBorders>
            <w:shd w:val="clear" w:color="000000" w:fill="FFFFFF"/>
            <w:noWrap/>
            <w:vAlign w:val="center"/>
            <w:hideMark/>
          </w:tcPr>
          <w:p w14:paraId="35D9B3BF" w14:textId="77777777" w:rsidR="00A331E5" w:rsidRPr="005D1860" w:rsidRDefault="00A331E5" w:rsidP="00FF1FEE">
            <w:pPr>
              <w:tabs>
                <w:tab w:val="left" w:pos="8080"/>
              </w:tabs>
              <w:jc w:val="center"/>
              <w:rPr>
                <w:b/>
                <w:bCs/>
                <w:sz w:val="22"/>
                <w:szCs w:val="22"/>
              </w:rPr>
            </w:pPr>
            <w:r w:rsidRPr="005D1860">
              <w:rPr>
                <w:b/>
                <w:bCs/>
                <w:sz w:val="22"/>
                <w:szCs w:val="22"/>
              </w:rPr>
              <w:t>283 263,13</w:t>
            </w:r>
          </w:p>
        </w:tc>
        <w:tc>
          <w:tcPr>
            <w:tcW w:w="659" w:type="pct"/>
            <w:tcBorders>
              <w:top w:val="nil"/>
              <w:left w:val="nil"/>
              <w:bottom w:val="nil"/>
              <w:right w:val="single" w:sz="4" w:space="0" w:color="auto"/>
            </w:tcBorders>
            <w:shd w:val="clear" w:color="000000" w:fill="FFFFFF"/>
            <w:noWrap/>
            <w:vAlign w:val="center"/>
            <w:hideMark/>
          </w:tcPr>
          <w:p w14:paraId="7BD18578" w14:textId="77777777" w:rsidR="00A331E5" w:rsidRPr="005D1860" w:rsidRDefault="00A331E5" w:rsidP="00FF1FEE">
            <w:pPr>
              <w:tabs>
                <w:tab w:val="left" w:pos="8080"/>
              </w:tabs>
              <w:jc w:val="center"/>
              <w:rPr>
                <w:b/>
                <w:bCs/>
                <w:sz w:val="22"/>
                <w:szCs w:val="22"/>
              </w:rPr>
            </w:pPr>
            <w:r w:rsidRPr="005D1860">
              <w:rPr>
                <w:b/>
                <w:bCs/>
                <w:sz w:val="22"/>
                <w:szCs w:val="22"/>
              </w:rPr>
              <w:t>271 171,51</w:t>
            </w:r>
          </w:p>
        </w:tc>
        <w:tc>
          <w:tcPr>
            <w:tcW w:w="579" w:type="pct"/>
            <w:tcBorders>
              <w:top w:val="nil"/>
              <w:left w:val="nil"/>
              <w:bottom w:val="nil"/>
              <w:right w:val="single" w:sz="4" w:space="0" w:color="auto"/>
            </w:tcBorders>
            <w:shd w:val="clear" w:color="000000" w:fill="FFFFFF"/>
            <w:noWrap/>
            <w:vAlign w:val="center"/>
            <w:hideMark/>
          </w:tcPr>
          <w:p w14:paraId="2FFA39B1" w14:textId="77777777" w:rsidR="00A331E5" w:rsidRPr="005D1860" w:rsidRDefault="00A331E5" w:rsidP="00FF1FEE">
            <w:pPr>
              <w:tabs>
                <w:tab w:val="left" w:pos="8080"/>
              </w:tabs>
              <w:jc w:val="center"/>
              <w:rPr>
                <w:b/>
                <w:bCs/>
                <w:sz w:val="22"/>
                <w:szCs w:val="22"/>
              </w:rPr>
            </w:pPr>
            <w:r w:rsidRPr="005D1860">
              <w:rPr>
                <w:b/>
                <w:bCs/>
                <w:sz w:val="22"/>
                <w:szCs w:val="22"/>
              </w:rPr>
              <w:t>-12 091,61</w:t>
            </w:r>
          </w:p>
        </w:tc>
        <w:tc>
          <w:tcPr>
            <w:tcW w:w="342" w:type="pct"/>
            <w:tcBorders>
              <w:top w:val="nil"/>
              <w:left w:val="nil"/>
              <w:bottom w:val="nil"/>
              <w:right w:val="single" w:sz="4" w:space="0" w:color="auto"/>
            </w:tcBorders>
            <w:shd w:val="clear" w:color="000000" w:fill="FFFFFF"/>
            <w:noWrap/>
            <w:vAlign w:val="center"/>
            <w:hideMark/>
          </w:tcPr>
          <w:p w14:paraId="2D8400C3" w14:textId="77777777" w:rsidR="00A331E5" w:rsidRPr="005D1860" w:rsidRDefault="00A331E5" w:rsidP="00FF1FEE">
            <w:pPr>
              <w:tabs>
                <w:tab w:val="left" w:pos="8080"/>
              </w:tabs>
              <w:jc w:val="center"/>
              <w:rPr>
                <w:b/>
                <w:bCs/>
                <w:sz w:val="22"/>
                <w:szCs w:val="22"/>
              </w:rPr>
            </w:pPr>
            <w:r w:rsidRPr="005D1860">
              <w:rPr>
                <w:b/>
                <w:bCs/>
                <w:sz w:val="22"/>
                <w:szCs w:val="22"/>
              </w:rPr>
              <w:t>-4,3</w:t>
            </w:r>
          </w:p>
        </w:tc>
        <w:tc>
          <w:tcPr>
            <w:tcW w:w="659" w:type="pct"/>
            <w:tcBorders>
              <w:top w:val="nil"/>
              <w:left w:val="nil"/>
              <w:bottom w:val="nil"/>
              <w:right w:val="single" w:sz="4" w:space="0" w:color="auto"/>
            </w:tcBorders>
            <w:shd w:val="clear" w:color="000000" w:fill="FFFFFF"/>
            <w:noWrap/>
            <w:vAlign w:val="center"/>
            <w:hideMark/>
          </w:tcPr>
          <w:p w14:paraId="3C1DFAED" w14:textId="77777777" w:rsidR="00A331E5" w:rsidRPr="005D1860" w:rsidRDefault="00A331E5" w:rsidP="00FF1FEE">
            <w:pPr>
              <w:tabs>
                <w:tab w:val="left" w:pos="8080"/>
              </w:tabs>
              <w:jc w:val="center"/>
              <w:rPr>
                <w:b/>
                <w:bCs/>
                <w:sz w:val="22"/>
                <w:szCs w:val="22"/>
              </w:rPr>
            </w:pPr>
            <w:r w:rsidRPr="005D1860">
              <w:rPr>
                <w:b/>
                <w:bCs/>
                <w:sz w:val="22"/>
                <w:szCs w:val="22"/>
              </w:rPr>
              <w:t>319 561,56</w:t>
            </w:r>
          </w:p>
        </w:tc>
        <w:tc>
          <w:tcPr>
            <w:tcW w:w="579" w:type="pct"/>
            <w:tcBorders>
              <w:top w:val="nil"/>
              <w:left w:val="nil"/>
              <w:bottom w:val="nil"/>
              <w:right w:val="single" w:sz="4" w:space="0" w:color="auto"/>
            </w:tcBorders>
            <w:shd w:val="clear" w:color="000000" w:fill="FFFFFF"/>
            <w:noWrap/>
            <w:vAlign w:val="center"/>
            <w:hideMark/>
          </w:tcPr>
          <w:p w14:paraId="653037E1" w14:textId="77777777" w:rsidR="00A331E5" w:rsidRPr="005D1860" w:rsidRDefault="00A331E5" w:rsidP="00FF1FEE">
            <w:pPr>
              <w:tabs>
                <w:tab w:val="left" w:pos="8080"/>
              </w:tabs>
              <w:jc w:val="center"/>
              <w:rPr>
                <w:b/>
                <w:bCs/>
                <w:sz w:val="22"/>
                <w:szCs w:val="22"/>
              </w:rPr>
            </w:pPr>
            <w:r w:rsidRPr="005D1860">
              <w:rPr>
                <w:b/>
                <w:bCs/>
                <w:sz w:val="22"/>
                <w:szCs w:val="22"/>
              </w:rPr>
              <w:t>48 390,05</w:t>
            </w:r>
          </w:p>
        </w:tc>
        <w:tc>
          <w:tcPr>
            <w:tcW w:w="289" w:type="pct"/>
            <w:tcBorders>
              <w:top w:val="nil"/>
              <w:left w:val="nil"/>
              <w:bottom w:val="nil"/>
              <w:right w:val="single" w:sz="4" w:space="0" w:color="auto"/>
            </w:tcBorders>
            <w:shd w:val="clear" w:color="000000" w:fill="FFFFFF"/>
            <w:noWrap/>
            <w:vAlign w:val="center"/>
            <w:hideMark/>
          </w:tcPr>
          <w:p w14:paraId="05DC8E28" w14:textId="77777777" w:rsidR="00A331E5" w:rsidRPr="005D1860" w:rsidRDefault="00A331E5" w:rsidP="00FF1FEE">
            <w:pPr>
              <w:tabs>
                <w:tab w:val="left" w:pos="8080"/>
              </w:tabs>
              <w:jc w:val="center"/>
              <w:rPr>
                <w:b/>
                <w:bCs/>
                <w:sz w:val="22"/>
                <w:szCs w:val="22"/>
              </w:rPr>
            </w:pPr>
            <w:r w:rsidRPr="005D1860">
              <w:rPr>
                <w:b/>
                <w:bCs/>
                <w:sz w:val="22"/>
                <w:szCs w:val="22"/>
              </w:rPr>
              <w:t>17,8</w:t>
            </w:r>
          </w:p>
        </w:tc>
      </w:tr>
      <w:tr w:rsidR="005D1860" w:rsidRPr="005D1860" w14:paraId="3C3B9AA6" w14:textId="77777777" w:rsidTr="00600C83">
        <w:trPr>
          <w:trHeight w:val="130"/>
        </w:trPr>
        <w:tc>
          <w:tcPr>
            <w:tcW w:w="688" w:type="pct"/>
            <w:tcBorders>
              <w:top w:val="nil"/>
              <w:left w:val="single" w:sz="4" w:space="0" w:color="auto"/>
              <w:right w:val="single" w:sz="4" w:space="0" w:color="auto"/>
            </w:tcBorders>
            <w:shd w:val="clear" w:color="000000" w:fill="FFFFFF"/>
            <w:noWrap/>
            <w:vAlign w:val="center"/>
            <w:hideMark/>
          </w:tcPr>
          <w:p w14:paraId="15FAE0C9" w14:textId="77777777" w:rsidR="00A331E5" w:rsidRPr="005D1860" w:rsidRDefault="00A331E5" w:rsidP="00FF1FEE">
            <w:pPr>
              <w:tabs>
                <w:tab w:val="left" w:pos="8080"/>
              </w:tabs>
              <w:rPr>
                <w:sz w:val="22"/>
                <w:szCs w:val="22"/>
              </w:rPr>
            </w:pPr>
            <w:r w:rsidRPr="005D1860">
              <w:rPr>
                <w:sz w:val="22"/>
                <w:szCs w:val="22"/>
              </w:rPr>
              <w:t>в том числе</w:t>
            </w:r>
          </w:p>
        </w:tc>
        <w:tc>
          <w:tcPr>
            <w:tcW w:w="546" w:type="pct"/>
            <w:tcBorders>
              <w:top w:val="nil"/>
              <w:left w:val="nil"/>
              <w:right w:val="single" w:sz="4" w:space="0" w:color="auto"/>
            </w:tcBorders>
            <w:shd w:val="clear" w:color="000000" w:fill="FFFFFF"/>
            <w:vAlign w:val="center"/>
            <w:hideMark/>
          </w:tcPr>
          <w:p w14:paraId="548E2EE6" w14:textId="77777777" w:rsidR="00A331E5" w:rsidRPr="005D1860" w:rsidRDefault="00A331E5" w:rsidP="00FF1FEE">
            <w:pPr>
              <w:tabs>
                <w:tab w:val="left" w:pos="8080"/>
              </w:tabs>
              <w:jc w:val="center"/>
              <w:rPr>
                <w:sz w:val="22"/>
                <w:szCs w:val="22"/>
              </w:rPr>
            </w:pPr>
            <w:r w:rsidRPr="005D1860">
              <w:rPr>
                <w:sz w:val="22"/>
                <w:szCs w:val="22"/>
              </w:rPr>
              <w:t> </w:t>
            </w:r>
          </w:p>
        </w:tc>
        <w:tc>
          <w:tcPr>
            <w:tcW w:w="659" w:type="pct"/>
            <w:tcBorders>
              <w:top w:val="nil"/>
              <w:left w:val="nil"/>
              <w:right w:val="single" w:sz="4" w:space="0" w:color="auto"/>
            </w:tcBorders>
            <w:shd w:val="clear" w:color="000000" w:fill="FFFFFF"/>
            <w:noWrap/>
            <w:vAlign w:val="center"/>
            <w:hideMark/>
          </w:tcPr>
          <w:p w14:paraId="6DAA0A04" w14:textId="77777777" w:rsidR="00A331E5" w:rsidRPr="005D1860" w:rsidRDefault="00A331E5" w:rsidP="00FF1FEE">
            <w:pPr>
              <w:tabs>
                <w:tab w:val="left" w:pos="8080"/>
              </w:tabs>
              <w:jc w:val="center"/>
              <w:rPr>
                <w:sz w:val="22"/>
                <w:szCs w:val="22"/>
              </w:rPr>
            </w:pPr>
            <w:r w:rsidRPr="005D1860">
              <w:rPr>
                <w:sz w:val="22"/>
                <w:szCs w:val="22"/>
              </w:rPr>
              <w:t> </w:t>
            </w:r>
          </w:p>
        </w:tc>
        <w:tc>
          <w:tcPr>
            <w:tcW w:w="659" w:type="pct"/>
            <w:tcBorders>
              <w:top w:val="nil"/>
              <w:left w:val="nil"/>
              <w:right w:val="single" w:sz="4" w:space="0" w:color="auto"/>
            </w:tcBorders>
            <w:shd w:val="clear" w:color="000000" w:fill="FFFFFF"/>
            <w:noWrap/>
            <w:vAlign w:val="center"/>
            <w:hideMark/>
          </w:tcPr>
          <w:p w14:paraId="2F4F1AD7" w14:textId="77777777" w:rsidR="00A331E5" w:rsidRPr="005D1860" w:rsidRDefault="00A331E5" w:rsidP="00FF1FEE">
            <w:pPr>
              <w:tabs>
                <w:tab w:val="left" w:pos="8080"/>
              </w:tabs>
              <w:jc w:val="center"/>
              <w:rPr>
                <w:sz w:val="22"/>
                <w:szCs w:val="22"/>
              </w:rPr>
            </w:pPr>
            <w:r w:rsidRPr="005D1860">
              <w:rPr>
                <w:sz w:val="22"/>
                <w:szCs w:val="22"/>
              </w:rPr>
              <w:t> </w:t>
            </w:r>
          </w:p>
        </w:tc>
        <w:tc>
          <w:tcPr>
            <w:tcW w:w="579" w:type="pct"/>
            <w:tcBorders>
              <w:top w:val="nil"/>
              <w:left w:val="nil"/>
              <w:right w:val="single" w:sz="4" w:space="0" w:color="auto"/>
            </w:tcBorders>
            <w:shd w:val="clear" w:color="000000" w:fill="FFFFFF"/>
            <w:noWrap/>
            <w:vAlign w:val="center"/>
            <w:hideMark/>
          </w:tcPr>
          <w:p w14:paraId="08C5666D" w14:textId="77777777" w:rsidR="00A331E5" w:rsidRPr="005D1860" w:rsidRDefault="00A331E5" w:rsidP="00FF1FEE">
            <w:pPr>
              <w:tabs>
                <w:tab w:val="left" w:pos="8080"/>
              </w:tabs>
              <w:jc w:val="center"/>
              <w:rPr>
                <w:sz w:val="22"/>
                <w:szCs w:val="22"/>
              </w:rPr>
            </w:pPr>
            <w:r w:rsidRPr="005D1860">
              <w:rPr>
                <w:sz w:val="22"/>
                <w:szCs w:val="22"/>
              </w:rPr>
              <w:t> </w:t>
            </w:r>
          </w:p>
        </w:tc>
        <w:tc>
          <w:tcPr>
            <w:tcW w:w="342" w:type="pct"/>
            <w:tcBorders>
              <w:top w:val="nil"/>
              <w:left w:val="nil"/>
              <w:right w:val="single" w:sz="4" w:space="0" w:color="auto"/>
            </w:tcBorders>
            <w:shd w:val="clear" w:color="000000" w:fill="FFFFFF"/>
            <w:noWrap/>
            <w:vAlign w:val="center"/>
            <w:hideMark/>
          </w:tcPr>
          <w:p w14:paraId="17F71F8B" w14:textId="77777777" w:rsidR="00A331E5" w:rsidRPr="005D1860" w:rsidRDefault="00A331E5" w:rsidP="00FF1FEE">
            <w:pPr>
              <w:tabs>
                <w:tab w:val="left" w:pos="8080"/>
              </w:tabs>
              <w:jc w:val="center"/>
              <w:rPr>
                <w:sz w:val="22"/>
                <w:szCs w:val="22"/>
              </w:rPr>
            </w:pPr>
            <w:r w:rsidRPr="005D1860">
              <w:rPr>
                <w:sz w:val="22"/>
                <w:szCs w:val="22"/>
              </w:rPr>
              <w:t> </w:t>
            </w:r>
          </w:p>
        </w:tc>
        <w:tc>
          <w:tcPr>
            <w:tcW w:w="659" w:type="pct"/>
            <w:tcBorders>
              <w:top w:val="nil"/>
              <w:left w:val="nil"/>
              <w:right w:val="single" w:sz="4" w:space="0" w:color="auto"/>
            </w:tcBorders>
            <w:shd w:val="clear" w:color="000000" w:fill="FFFFFF"/>
            <w:noWrap/>
            <w:vAlign w:val="center"/>
            <w:hideMark/>
          </w:tcPr>
          <w:p w14:paraId="7E81D6F5" w14:textId="77777777" w:rsidR="00A331E5" w:rsidRPr="005D1860" w:rsidRDefault="00A331E5" w:rsidP="00FF1FEE">
            <w:pPr>
              <w:tabs>
                <w:tab w:val="left" w:pos="8080"/>
              </w:tabs>
              <w:jc w:val="center"/>
              <w:rPr>
                <w:sz w:val="22"/>
                <w:szCs w:val="22"/>
              </w:rPr>
            </w:pPr>
            <w:r w:rsidRPr="005D1860">
              <w:rPr>
                <w:sz w:val="22"/>
                <w:szCs w:val="22"/>
              </w:rPr>
              <w:t> </w:t>
            </w:r>
          </w:p>
        </w:tc>
        <w:tc>
          <w:tcPr>
            <w:tcW w:w="579" w:type="pct"/>
            <w:tcBorders>
              <w:top w:val="nil"/>
              <w:left w:val="nil"/>
              <w:right w:val="single" w:sz="4" w:space="0" w:color="auto"/>
            </w:tcBorders>
            <w:shd w:val="clear" w:color="000000" w:fill="FFFFFF"/>
            <w:noWrap/>
            <w:vAlign w:val="center"/>
            <w:hideMark/>
          </w:tcPr>
          <w:p w14:paraId="56206F70" w14:textId="77777777" w:rsidR="00A331E5" w:rsidRPr="005D1860" w:rsidRDefault="00A331E5" w:rsidP="00FF1FEE">
            <w:pPr>
              <w:tabs>
                <w:tab w:val="left" w:pos="8080"/>
              </w:tabs>
              <w:jc w:val="center"/>
              <w:rPr>
                <w:sz w:val="22"/>
                <w:szCs w:val="22"/>
              </w:rPr>
            </w:pPr>
            <w:r w:rsidRPr="005D1860">
              <w:rPr>
                <w:sz w:val="22"/>
                <w:szCs w:val="22"/>
              </w:rPr>
              <w:t> </w:t>
            </w:r>
          </w:p>
        </w:tc>
        <w:tc>
          <w:tcPr>
            <w:tcW w:w="289" w:type="pct"/>
            <w:tcBorders>
              <w:top w:val="nil"/>
              <w:left w:val="nil"/>
              <w:right w:val="single" w:sz="4" w:space="0" w:color="auto"/>
            </w:tcBorders>
            <w:shd w:val="clear" w:color="000000" w:fill="FFFFFF"/>
            <w:noWrap/>
            <w:vAlign w:val="center"/>
            <w:hideMark/>
          </w:tcPr>
          <w:p w14:paraId="355FEE09" w14:textId="77777777" w:rsidR="00A331E5" w:rsidRPr="005D1860" w:rsidRDefault="00A331E5" w:rsidP="00FF1FEE">
            <w:pPr>
              <w:tabs>
                <w:tab w:val="left" w:pos="8080"/>
              </w:tabs>
              <w:jc w:val="center"/>
              <w:rPr>
                <w:sz w:val="22"/>
                <w:szCs w:val="22"/>
              </w:rPr>
            </w:pPr>
            <w:r w:rsidRPr="005D1860">
              <w:rPr>
                <w:sz w:val="22"/>
                <w:szCs w:val="22"/>
              </w:rPr>
              <w:t> </w:t>
            </w:r>
          </w:p>
        </w:tc>
      </w:tr>
      <w:tr w:rsidR="005D1860" w:rsidRPr="005D1860" w14:paraId="118B2137" w14:textId="77777777" w:rsidTr="00600C83">
        <w:trPr>
          <w:trHeight w:val="312"/>
        </w:trPr>
        <w:tc>
          <w:tcPr>
            <w:tcW w:w="688" w:type="pct"/>
            <w:tcBorders>
              <w:top w:val="nil"/>
              <w:left w:val="single" w:sz="4" w:space="0" w:color="auto"/>
              <w:bottom w:val="nil"/>
              <w:right w:val="single" w:sz="4" w:space="0" w:color="auto"/>
            </w:tcBorders>
            <w:shd w:val="clear" w:color="000000" w:fill="FFFFFF"/>
            <w:noWrap/>
            <w:vAlign w:val="center"/>
            <w:hideMark/>
          </w:tcPr>
          <w:p w14:paraId="55A8A1CD" w14:textId="77777777" w:rsidR="00A331E5" w:rsidRPr="005D1860" w:rsidRDefault="00A331E5" w:rsidP="00FF1FEE">
            <w:pPr>
              <w:tabs>
                <w:tab w:val="left" w:pos="8080"/>
              </w:tabs>
              <w:rPr>
                <w:sz w:val="22"/>
                <w:szCs w:val="22"/>
              </w:rPr>
            </w:pPr>
            <w:r w:rsidRPr="005D1860">
              <w:rPr>
                <w:sz w:val="22"/>
                <w:szCs w:val="22"/>
              </w:rPr>
              <w:t>РД</w:t>
            </w:r>
          </w:p>
        </w:tc>
        <w:tc>
          <w:tcPr>
            <w:tcW w:w="546" w:type="pct"/>
            <w:tcBorders>
              <w:top w:val="nil"/>
              <w:left w:val="nil"/>
              <w:bottom w:val="nil"/>
              <w:right w:val="single" w:sz="4" w:space="0" w:color="auto"/>
            </w:tcBorders>
            <w:shd w:val="clear" w:color="000000" w:fill="FFFFFF"/>
            <w:vAlign w:val="center"/>
            <w:hideMark/>
          </w:tcPr>
          <w:p w14:paraId="41542AF6"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bottom w:val="nil"/>
              <w:right w:val="single" w:sz="4" w:space="0" w:color="auto"/>
            </w:tcBorders>
            <w:shd w:val="clear" w:color="000000" w:fill="FFFFFF"/>
            <w:noWrap/>
            <w:vAlign w:val="center"/>
            <w:hideMark/>
          </w:tcPr>
          <w:p w14:paraId="5500F203" w14:textId="77777777" w:rsidR="00A331E5" w:rsidRPr="005D1860" w:rsidRDefault="00A331E5" w:rsidP="00FF1FEE">
            <w:pPr>
              <w:tabs>
                <w:tab w:val="left" w:pos="8080"/>
              </w:tabs>
              <w:jc w:val="center"/>
              <w:rPr>
                <w:sz w:val="22"/>
                <w:szCs w:val="22"/>
              </w:rPr>
            </w:pPr>
            <w:r w:rsidRPr="005D1860">
              <w:rPr>
                <w:sz w:val="22"/>
                <w:szCs w:val="22"/>
              </w:rPr>
              <w:t>81 862,17</w:t>
            </w:r>
          </w:p>
        </w:tc>
        <w:tc>
          <w:tcPr>
            <w:tcW w:w="659" w:type="pct"/>
            <w:tcBorders>
              <w:top w:val="nil"/>
              <w:left w:val="nil"/>
              <w:bottom w:val="nil"/>
              <w:right w:val="single" w:sz="4" w:space="0" w:color="auto"/>
            </w:tcBorders>
            <w:shd w:val="clear" w:color="000000" w:fill="FFFFFF"/>
            <w:noWrap/>
            <w:vAlign w:val="center"/>
            <w:hideMark/>
          </w:tcPr>
          <w:p w14:paraId="20514458" w14:textId="77777777" w:rsidR="00A331E5" w:rsidRPr="005D1860" w:rsidRDefault="00A331E5" w:rsidP="00FF1FEE">
            <w:pPr>
              <w:tabs>
                <w:tab w:val="left" w:pos="8080"/>
              </w:tabs>
              <w:jc w:val="center"/>
              <w:rPr>
                <w:sz w:val="22"/>
                <w:szCs w:val="22"/>
              </w:rPr>
            </w:pPr>
            <w:r w:rsidRPr="005D1860">
              <w:rPr>
                <w:sz w:val="22"/>
                <w:szCs w:val="22"/>
              </w:rPr>
              <w:t>70 994,47</w:t>
            </w:r>
          </w:p>
        </w:tc>
        <w:tc>
          <w:tcPr>
            <w:tcW w:w="579" w:type="pct"/>
            <w:tcBorders>
              <w:top w:val="nil"/>
              <w:left w:val="nil"/>
              <w:bottom w:val="nil"/>
              <w:right w:val="single" w:sz="4" w:space="0" w:color="auto"/>
            </w:tcBorders>
            <w:shd w:val="clear" w:color="000000" w:fill="FFFFFF"/>
            <w:noWrap/>
            <w:vAlign w:val="center"/>
            <w:hideMark/>
          </w:tcPr>
          <w:p w14:paraId="68B7A2FB" w14:textId="77777777" w:rsidR="00A331E5" w:rsidRPr="005D1860" w:rsidRDefault="00A331E5" w:rsidP="00FF1FEE">
            <w:pPr>
              <w:tabs>
                <w:tab w:val="left" w:pos="8080"/>
              </w:tabs>
              <w:jc w:val="center"/>
              <w:rPr>
                <w:sz w:val="22"/>
                <w:szCs w:val="22"/>
              </w:rPr>
            </w:pPr>
            <w:r w:rsidRPr="005D1860">
              <w:rPr>
                <w:sz w:val="22"/>
                <w:szCs w:val="22"/>
              </w:rPr>
              <w:t>-10 867,70</w:t>
            </w:r>
          </w:p>
        </w:tc>
        <w:tc>
          <w:tcPr>
            <w:tcW w:w="342" w:type="pct"/>
            <w:tcBorders>
              <w:top w:val="nil"/>
              <w:left w:val="nil"/>
              <w:bottom w:val="nil"/>
              <w:right w:val="single" w:sz="4" w:space="0" w:color="auto"/>
            </w:tcBorders>
            <w:shd w:val="clear" w:color="000000" w:fill="FFFFFF"/>
            <w:noWrap/>
            <w:vAlign w:val="center"/>
            <w:hideMark/>
          </w:tcPr>
          <w:p w14:paraId="67F46E2B" w14:textId="77777777" w:rsidR="00A331E5" w:rsidRPr="005D1860" w:rsidRDefault="00A331E5" w:rsidP="00FF1FEE">
            <w:pPr>
              <w:tabs>
                <w:tab w:val="left" w:pos="8080"/>
              </w:tabs>
              <w:jc w:val="center"/>
              <w:rPr>
                <w:sz w:val="22"/>
                <w:szCs w:val="22"/>
              </w:rPr>
            </w:pPr>
            <w:r w:rsidRPr="005D1860">
              <w:rPr>
                <w:sz w:val="22"/>
                <w:szCs w:val="22"/>
              </w:rPr>
              <w:t>-13,3</w:t>
            </w:r>
          </w:p>
        </w:tc>
        <w:tc>
          <w:tcPr>
            <w:tcW w:w="659" w:type="pct"/>
            <w:tcBorders>
              <w:top w:val="nil"/>
              <w:left w:val="nil"/>
              <w:bottom w:val="nil"/>
              <w:right w:val="single" w:sz="4" w:space="0" w:color="auto"/>
            </w:tcBorders>
            <w:shd w:val="clear" w:color="000000" w:fill="FFFFFF"/>
            <w:noWrap/>
            <w:vAlign w:val="center"/>
            <w:hideMark/>
          </w:tcPr>
          <w:p w14:paraId="2733528C" w14:textId="77777777" w:rsidR="00A331E5" w:rsidRPr="005D1860" w:rsidRDefault="00A331E5" w:rsidP="00FF1FEE">
            <w:pPr>
              <w:tabs>
                <w:tab w:val="left" w:pos="8080"/>
              </w:tabs>
              <w:jc w:val="center"/>
              <w:rPr>
                <w:sz w:val="22"/>
                <w:szCs w:val="22"/>
              </w:rPr>
            </w:pPr>
            <w:r w:rsidRPr="005D1860">
              <w:rPr>
                <w:sz w:val="22"/>
                <w:szCs w:val="22"/>
              </w:rPr>
              <w:t>95 824,52</w:t>
            </w:r>
          </w:p>
        </w:tc>
        <w:tc>
          <w:tcPr>
            <w:tcW w:w="579" w:type="pct"/>
            <w:tcBorders>
              <w:top w:val="nil"/>
              <w:left w:val="nil"/>
              <w:bottom w:val="nil"/>
              <w:right w:val="single" w:sz="4" w:space="0" w:color="auto"/>
            </w:tcBorders>
            <w:shd w:val="clear" w:color="000000" w:fill="FFFFFF"/>
            <w:noWrap/>
            <w:vAlign w:val="center"/>
            <w:hideMark/>
          </w:tcPr>
          <w:p w14:paraId="76F2800D" w14:textId="77777777" w:rsidR="00A331E5" w:rsidRPr="005D1860" w:rsidRDefault="00A331E5" w:rsidP="00FF1FEE">
            <w:pPr>
              <w:tabs>
                <w:tab w:val="left" w:pos="8080"/>
              </w:tabs>
              <w:jc w:val="center"/>
              <w:rPr>
                <w:sz w:val="22"/>
                <w:szCs w:val="22"/>
              </w:rPr>
            </w:pPr>
            <w:r w:rsidRPr="005D1860">
              <w:rPr>
                <w:sz w:val="22"/>
                <w:szCs w:val="22"/>
              </w:rPr>
              <w:t>24 830,05</w:t>
            </w:r>
          </w:p>
        </w:tc>
        <w:tc>
          <w:tcPr>
            <w:tcW w:w="289" w:type="pct"/>
            <w:tcBorders>
              <w:top w:val="nil"/>
              <w:left w:val="nil"/>
              <w:bottom w:val="nil"/>
              <w:right w:val="single" w:sz="4" w:space="0" w:color="auto"/>
            </w:tcBorders>
            <w:shd w:val="clear" w:color="000000" w:fill="FFFFFF"/>
            <w:noWrap/>
            <w:vAlign w:val="center"/>
            <w:hideMark/>
          </w:tcPr>
          <w:p w14:paraId="50275F98" w14:textId="77777777" w:rsidR="00A331E5" w:rsidRPr="005D1860" w:rsidRDefault="00A331E5" w:rsidP="00FF1FEE">
            <w:pPr>
              <w:tabs>
                <w:tab w:val="left" w:pos="8080"/>
              </w:tabs>
              <w:jc w:val="center"/>
              <w:rPr>
                <w:sz w:val="22"/>
                <w:szCs w:val="22"/>
              </w:rPr>
            </w:pPr>
            <w:r w:rsidRPr="005D1860">
              <w:rPr>
                <w:sz w:val="22"/>
                <w:szCs w:val="22"/>
              </w:rPr>
              <w:t>35,0</w:t>
            </w:r>
          </w:p>
        </w:tc>
      </w:tr>
      <w:tr w:rsidR="005D1860" w:rsidRPr="005D1860" w14:paraId="72381BC1" w14:textId="77777777" w:rsidTr="00600C83">
        <w:trPr>
          <w:trHeight w:val="312"/>
        </w:trPr>
        <w:tc>
          <w:tcPr>
            <w:tcW w:w="688" w:type="pct"/>
            <w:tcBorders>
              <w:top w:val="nil"/>
              <w:left w:val="single" w:sz="4" w:space="0" w:color="auto"/>
              <w:bottom w:val="nil"/>
              <w:right w:val="single" w:sz="4" w:space="0" w:color="auto"/>
            </w:tcBorders>
            <w:shd w:val="clear" w:color="000000" w:fill="FFFFFF"/>
            <w:noWrap/>
            <w:vAlign w:val="center"/>
            <w:hideMark/>
          </w:tcPr>
          <w:p w14:paraId="2185EA0A" w14:textId="77777777" w:rsidR="00A331E5" w:rsidRPr="005D1860" w:rsidRDefault="00A331E5" w:rsidP="00FF1FEE">
            <w:pPr>
              <w:tabs>
                <w:tab w:val="left" w:pos="8080"/>
              </w:tabs>
              <w:rPr>
                <w:sz w:val="22"/>
                <w:szCs w:val="22"/>
              </w:rPr>
            </w:pPr>
            <w:r w:rsidRPr="005D1860">
              <w:rPr>
                <w:sz w:val="22"/>
                <w:szCs w:val="22"/>
              </w:rPr>
              <w:t>ДПМ</w:t>
            </w:r>
          </w:p>
        </w:tc>
        <w:tc>
          <w:tcPr>
            <w:tcW w:w="546" w:type="pct"/>
            <w:tcBorders>
              <w:top w:val="nil"/>
              <w:left w:val="nil"/>
              <w:bottom w:val="nil"/>
              <w:right w:val="single" w:sz="4" w:space="0" w:color="auto"/>
            </w:tcBorders>
            <w:shd w:val="clear" w:color="000000" w:fill="FFFFFF"/>
            <w:vAlign w:val="center"/>
            <w:hideMark/>
          </w:tcPr>
          <w:p w14:paraId="297037CF"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bottom w:val="nil"/>
              <w:right w:val="single" w:sz="4" w:space="0" w:color="auto"/>
            </w:tcBorders>
            <w:shd w:val="clear" w:color="000000" w:fill="FFFFFF"/>
            <w:noWrap/>
            <w:vAlign w:val="center"/>
            <w:hideMark/>
          </w:tcPr>
          <w:p w14:paraId="5119C030" w14:textId="77777777" w:rsidR="00A331E5" w:rsidRPr="005D1860" w:rsidRDefault="00A331E5" w:rsidP="00FF1FEE">
            <w:pPr>
              <w:tabs>
                <w:tab w:val="left" w:pos="8080"/>
              </w:tabs>
              <w:jc w:val="center"/>
              <w:rPr>
                <w:sz w:val="22"/>
                <w:szCs w:val="22"/>
              </w:rPr>
            </w:pPr>
            <w:r w:rsidRPr="005D1860">
              <w:rPr>
                <w:sz w:val="22"/>
                <w:szCs w:val="22"/>
              </w:rPr>
              <w:t>1 566 145,87</w:t>
            </w:r>
          </w:p>
        </w:tc>
        <w:tc>
          <w:tcPr>
            <w:tcW w:w="659" w:type="pct"/>
            <w:tcBorders>
              <w:top w:val="nil"/>
              <w:left w:val="nil"/>
              <w:bottom w:val="nil"/>
              <w:right w:val="single" w:sz="4" w:space="0" w:color="auto"/>
            </w:tcBorders>
            <w:shd w:val="clear" w:color="000000" w:fill="FFFFFF"/>
            <w:noWrap/>
            <w:vAlign w:val="center"/>
            <w:hideMark/>
          </w:tcPr>
          <w:p w14:paraId="63EECFEC" w14:textId="77777777" w:rsidR="00A331E5" w:rsidRPr="005D1860" w:rsidRDefault="00A331E5" w:rsidP="00FF1FEE">
            <w:pPr>
              <w:tabs>
                <w:tab w:val="left" w:pos="8080"/>
              </w:tabs>
              <w:jc w:val="center"/>
              <w:rPr>
                <w:sz w:val="22"/>
                <w:szCs w:val="22"/>
              </w:rPr>
            </w:pPr>
            <w:r w:rsidRPr="005D1860">
              <w:rPr>
                <w:sz w:val="22"/>
                <w:szCs w:val="22"/>
              </w:rPr>
              <w:t>1 585 580,29</w:t>
            </w:r>
          </w:p>
        </w:tc>
        <w:tc>
          <w:tcPr>
            <w:tcW w:w="579" w:type="pct"/>
            <w:tcBorders>
              <w:top w:val="nil"/>
              <w:left w:val="nil"/>
              <w:bottom w:val="nil"/>
              <w:right w:val="single" w:sz="4" w:space="0" w:color="auto"/>
            </w:tcBorders>
            <w:shd w:val="clear" w:color="000000" w:fill="FFFFFF"/>
            <w:noWrap/>
            <w:vAlign w:val="center"/>
            <w:hideMark/>
          </w:tcPr>
          <w:p w14:paraId="5BAB6C72" w14:textId="77777777" w:rsidR="00A331E5" w:rsidRPr="005D1860" w:rsidRDefault="00A331E5" w:rsidP="00FF1FEE">
            <w:pPr>
              <w:tabs>
                <w:tab w:val="left" w:pos="8080"/>
              </w:tabs>
              <w:jc w:val="center"/>
              <w:rPr>
                <w:sz w:val="22"/>
                <w:szCs w:val="22"/>
              </w:rPr>
            </w:pPr>
            <w:r w:rsidRPr="005D1860">
              <w:rPr>
                <w:sz w:val="22"/>
                <w:szCs w:val="22"/>
              </w:rPr>
              <w:t>19 434,42</w:t>
            </w:r>
          </w:p>
        </w:tc>
        <w:tc>
          <w:tcPr>
            <w:tcW w:w="342" w:type="pct"/>
            <w:tcBorders>
              <w:top w:val="nil"/>
              <w:left w:val="nil"/>
              <w:bottom w:val="nil"/>
              <w:right w:val="single" w:sz="4" w:space="0" w:color="auto"/>
            </w:tcBorders>
            <w:shd w:val="clear" w:color="000000" w:fill="FFFFFF"/>
            <w:noWrap/>
            <w:vAlign w:val="center"/>
            <w:hideMark/>
          </w:tcPr>
          <w:p w14:paraId="5A6C37D7" w14:textId="77777777" w:rsidR="00A331E5" w:rsidRPr="005D1860" w:rsidRDefault="00A331E5" w:rsidP="00FF1FEE">
            <w:pPr>
              <w:tabs>
                <w:tab w:val="left" w:pos="8080"/>
              </w:tabs>
              <w:jc w:val="center"/>
              <w:rPr>
                <w:sz w:val="22"/>
                <w:szCs w:val="22"/>
              </w:rPr>
            </w:pPr>
            <w:r w:rsidRPr="005D1860">
              <w:rPr>
                <w:sz w:val="22"/>
                <w:szCs w:val="22"/>
              </w:rPr>
              <w:t>1,2</w:t>
            </w:r>
          </w:p>
        </w:tc>
        <w:tc>
          <w:tcPr>
            <w:tcW w:w="659" w:type="pct"/>
            <w:tcBorders>
              <w:top w:val="nil"/>
              <w:left w:val="nil"/>
              <w:bottom w:val="nil"/>
              <w:right w:val="single" w:sz="4" w:space="0" w:color="auto"/>
            </w:tcBorders>
            <w:shd w:val="clear" w:color="000000" w:fill="FFFFFF"/>
            <w:noWrap/>
            <w:vAlign w:val="center"/>
            <w:hideMark/>
          </w:tcPr>
          <w:p w14:paraId="04A71890" w14:textId="77777777" w:rsidR="00A331E5" w:rsidRPr="005D1860" w:rsidRDefault="00A331E5" w:rsidP="00FF1FEE">
            <w:pPr>
              <w:tabs>
                <w:tab w:val="left" w:pos="8080"/>
              </w:tabs>
              <w:jc w:val="center"/>
              <w:rPr>
                <w:sz w:val="22"/>
                <w:szCs w:val="22"/>
              </w:rPr>
            </w:pPr>
            <w:r w:rsidRPr="005D1860">
              <w:rPr>
                <w:sz w:val="22"/>
                <w:szCs w:val="22"/>
              </w:rPr>
              <w:t>1 842 523,30</w:t>
            </w:r>
          </w:p>
        </w:tc>
        <w:tc>
          <w:tcPr>
            <w:tcW w:w="579" w:type="pct"/>
            <w:tcBorders>
              <w:top w:val="nil"/>
              <w:left w:val="nil"/>
              <w:bottom w:val="nil"/>
              <w:right w:val="single" w:sz="4" w:space="0" w:color="auto"/>
            </w:tcBorders>
            <w:shd w:val="clear" w:color="000000" w:fill="FFFFFF"/>
            <w:noWrap/>
            <w:vAlign w:val="center"/>
            <w:hideMark/>
          </w:tcPr>
          <w:p w14:paraId="1965FD8B" w14:textId="77777777" w:rsidR="00A331E5" w:rsidRPr="005D1860" w:rsidRDefault="00A331E5" w:rsidP="00FF1FEE">
            <w:pPr>
              <w:tabs>
                <w:tab w:val="left" w:pos="8080"/>
              </w:tabs>
              <w:jc w:val="center"/>
              <w:rPr>
                <w:sz w:val="22"/>
                <w:szCs w:val="22"/>
              </w:rPr>
            </w:pPr>
            <w:r w:rsidRPr="005D1860">
              <w:rPr>
                <w:sz w:val="22"/>
                <w:szCs w:val="22"/>
              </w:rPr>
              <w:t>256 943,01</w:t>
            </w:r>
          </w:p>
        </w:tc>
        <w:tc>
          <w:tcPr>
            <w:tcW w:w="289" w:type="pct"/>
            <w:tcBorders>
              <w:top w:val="nil"/>
              <w:left w:val="nil"/>
              <w:bottom w:val="nil"/>
              <w:right w:val="single" w:sz="4" w:space="0" w:color="auto"/>
            </w:tcBorders>
            <w:shd w:val="clear" w:color="000000" w:fill="FFFFFF"/>
            <w:noWrap/>
            <w:vAlign w:val="center"/>
            <w:hideMark/>
          </w:tcPr>
          <w:p w14:paraId="78BC7DEE" w14:textId="77777777" w:rsidR="00A331E5" w:rsidRPr="005D1860" w:rsidRDefault="00A331E5" w:rsidP="00FF1FEE">
            <w:pPr>
              <w:tabs>
                <w:tab w:val="left" w:pos="8080"/>
              </w:tabs>
              <w:jc w:val="center"/>
              <w:rPr>
                <w:sz w:val="22"/>
                <w:szCs w:val="22"/>
              </w:rPr>
            </w:pPr>
            <w:r w:rsidRPr="005D1860">
              <w:rPr>
                <w:sz w:val="22"/>
                <w:szCs w:val="22"/>
              </w:rPr>
              <w:t>16,2</w:t>
            </w:r>
          </w:p>
        </w:tc>
      </w:tr>
      <w:tr w:rsidR="005D1860" w:rsidRPr="005D1860" w14:paraId="2F446594" w14:textId="77777777" w:rsidTr="00600C83">
        <w:trPr>
          <w:trHeight w:val="312"/>
        </w:trPr>
        <w:tc>
          <w:tcPr>
            <w:tcW w:w="688" w:type="pct"/>
            <w:tcBorders>
              <w:top w:val="nil"/>
              <w:left w:val="single" w:sz="4" w:space="0" w:color="auto"/>
              <w:right w:val="single" w:sz="4" w:space="0" w:color="auto"/>
            </w:tcBorders>
            <w:shd w:val="clear" w:color="000000" w:fill="FFFFFF"/>
            <w:noWrap/>
            <w:vAlign w:val="center"/>
          </w:tcPr>
          <w:p w14:paraId="6D8DA489" w14:textId="77777777" w:rsidR="00A331E5" w:rsidRPr="005D1860" w:rsidRDefault="00A331E5" w:rsidP="00FF1FEE">
            <w:pPr>
              <w:tabs>
                <w:tab w:val="left" w:pos="8080"/>
              </w:tabs>
              <w:rPr>
                <w:sz w:val="22"/>
                <w:szCs w:val="22"/>
              </w:rPr>
            </w:pPr>
            <w:r w:rsidRPr="005D1860">
              <w:rPr>
                <w:sz w:val="22"/>
                <w:szCs w:val="22"/>
              </w:rPr>
              <w:lastRenderedPageBreak/>
              <w:t>ДПМ ВИЭ</w:t>
            </w:r>
          </w:p>
        </w:tc>
        <w:tc>
          <w:tcPr>
            <w:tcW w:w="546" w:type="pct"/>
            <w:tcBorders>
              <w:top w:val="nil"/>
              <w:left w:val="nil"/>
              <w:right w:val="single" w:sz="4" w:space="0" w:color="auto"/>
            </w:tcBorders>
            <w:shd w:val="clear" w:color="000000" w:fill="FFFFFF"/>
            <w:vAlign w:val="center"/>
          </w:tcPr>
          <w:p w14:paraId="6DEE0B7C"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right w:val="single" w:sz="4" w:space="0" w:color="auto"/>
            </w:tcBorders>
            <w:shd w:val="clear" w:color="000000" w:fill="FFFFFF"/>
            <w:noWrap/>
            <w:vAlign w:val="center"/>
          </w:tcPr>
          <w:p w14:paraId="603B8DA7" w14:textId="77777777" w:rsidR="00A331E5" w:rsidRPr="005D1860" w:rsidRDefault="00A331E5" w:rsidP="00FF1FEE">
            <w:pPr>
              <w:tabs>
                <w:tab w:val="left" w:pos="8080"/>
              </w:tabs>
              <w:jc w:val="center"/>
              <w:rPr>
                <w:sz w:val="22"/>
                <w:szCs w:val="22"/>
              </w:rPr>
            </w:pPr>
            <w:r w:rsidRPr="005D1860">
              <w:rPr>
                <w:sz w:val="22"/>
                <w:szCs w:val="22"/>
              </w:rPr>
              <w:t>2 309 939,89</w:t>
            </w:r>
          </w:p>
        </w:tc>
        <w:tc>
          <w:tcPr>
            <w:tcW w:w="659" w:type="pct"/>
            <w:tcBorders>
              <w:top w:val="nil"/>
              <w:left w:val="nil"/>
              <w:right w:val="single" w:sz="4" w:space="0" w:color="auto"/>
            </w:tcBorders>
            <w:shd w:val="clear" w:color="000000" w:fill="FFFFFF"/>
            <w:noWrap/>
            <w:vAlign w:val="center"/>
          </w:tcPr>
          <w:p w14:paraId="67B63860" w14:textId="77777777" w:rsidR="00A331E5" w:rsidRPr="005D1860" w:rsidRDefault="00A331E5" w:rsidP="00FF1FEE">
            <w:pPr>
              <w:tabs>
                <w:tab w:val="left" w:pos="8080"/>
              </w:tabs>
              <w:jc w:val="center"/>
              <w:rPr>
                <w:sz w:val="22"/>
                <w:szCs w:val="22"/>
              </w:rPr>
            </w:pPr>
            <w:r w:rsidRPr="005D1860">
              <w:rPr>
                <w:sz w:val="22"/>
                <w:szCs w:val="22"/>
              </w:rPr>
              <w:t>2 384 282,29</w:t>
            </w:r>
          </w:p>
        </w:tc>
        <w:tc>
          <w:tcPr>
            <w:tcW w:w="579" w:type="pct"/>
            <w:tcBorders>
              <w:top w:val="nil"/>
              <w:left w:val="nil"/>
              <w:right w:val="single" w:sz="4" w:space="0" w:color="auto"/>
            </w:tcBorders>
            <w:shd w:val="clear" w:color="000000" w:fill="FFFFFF"/>
            <w:noWrap/>
            <w:vAlign w:val="center"/>
          </w:tcPr>
          <w:p w14:paraId="549DAC9D" w14:textId="77777777" w:rsidR="00A331E5" w:rsidRPr="005D1860" w:rsidRDefault="00A331E5" w:rsidP="00FF1FEE">
            <w:pPr>
              <w:tabs>
                <w:tab w:val="left" w:pos="8080"/>
              </w:tabs>
              <w:jc w:val="center"/>
              <w:rPr>
                <w:sz w:val="22"/>
                <w:szCs w:val="22"/>
              </w:rPr>
            </w:pPr>
            <w:r w:rsidRPr="005D1860">
              <w:rPr>
                <w:sz w:val="22"/>
                <w:szCs w:val="22"/>
              </w:rPr>
              <w:t>74 342,40</w:t>
            </w:r>
          </w:p>
        </w:tc>
        <w:tc>
          <w:tcPr>
            <w:tcW w:w="342" w:type="pct"/>
            <w:tcBorders>
              <w:top w:val="nil"/>
              <w:left w:val="nil"/>
              <w:right w:val="single" w:sz="4" w:space="0" w:color="auto"/>
            </w:tcBorders>
            <w:shd w:val="clear" w:color="000000" w:fill="FFFFFF"/>
            <w:noWrap/>
            <w:vAlign w:val="center"/>
          </w:tcPr>
          <w:p w14:paraId="3FF3F8E6" w14:textId="77777777" w:rsidR="00A331E5" w:rsidRPr="005D1860" w:rsidRDefault="00A331E5" w:rsidP="00FF1FEE">
            <w:pPr>
              <w:tabs>
                <w:tab w:val="left" w:pos="8080"/>
              </w:tabs>
              <w:jc w:val="center"/>
              <w:rPr>
                <w:sz w:val="22"/>
                <w:szCs w:val="22"/>
              </w:rPr>
            </w:pPr>
            <w:r w:rsidRPr="005D1860">
              <w:rPr>
                <w:sz w:val="22"/>
                <w:szCs w:val="22"/>
              </w:rPr>
              <w:t>3,2</w:t>
            </w:r>
          </w:p>
        </w:tc>
        <w:tc>
          <w:tcPr>
            <w:tcW w:w="659" w:type="pct"/>
            <w:tcBorders>
              <w:top w:val="nil"/>
              <w:left w:val="nil"/>
              <w:right w:val="single" w:sz="4" w:space="0" w:color="auto"/>
            </w:tcBorders>
            <w:shd w:val="clear" w:color="000000" w:fill="FFFFFF"/>
            <w:noWrap/>
            <w:vAlign w:val="center"/>
          </w:tcPr>
          <w:p w14:paraId="0DA05EAF" w14:textId="77777777" w:rsidR="00A331E5" w:rsidRPr="005D1860" w:rsidRDefault="00A331E5" w:rsidP="00FF1FEE">
            <w:pPr>
              <w:tabs>
                <w:tab w:val="left" w:pos="8080"/>
              </w:tabs>
              <w:jc w:val="center"/>
              <w:rPr>
                <w:sz w:val="22"/>
                <w:szCs w:val="22"/>
              </w:rPr>
            </w:pPr>
            <w:r w:rsidRPr="005D1860">
              <w:rPr>
                <w:sz w:val="22"/>
                <w:szCs w:val="22"/>
              </w:rPr>
              <w:t>2 731 849,06</w:t>
            </w:r>
          </w:p>
        </w:tc>
        <w:tc>
          <w:tcPr>
            <w:tcW w:w="579" w:type="pct"/>
            <w:tcBorders>
              <w:top w:val="nil"/>
              <w:left w:val="nil"/>
              <w:right w:val="single" w:sz="4" w:space="0" w:color="auto"/>
            </w:tcBorders>
            <w:shd w:val="clear" w:color="000000" w:fill="FFFFFF"/>
            <w:noWrap/>
            <w:vAlign w:val="center"/>
          </w:tcPr>
          <w:p w14:paraId="5C5D0BDB" w14:textId="77777777" w:rsidR="00A331E5" w:rsidRPr="005D1860" w:rsidRDefault="00A331E5" w:rsidP="00FF1FEE">
            <w:pPr>
              <w:tabs>
                <w:tab w:val="left" w:pos="8080"/>
              </w:tabs>
              <w:jc w:val="center"/>
              <w:rPr>
                <w:sz w:val="22"/>
                <w:szCs w:val="22"/>
              </w:rPr>
            </w:pPr>
            <w:r w:rsidRPr="005D1860">
              <w:rPr>
                <w:sz w:val="22"/>
                <w:szCs w:val="22"/>
              </w:rPr>
              <w:t>347 566,76</w:t>
            </w:r>
          </w:p>
        </w:tc>
        <w:tc>
          <w:tcPr>
            <w:tcW w:w="289" w:type="pct"/>
            <w:tcBorders>
              <w:top w:val="nil"/>
              <w:left w:val="nil"/>
              <w:right w:val="single" w:sz="4" w:space="0" w:color="auto"/>
            </w:tcBorders>
            <w:shd w:val="clear" w:color="000000" w:fill="FFFFFF"/>
            <w:noWrap/>
            <w:vAlign w:val="center"/>
          </w:tcPr>
          <w:p w14:paraId="789CB7CF" w14:textId="77777777" w:rsidR="00A331E5" w:rsidRPr="005D1860" w:rsidRDefault="00A331E5" w:rsidP="00FF1FEE">
            <w:pPr>
              <w:tabs>
                <w:tab w:val="left" w:pos="8080"/>
              </w:tabs>
              <w:jc w:val="center"/>
              <w:rPr>
                <w:sz w:val="22"/>
                <w:szCs w:val="22"/>
              </w:rPr>
            </w:pPr>
            <w:r w:rsidRPr="005D1860">
              <w:rPr>
                <w:sz w:val="22"/>
                <w:szCs w:val="22"/>
              </w:rPr>
              <w:t>14,6</w:t>
            </w:r>
          </w:p>
        </w:tc>
      </w:tr>
      <w:tr w:rsidR="005D1860" w:rsidRPr="005D1860" w14:paraId="7C73E5BA" w14:textId="77777777" w:rsidTr="00600C83">
        <w:trPr>
          <w:trHeight w:val="312"/>
        </w:trPr>
        <w:tc>
          <w:tcPr>
            <w:tcW w:w="688" w:type="pct"/>
            <w:tcBorders>
              <w:top w:val="nil"/>
              <w:left w:val="single" w:sz="4" w:space="0" w:color="auto"/>
              <w:right w:val="single" w:sz="4" w:space="0" w:color="auto"/>
            </w:tcBorders>
            <w:shd w:val="clear" w:color="000000" w:fill="FFFFFF"/>
            <w:noWrap/>
            <w:vAlign w:val="center"/>
          </w:tcPr>
          <w:p w14:paraId="6DF9AF76" w14:textId="77777777" w:rsidR="00A331E5" w:rsidRPr="005D1860" w:rsidRDefault="00A331E5" w:rsidP="00FF1FEE">
            <w:pPr>
              <w:tabs>
                <w:tab w:val="left" w:pos="8080"/>
              </w:tabs>
              <w:rPr>
                <w:sz w:val="22"/>
                <w:szCs w:val="22"/>
              </w:rPr>
            </w:pPr>
            <w:r w:rsidRPr="005D1860">
              <w:rPr>
                <w:sz w:val="22"/>
                <w:szCs w:val="22"/>
              </w:rPr>
              <w:t>ДВР</w:t>
            </w:r>
          </w:p>
        </w:tc>
        <w:tc>
          <w:tcPr>
            <w:tcW w:w="546" w:type="pct"/>
            <w:tcBorders>
              <w:top w:val="nil"/>
              <w:left w:val="nil"/>
              <w:right w:val="single" w:sz="4" w:space="0" w:color="auto"/>
            </w:tcBorders>
            <w:shd w:val="clear" w:color="000000" w:fill="FFFFFF"/>
            <w:vAlign w:val="center"/>
          </w:tcPr>
          <w:p w14:paraId="1ECD33C3"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right w:val="single" w:sz="4" w:space="0" w:color="auto"/>
            </w:tcBorders>
            <w:shd w:val="clear" w:color="000000" w:fill="FFFFFF"/>
            <w:noWrap/>
            <w:vAlign w:val="center"/>
          </w:tcPr>
          <w:p w14:paraId="414776EA" w14:textId="77777777" w:rsidR="00A331E5" w:rsidRPr="005D1860" w:rsidRDefault="00A331E5" w:rsidP="00FF1FEE">
            <w:pPr>
              <w:tabs>
                <w:tab w:val="left" w:pos="8080"/>
              </w:tabs>
              <w:jc w:val="center"/>
              <w:rPr>
                <w:sz w:val="22"/>
                <w:szCs w:val="22"/>
              </w:rPr>
            </w:pPr>
            <w:r w:rsidRPr="005D1860">
              <w:rPr>
                <w:sz w:val="22"/>
                <w:szCs w:val="22"/>
              </w:rPr>
              <w:t>0,00</w:t>
            </w:r>
          </w:p>
        </w:tc>
        <w:tc>
          <w:tcPr>
            <w:tcW w:w="659" w:type="pct"/>
            <w:tcBorders>
              <w:top w:val="nil"/>
              <w:left w:val="nil"/>
              <w:right w:val="single" w:sz="4" w:space="0" w:color="auto"/>
            </w:tcBorders>
            <w:shd w:val="clear" w:color="000000" w:fill="FFFFFF"/>
            <w:noWrap/>
            <w:vAlign w:val="center"/>
          </w:tcPr>
          <w:p w14:paraId="6DA9B5E3" w14:textId="77777777" w:rsidR="00A331E5" w:rsidRPr="005D1860" w:rsidRDefault="00A331E5" w:rsidP="00FF1FEE">
            <w:pPr>
              <w:tabs>
                <w:tab w:val="left" w:pos="8080"/>
              </w:tabs>
              <w:jc w:val="center"/>
              <w:rPr>
                <w:sz w:val="22"/>
                <w:szCs w:val="22"/>
              </w:rPr>
            </w:pPr>
            <w:r w:rsidRPr="005D1860">
              <w:rPr>
                <w:sz w:val="22"/>
                <w:szCs w:val="22"/>
              </w:rPr>
              <w:t>0,00</w:t>
            </w:r>
          </w:p>
        </w:tc>
        <w:tc>
          <w:tcPr>
            <w:tcW w:w="579" w:type="pct"/>
            <w:tcBorders>
              <w:top w:val="nil"/>
              <w:left w:val="nil"/>
              <w:right w:val="single" w:sz="4" w:space="0" w:color="auto"/>
            </w:tcBorders>
            <w:shd w:val="clear" w:color="000000" w:fill="FFFFFF"/>
            <w:noWrap/>
            <w:vAlign w:val="center"/>
          </w:tcPr>
          <w:p w14:paraId="22B3BF3A" w14:textId="77777777" w:rsidR="00A331E5" w:rsidRPr="005D1860" w:rsidRDefault="00A331E5" w:rsidP="00FF1FEE">
            <w:pPr>
              <w:tabs>
                <w:tab w:val="left" w:pos="8080"/>
              </w:tabs>
              <w:jc w:val="center"/>
              <w:rPr>
                <w:sz w:val="22"/>
                <w:szCs w:val="22"/>
              </w:rPr>
            </w:pPr>
            <w:r w:rsidRPr="005D1860">
              <w:rPr>
                <w:sz w:val="22"/>
                <w:szCs w:val="22"/>
              </w:rPr>
              <w:t>0,00</w:t>
            </w:r>
          </w:p>
        </w:tc>
        <w:tc>
          <w:tcPr>
            <w:tcW w:w="342" w:type="pct"/>
            <w:tcBorders>
              <w:top w:val="nil"/>
              <w:left w:val="nil"/>
              <w:right w:val="single" w:sz="4" w:space="0" w:color="auto"/>
            </w:tcBorders>
            <w:shd w:val="clear" w:color="000000" w:fill="FFFFFF"/>
            <w:noWrap/>
            <w:vAlign w:val="center"/>
          </w:tcPr>
          <w:p w14:paraId="64BBCDFD" w14:textId="77777777" w:rsidR="00A331E5" w:rsidRPr="005D1860" w:rsidRDefault="00A331E5" w:rsidP="00FF1FEE">
            <w:pPr>
              <w:tabs>
                <w:tab w:val="left" w:pos="8080"/>
              </w:tabs>
              <w:jc w:val="center"/>
              <w:rPr>
                <w:sz w:val="22"/>
                <w:szCs w:val="22"/>
              </w:rPr>
            </w:pPr>
            <w:r w:rsidRPr="005D1860">
              <w:rPr>
                <w:sz w:val="22"/>
                <w:szCs w:val="22"/>
              </w:rPr>
              <w:t>0,0</w:t>
            </w:r>
          </w:p>
        </w:tc>
        <w:tc>
          <w:tcPr>
            <w:tcW w:w="659" w:type="pct"/>
            <w:tcBorders>
              <w:top w:val="nil"/>
              <w:left w:val="nil"/>
              <w:right w:val="single" w:sz="4" w:space="0" w:color="auto"/>
            </w:tcBorders>
            <w:shd w:val="clear" w:color="000000" w:fill="FFFFFF"/>
            <w:noWrap/>
            <w:vAlign w:val="center"/>
          </w:tcPr>
          <w:p w14:paraId="13DA4C6A" w14:textId="77777777" w:rsidR="00A331E5" w:rsidRPr="005D1860" w:rsidRDefault="00A331E5" w:rsidP="00FF1FEE">
            <w:pPr>
              <w:tabs>
                <w:tab w:val="left" w:pos="8080"/>
              </w:tabs>
              <w:jc w:val="center"/>
              <w:rPr>
                <w:sz w:val="22"/>
                <w:szCs w:val="22"/>
              </w:rPr>
            </w:pPr>
            <w:r w:rsidRPr="005D1860">
              <w:rPr>
                <w:sz w:val="22"/>
                <w:szCs w:val="22"/>
              </w:rPr>
              <w:t>0,00</w:t>
            </w:r>
          </w:p>
        </w:tc>
        <w:tc>
          <w:tcPr>
            <w:tcW w:w="579" w:type="pct"/>
            <w:tcBorders>
              <w:top w:val="nil"/>
              <w:left w:val="nil"/>
              <w:right w:val="single" w:sz="4" w:space="0" w:color="auto"/>
            </w:tcBorders>
            <w:shd w:val="clear" w:color="000000" w:fill="FFFFFF"/>
            <w:noWrap/>
            <w:vAlign w:val="center"/>
          </w:tcPr>
          <w:p w14:paraId="38B22865" w14:textId="77777777" w:rsidR="00A331E5" w:rsidRPr="005D1860" w:rsidRDefault="00A331E5" w:rsidP="00FF1FEE">
            <w:pPr>
              <w:tabs>
                <w:tab w:val="left" w:pos="8080"/>
              </w:tabs>
              <w:jc w:val="center"/>
              <w:rPr>
                <w:sz w:val="22"/>
                <w:szCs w:val="22"/>
              </w:rPr>
            </w:pPr>
            <w:r w:rsidRPr="005D1860">
              <w:rPr>
                <w:sz w:val="22"/>
                <w:szCs w:val="22"/>
              </w:rPr>
              <w:t>0,00</w:t>
            </w:r>
          </w:p>
        </w:tc>
        <w:tc>
          <w:tcPr>
            <w:tcW w:w="289" w:type="pct"/>
            <w:tcBorders>
              <w:top w:val="nil"/>
              <w:left w:val="nil"/>
              <w:right w:val="single" w:sz="4" w:space="0" w:color="auto"/>
            </w:tcBorders>
            <w:shd w:val="clear" w:color="000000" w:fill="FFFFFF"/>
            <w:noWrap/>
            <w:vAlign w:val="center"/>
          </w:tcPr>
          <w:p w14:paraId="25C472C6" w14:textId="77777777" w:rsidR="00A331E5" w:rsidRPr="005D1860" w:rsidRDefault="00A331E5" w:rsidP="00FF1FEE">
            <w:pPr>
              <w:tabs>
                <w:tab w:val="left" w:pos="8080"/>
              </w:tabs>
              <w:jc w:val="center"/>
              <w:rPr>
                <w:sz w:val="22"/>
                <w:szCs w:val="22"/>
              </w:rPr>
            </w:pPr>
            <w:r w:rsidRPr="005D1860">
              <w:rPr>
                <w:sz w:val="22"/>
                <w:szCs w:val="22"/>
              </w:rPr>
              <w:t>0,0</w:t>
            </w:r>
          </w:p>
        </w:tc>
      </w:tr>
      <w:tr w:rsidR="005D1860" w:rsidRPr="005D1860" w14:paraId="68464DCB" w14:textId="77777777" w:rsidTr="00600C83">
        <w:trPr>
          <w:trHeight w:val="312"/>
        </w:trPr>
        <w:tc>
          <w:tcPr>
            <w:tcW w:w="688" w:type="pct"/>
            <w:tcBorders>
              <w:top w:val="nil"/>
              <w:left w:val="single" w:sz="4" w:space="0" w:color="auto"/>
              <w:right w:val="single" w:sz="4" w:space="0" w:color="auto"/>
            </w:tcBorders>
            <w:shd w:val="clear" w:color="000000" w:fill="FFFFFF"/>
            <w:noWrap/>
            <w:vAlign w:val="center"/>
          </w:tcPr>
          <w:p w14:paraId="0540FB92" w14:textId="77777777" w:rsidR="00A331E5" w:rsidRPr="005D1860" w:rsidRDefault="00A331E5" w:rsidP="00FF1FEE">
            <w:pPr>
              <w:tabs>
                <w:tab w:val="left" w:pos="8080"/>
              </w:tabs>
              <w:rPr>
                <w:sz w:val="22"/>
                <w:szCs w:val="22"/>
              </w:rPr>
            </w:pPr>
            <w:proofErr w:type="spellStart"/>
            <w:r w:rsidRPr="005D1860">
              <w:rPr>
                <w:sz w:val="22"/>
                <w:szCs w:val="22"/>
              </w:rPr>
              <w:t>КОММод</w:t>
            </w:r>
            <w:proofErr w:type="spellEnd"/>
          </w:p>
        </w:tc>
        <w:tc>
          <w:tcPr>
            <w:tcW w:w="546" w:type="pct"/>
            <w:tcBorders>
              <w:top w:val="nil"/>
              <w:left w:val="nil"/>
              <w:right w:val="single" w:sz="4" w:space="0" w:color="auto"/>
            </w:tcBorders>
            <w:shd w:val="clear" w:color="000000" w:fill="FFFFFF"/>
            <w:vAlign w:val="center"/>
          </w:tcPr>
          <w:p w14:paraId="28FFD234"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right w:val="single" w:sz="4" w:space="0" w:color="auto"/>
            </w:tcBorders>
            <w:shd w:val="clear" w:color="000000" w:fill="FFFFFF"/>
            <w:noWrap/>
            <w:vAlign w:val="center"/>
          </w:tcPr>
          <w:p w14:paraId="792FD746" w14:textId="77777777" w:rsidR="00A331E5" w:rsidRPr="005D1860" w:rsidRDefault="00A331E5" w:rsidP="00FF1FEE">
            <w:pPr>
              <w:tabs>
                <w:tab w:val="left" w:pos="8080"/>
              </w:tabs>
              <w:jc w:val="center"/>
              <w:rPr>
                <w:sz w:val="22"/>
                <w:szCs w:val="22"/>
              </w:rPr>
            </w:pPr>
            <w:r w:rsidRPr="005D1860">
              <w:rPr>
                <w:sz w:val="22"/>
                <w:szCs w:val="22"/>
              </w:rPr>
              <w:t>0,00</w:t>
            </w:r>
          </w:p>
        </w:tc>
        <w:tc>
          <w:tcPr>
            <w:tcW w:w="659" w:type="pct"/>
            <w:tcBorders>
              <w:top w:val="nil"/>
              <w:left w:val="nil"/>
              <w:right w:val="single" w:sz="4" w:space="0" w:color="auto"/>
            </w:tcBorders>
            <w:shd w:val="clear" w:color="000000" w:fill="FFFFFF"/>
            <w:noWrap/>
            <w:vAlign w:val="center"/>
          </w:tcPr>
          <w:p w14:paraId="3B629616" w14:textId="77777777" w:rsidR="00A331E5" w:rsidRPr="005D1860" w:rsidRDefault="00A331E5" w:rsidP="00FF1FEE">
            <w:pPr>
              <w:tabs>
                <w:tab w:val="left" w:pos="8080"/>
              </w:tabs>
              <w:jc w:val="center"/>
              <w:rPr>
                <w:sz w:val="22"/>
                <w:szCs w:val="22"/>
              </w:rPr>
            </w:pPr>
            <w:r w:rsidRPr="005D1860">
              <w:rPr>
                <w:sz w:val="22"/>
                <w:szCs w:val="22"/>
              </w:rPr>
              <w:t>276 030,04</w:t>
            </w:r>
          </w:p>
        </w:tc>
        <w:tc>
          <w:tcPr>
            <w:tcW w:w="579" w:type="pct"/>
            <w:tcBorders>
              <w:top w:val="nil"/>
              <w:left w:val="nil"/>
              <w:right w:val="single" w:sz="4" w:space="0" w:color="auto"/>
            </w:tcBorders>
            <w:shd w:val="clear" w:color="000000" w:fill="FFFFFF"/>
            <w:noWrap/>
            <w:vAlign w:val="center"/>
          </w:tcPr>
          <w:p w14:paraId="502494FF" w14:textId="77777777" w:rsidR="00A331E5" w:rsidRPr="005D1860" w:rsidRDefault="00A331E5" w:rsidP="00FF1FEE">
            <w:pPr>
              <w:tabs>
                <w:tab w:val="left" w:pos="8080"/>
              </w:tabs>
              <w:jc w:val="center"/>
              <w:rPr>
                <w:sz w:val="22"/>
                <w:szCs w:val="22"/>
              </w:rPr>
            </w:pPr>
            <w:r w:rsidRPr="005D1860">
              <w:rPr>
                <w:sz w:val="22"/>
                <w:szCs w:val="22"/>
              </w:rPr>
              <w:t>276 030,04</w:t>
            </w:r>
          </w:p>
        </w:tc>
        <w:tc>
          <w:tcPr>
            <w:tcW w:w="342" w:type="pct"/>
            <w:tcBorders>
              <w:top w:val="nil"/>
              <w:left w:val="nil"/>
              <w:right w:val="single" w:sz="4" w:space="0" w:color="auto"/>
            </w:tcBorders>
            <w:shd w:val="clear" w:color="000000" w:fill="FFFFFF"/>
            <w:noWrap/>
            <w:vAlign w:val="center"/>
          </w:tcPr>
          <w:p w14:paraId="2674CDA9" w14:textId="77777777" w:rsidR="00A331E5" w:rsidRPr="005D1860" w:rsidRDefault="00A331E5" w:rsidP="00FF1FEE">
            <w:pPr>
              <w:tabs>
                <w:tab w:val="left" w:pos="8080"/>
              </w:tabs>
              <w:jc w:val="center"/>
              <w:rPr>
                <w:sz w:val="22"/>
                <w:szCs w:val="22"/>
              </w:rPr>
            </w:pPr>
            <w:r w:rsidRPr="005D1860">
              <w:rPr>
                <w:sz w:val="22"/>
                <w:szCs w:val="22"/>
              </w:rPr>
              <w:t>100,0</w:t>
            </w:r>
          </w:p>
        </w:tc>
        <w:tc>
          <w:tcPr>
            <w:tcW w:w="659" w:type="pct"/>
            <w:tcBorders>
              <w:top w:val="nil"/>
              <w:left w:val="nil"/>
              <w:right w:val="single" w:sz="4" w:space="0" w:color="auto"/>
            </w:tcBorders>
            <w:shd w:val="clear" w:color="000000" w:fill="FFFFFF"/>
            <w:noWrap/>
            <w:vAlign w:val="center"/>
          </w:tcPr>
          <w:p w14:paraId="6A0289C2" w14:textId="77777777" w:rsidR="00A331E5" w:rsidRPr="005D1860" w:rsidRDefault="00A331E5" w:rsidP="00FF1FEE">
            <w:pPr>
              <w:tabs>
                <w:tab w:val="left" w:pos="8080"/>
              </w:tabs>
              <w:jc w:val="center"/>
              <w:rPr>
                <w:sz w:val="22"/>
                <w:szCs w:val="22"/>
              </w:rPr>
            </w:pPr>
            <w:r w:rsidRPr="005D1860">
              <w:rPr>
                <w:sz w:val="22"/>
                <w:szCs w:val="22"/>
              </w:rPr>
              <w:t>331 609,79</w:t>
            </w:r>
          </w:p>
        </w:tc>
        <w:tc>
          <w:tcPr>
            <w:tcW w:w="579" w:type="pct"/>
            <w:tcBorders>
              <w:top w:val="nil"/>
              <w:left w:val="nil"/>
              <w:right w:val="single" w:sz="4" w:space="0" w:color="auto"/>
            </w:tcBorders>
            <w:shd w:val="clear" w:color="000000" w:fill="FFFFFF"/>
            <w:noWrap/>
            <w:vAlign w:val="center"/>
          </w:tcPr>
          <w:p w14:paraId="7E6BCE9C" w14:textId="77777777" w:rsidR="00A331E5" w:rsidRPr="005D1860" w:rsidRDefault="00A331E5" w:rsidP="00FF1FEE">
            <w:pPr>
              <w:tabs>
                <w:tab w:val="left" w:pos="8080"/>
              </w:tabs>
              <w:jc w:val="center"/>
              <w:rPr>
                <w:sz w:val="22"/>
                <w:szCs w:val="22"/>
              </w:rPr>
            </w:pPr>
            <w:r w:rsidRPr="005D1860">
              <w:rPr>
                <w:sz w:val="22"/>
                <w:szCs w:val="22"/>
              </w:rPr>
              <w:t>55 579,76</w:t>
            </w:r>
          </w:p>
        </w:tc>
        <w:tc>
          <w:tcPr>
            <w:tcW w:w="289" w:type="pct"/>
            <w:tcBorders>
              <w:top w:val="nil"/>
              <w:left w:val="nil"/>
              <w:right w:val="single" w:sz="4" w:space="0" w:color="auto"/>
            </w:tcBorders>
            <w:shd w:val="clear" w:color="000000" w:fill="FFFFFF"/>
            <w:noWrap/>
            <w:vAlign w:val="center"/>
          </w:tcPr>
          <w:p w14:paraId="08E22F89" w14:textId="77777777" w:rsidR="00A331E5" w:rsidRPr="005D1860" w:rsidRDefault="00A331E5" w:rsidP="00FF1FEE">
            <w:pPr>
              <w:tabs>
                <w:tab w:val="left" w:pos="8080"/>
              </w:tabs>
              <w:jc w:val="center"/>
              <w:rPr>
                <w:sz w:val="22"/>
                <w:szCs w:val="22"/>
              </w:rPr>
            </w:pPr>
            <w:r w:rsidRPr="005D1860">
              <w:rPr>
                <w:sz w:val="22"/>
                <w:szCs w:val="22"/>
              </w:rPr>
              <w:t>20,1</w:t>
            </w:r>
          </w:p>
        </w:tc>
      </w:tr>
      <w:tr w:rsidR="005D1860" w:rsidRPr="005D1860" w14:paraId="2A493074" w14:textId="77777777" w:rsidTr="00600C83">
        <w:trPr>
          <w:trHeight w:val="312"/>
        </w:trPr>
        <w:tc>
          <w:tcPr>
            <w:tcW w:w="688" w:type="pct"/>
            <w:tcBorders>
              <w:top w:val="nil"/>
              <w:left w:val="single" w:sz="4" w:space="0" w:color="auto"/>
              <w:right w:val="single" w:sz="4" w:space="0" w:color="auto"/>
            </w:tcBorders>
            <w:shd w:val="clear" w:color="000000" w:fill="FFFFFF"/>
            <w:noWrap/>
            <w:vAlign w:val="center"/>
          </w:tcPr>
          <w:p w14:paraId="6C235955" w14:textId="77777777" w:rsidR="00A331E5" w:rsidRPr="005D1860" w:rsidRDefault="00A331E5" w:rsidP="00FF1FEE">
            <w:pPr>
              <w:tabs>
                <w:tab w:val="left" w:pos="8080"/>
              </w:tabs>
              <w:rPr>
                <w:sz w:val="22"/>
                <w:szCs w:val="22"/>
              </w:rPr>
            </w:pPr>
            <w:r w:rsidRPr="005D1860">
              <w:rPr>
                <w:sz w:val="22"/>
                <w:szCs w:val="22"/>
              </w:rPr>
              <w:t>КОМ</w:t>
            </w:r>
          </w:p>
        </w:tc>
        <w:tc>
          <w:tcPr>
            <w:tcW w:w="546" w:type="pct"/>
            <w:tcBorders>
              <w:top w:val="nil"/>
              <w:left w:val="nil"/>
              <w:right w:val="single" w:sz="4" w:space="0" w:color="auto"/>
            </w:tcBorders>
            <w:shd w:val="clear" w:color="000000" w:fill="FFFFFF"/>
            <w:vAlign w:val="center"/>
          </w:tcPr>
          <w:p w14:paraId="232703FF"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right w:val="single" w:sz="4" w:space="0" w:color="auto"/>
            </w:tcBorders>
            <w:shd w:val="clear" w:color="000000" w:fill="FFFFFF"/>
            <w:noWrap/>
            <w:vAlign w:val="center"/>
          </w:tcPr>
          <w:p w14:paraId="2AD119B1" w14:textId="77777777" w:rsidR="00A331E5" w:rsidRPr="005D1860" w:rsidRDefault="00A331E5" w:rsidP="00FF1FEE">
            <w:pPr>
              <w:tabs>
                <w:tab w:val="left" w:pos="8080"/>
              </w:tabs>
              <w:jc w:val="center"/>
              <w:rPr>
                <w:sz w:val="22"/>
                <w:szCs w:val="22"/>
              </w:rPr>
            </w:pPr>
            <w:r w:rsidRPr="005D1860">
              <w:rPr>
                <w:sz w:val="22"/>
                <w:szCs w:val="22"/>
              </w:rPr>
              <w:t>278 749,94</w:t>
            </w:r>
          </w:p>
        </w:tc>
        <w:tc>
          <w:tcPr>
            <w:tcW w:w="659" w:type="pct"/>
            <w:tcBorders>
              <w:top w:val="nil"/>
              <w:left w:val="nil"/>
              <w:right w:val="single" w:sz="4" w:space="0" w:color="auto"/>
            </w:tcBorders>
            <w:shd w:val="clear" w:color="000000" w:fill="FFFFFF"/>
            <w:noWrap/>
            <w:vAlign w:val="center"/>
          </w:tcPr>
          <w:p w14:paraId="32D35CCA" w14:textId="77777777" w:rsidR="00A331E5" w:rsidRPr="005D1860" w:rsidRDefault="00A331E5" w:rsidP="00FF1FEE">
            <w:pPr>
              <w:tabs>
                <w:tab w:val="left" w:pos="8080"/>
              </w:tabs>
              <w:jc w:val="center"/>
              <w:rPr>
                <w:sz w:val="22"/>
                <w:szCs w:val="22"/>
              </w:rPr>
            </w:pPr>
            <w:r w:rsidRPr="005D1860">
              <w:rPr>
                <w:sz w:val="22"/>
                <w:szCs w:val="22"/>
              </w:rPr>
              <w:t>324 509,22</w:t>
            </w:r>
          </w:p>
        </w:tc>
        <w:tc>
          <w:tcPr>
            <w:tcW w:w="579" w:type="pct"/>
            <w:tcBorders>
              <w:top w:val="nil"/>
              <w:left w:val="nil"/>
              <w:right w:val="single" w:sz="4" w:space="0" w:color="auto"/>
            </w:tcBorders>
            <w:shd w:val="clear" w:color="000000" w:fill="FFFFFF"/>
            <w:noWrap/>
            <w:vAlign w:val="center"/>
          </w:tcPr>
          <w:p w14:paraId="719B81C7" w14:textId="77777777" w:rsidR="00A331E5" w:rsidRPr="005D1860" w:rsidRDefault="00A331E5" w:rsidP="00FF1FEE">
            <w:pPr>
              <w:tabs>
                <w:tab w:val="left" w:pos="8080"/>
              </w:tabs>
              <w:jc w:val="center"/>
              <w:rPr>
                <w:sz w:val="22"/>
                <w:szCs w:val="22"/>
              </w:rPr>
            </w:pPr>
            <w:r w:rsidRPr="005D1860">
              <w:rPr>
                <w:sz w:val="22"/>
                <w:szCs w:val="22"/>
              </w:rPr>
              <w:t>45 759,28</w:t>
            </w:r>
          </w:p>
        </w:tc>
        <w:tc>
          <w:tcPr>
            <w:tcW w:w="342" w:type="pct"/>
            <w:tcBorders>
              <w:top w:val="nil"/>
              <w:left w:val="nil"/>
              <w:right w:val="single" w:sz="4" w:space="0" w:color="auto"/>
            </w:tcBorders>
            <w:shd w:val="clear" w:color="000000" w:fill="FFFFFF"/>
            <w:noWrap/>
            <w:vAlign w:val="center"/>
          </w:tcPr>
          <w:p w14:paraId="75CEABAC" w14:textId="77777777" w:rsidR="00A331E5" w:rsidRPr="005D1860" w:rsidRDefault="00A331E5" w:rsidP="00FF1FEE">
            <w:pPr>
              <w:tabs>
                <w:tab w:val="left" w:pos="8080"/>
              </w:tabs>
              <w:jc w:val="center"/>
              <w:rPr>
                <w:sz w:val="22"/>
                <w:szCs w:val="22"/>
              </w:rPr>
            </w:pPr>
            <w:r w:rsidRPr="005D1860">
              <w:rPr>
                <w:sz w:val="22"/>
                <w:szCs w:val="22"/>
              </w:rPr>
              <w:t>16,4</w:t>
            </w:r>
          </w:p>
        </w:tc>
        <w:tc>
          <w:tcPr>
            <w:tcW w:w="659" w:type="pct"/>
            <w:tcBorders>
              <w:top w:val="nil"/>
              <w:left w:val="nil"/>
              <w:right w:val="single" w:sz="4" w:space="0" w:color="auto"/>
            </w:tcBorders>
            <w:shd w:val="clear" w:color="000000" w:fill="FFFFFF"/>
            <w:noWrap/>
            <w:vAlign w:val="center"/>
          </w:tcPr>
          <w:p w14:paraId="149CD368" w14:textId="77777777" w:rsidR="00A331E5" w:rsidRPr="005D1860" w:rsidRDefault="00A331E5" w:rsidP="00FF1FEE">
            <w:pPr>
              <w:tabs>
                <w:tab w:val="left" w:pos="8080"/>
              </w:tabs>
              <w:jc w:val="center"/>
              <w:rPr>
                <w:sz w:val="22"/>
                <w:szCs w:val="22"/>
              </w:rPr>
            </w:pPr>
            <w:r w:rsidRPr="005D1860">
              <w:rPr>
                <w:sz w:val="22"/>
                <w:szCs w:val="22"/>
              </w:rPr>
              <w:t>364 982,70</w:t>
            </w:r>
          </w:p>
        </w:tc>
        <w:tc>
          <w:tcPr>
            <w:tcW w:w="579" w:type="pct"/>
            <w:tcBorders>
              <w:top w:val="nil"/>
              <w:left w:val="nil"/>
              <w:right w:val="single" w:sz="4" w:space="0" w:color="auto"/>
            </w:tcBorders>
            <w:shd w:val="clear" w:color="000000" w:fill="FFFFFF"/>
            <w:noWrap/>
            <w:vAlign w:val="center"/>
          </w:tcPr>
          <w:p w14:paraId="5F67023D" w14:textId="77777777" w:rsidR="00A331E5" w:rsidRPr="005D1860" w:rsidRDefault="00A331E5" w:rsidP="00FF1FEE">
            <w:pPr>
              <w:tabs>
                <w:tab w:val="left" w:pos="8080"/>
              </w:tabs>
              <w:jc w:val="center"/>
              <w:rPr>
                <w:sz w:val="22"/>
                <w:szCs w:val="22"/>
              </w:rPr>
            </w:pPr>
            <w:r w:rsidRPr="005D1860">
              <w:rPr>
                <w:sz w:val="22"/>
                <w:szCs w:val="22"/>
              </w:rPr>
              <w:t>40 473,48</w:t>
            </w:r>
          </w:p>
        </w:tc>
        <w:tc>
          <w:tcPr>
            <w:tcW w:w="289" w:type="pct"/>
            <w:tcBorders>
              <w:top w:val="nil"/>
              <w:left w:val="nil"/>
              <w:right w:val="single" w:sz="4" w:space="0" w:color="auto"/>
            </w:tcBorders>
            <w:shd w:val="clear" w:color="000000" w:fill="FFFFFF"/>
            <w:noWrap/>
            <w:vAlign w:val="center"/>
          </w:tcPr>
          <w:p w14:paraId="0DCDC69D" w14:textId="77777777" w:rsidR="00A331E5" w:rsidRPr="005D1860" w:rsidRDefault="00A331E5" w:rsidP="00FF1FEE">
            <w:pPr>
              <w:tabs>
                <w:tab w:val="left" w:pos="8080"/>
              </w:tabs>
              <w:jc w:val="center"/>
              <w:rPr>
                <w:sz w:val="22"/>
                <w:szCs w:val="22"/>
              </w:rPr>
            </w:pPr>
            <w:r w:rsidRPr="005D1860">
              <w:rPr>
                <w:sz w:val="22"/>
                <w:szCs w:val="22"/>
              </w:rPr>
              <w:t>12,5</w:t>
            </w:r>
          </w:p>
        </w:tc>
      </w:tr>
      <w:tr w:rsidR="005D1860" w:rsidRPr="005D1860" w14:paraId="4D638AE4" w14:textId="77777777" w:rsidTr="00600C83">
        <w:trPr>
          <w:trHeight w:val="312"/>
        </w:trPr>
        <w:tc>
          <w:tcPr>
            <w:tcW w:w="688" w:type="pct"/>
            <w:tcBorders>
              <w:top w:val="nil"/>
              <w:left w:val="single" w:sz="4" w:space="0" w:color="auto"/>
              <w:bottom w:val="single" w:sz="4" w:space="0" w:color="auto"/>
              <w:right w:val="single" w:sz="4" w:space="0" w:color="auto"/>
            </w:tcBorders>
            <w:shd w:val="clear" w:color="000000" w:fill="FFFFFF"/>
            <w:noWrap/>
            <w:vAlign w:val="center"/>
            <w:hideMark/>
          </w:tcPr>
          <w:p w14:paraId="54D4AD8D" w14:textId="77777777" w:rsidR="00A331E5" w:rsidRPr="005D1860" w:rsidRDefault="00A331E5" w:rsidP="00FF1FEE">
            <w:pPr>
              <w:tabs>
                <w:tab w:val="left" w:pos="8080"/>
              </w:tabs>
              <w:rPr>
                <w:sz w:val="22"/>
                <w:szCs w:val="22"/>
              </w:rPr>
            </w:pPr>
            <w:r w:rsidRPr="005D1860">
              <w:rPr>
                <w:sz w:val="22"/>
                <w:szCs w:val="22"/>
              </w:rPr>
              <w:t>СДМ</w:t>
            </w:r>
          </w:p>
        </w:tc>
        <w:tc>
          <w:tcPr>
            <w:tcW w:w="546" w:type="pct"/>
            <w:tcBorders>
              <w:top w:val="nil"/>
              <w:left w:val="nil"/>
              <w:bottom w:val="single" w:sz="4" w:space="0" w:color="auto"/>
              <w:right w:val="single" w:sz="4" w:space="0" w:color="auto"/>
            </w:tcBorders>
            <w:shd w:val="clear" w:color="000000" w:fill="FFFFFF"/>
            <w:vAlign w:val="center"/>
            <w:hideMark/>
          </w:tcPr>
          <w:p w14:paraId="7E12EB23" w14:textId="77777777" w:rsidR="00A331E5" w:rsidRPr="005D1860" w:rsidRDefault="00A331E5" w:rsidP="00FF1FEE">
            <w:pPr>
              <w:tabs>
                <w:tab w:val="left" w:pos="8080"/>
              </w:tabs>
              <w:jc w:val="center"/>
              <w:rPr>
                <w:sz w:val="22"/>
                <w:szCs w:val="22"/>
              </w:rPr>
            </w:pPr>
            <w:r w:rsidRPr="005D1860">
              <w:rPr>
                <w:sz w:val="22"/>
                <w:szCs w:val="22"/>
              </w:rPr>
              <w:t>руб./МВт</w:t>
            </w:r>
          </w:p>
        </w:tc>
        <w:tc>
          <w:tcPr>
            <w:tcW w:w="659" w:type="pct"/>
            <w:tcBorders>
              <w:top w:val="nil"/>
              <w:left w:val="nil"/>
              <w:bottom w:val="single" w:sz="4" w:space="0" w:color="auto"/>
              <w:right w:val="single" w:sz="4" w:space="0" w:color="auto"/>
            </w:tcBorders>
            <w:shd w:val="clear" w:color="000000" w:fill="FFFFFF"/>
            <w:noWrap/>
            <w:vAlign w:val="center"/>
            <w:hideMark/>
          </w:tcPr>
          <w:p w14:paraId="36D393A7" w14:textId="77777777" w:rsidR="00A331E5" w:rsidRPr="005D1860" w:rsidRDefault="00A331E5" w:rsidP="00FF1FEE">
            <w:pPr>
              <w:tabs>
                <w:tab w:val="left" w:pos="8080"/>
              </w:tabs>
              <w:jc w:val="center"/>
              <w:rPr>
                <w:sz w:val="22"/>
                <w:szCs w:val="22"/>
              </w:rPr>
            </w:pPr>
            <w:r w:rsidRPr="005D1860">
              <w:rPr>
                <w:sz w:val="22"/>
                <w:szCs w:val="22"/>
              </w:rPr>
              <w:t>0,00</w:t>
            </w:r>
          </w:p>
        </w:tc>
        <w:tc>
          <w:tcPr>
            <w:tcW w:w="659" w:type="pct"/>
            <w:tcBorders>
              <w:top w:val="nil"/>
              <w:left w:val="nil"/>
              <w:bottom w:val="single" w:sz="4" w:space="0" w:color="auto"/>
              <w:right w:val="single" w:sz="4" w:space="0" w:color="auto"/>
            </w:tcBorders>
            <w:shd w:val="clear" w:color="000000" w:fill="FFFFFF"/>
            <w:noWrap/>
            <w:vAlign w:val="center"/>
            <w:hideMark/>
          </w:tcPr>
          <w:p w14:paraId="6DD443E8" w14:textId="77777777" w:rsidR="00A331E5" w:rsidRPr="005D1860" w:rsidRDefault="00A331E5" w:rsidP="00FF1FEE">
            <w:pPr>
              <w:tabs>
                <w:tab w:val="left" w:pos="8080"/>
              </w:tabs>
              <w:jc w:val="center"/>
              <w:rPr>
                <w:sz w:val="22"/>
                <w:szCs w:val="22"/>
              </w:rPr>
            </w:pPr>
            <w:r w:rsidRPr="005D1860">
              <w:rPr>
                <w:sz w:val="22"/>
                <w:szCs w:val="22"/>
              </w:rPr>
              <w:t>0,00</w:t>
            </w:r>
          </w:p>
        </w:tc>
        <w:tc>
          <w:tcPr>
            <w:tcW w:w="579" w:type="pct"/>
            <w:tcBorders>
              <w:top w:val="nil"/>
              <w:left w:val="nil"/>
              <w:bottom w:val="single" w:sz="4" w:space="0" w:color="auto"/>
              <w:right w:val="single" w:sz="4" w:space="0" w:color="auto"/>
            </w:tcBorders>
            <w:shd w:val="clear" w:color="000000" w:fill="FFFFFF"/>
            <w:noWrap/>
            <w:vAlign w:val="center"/>
            <w:hideMark/>
          </w:tcPr>
          <w:p w14:paraId="033E1E1C" w14:textId="77777777" w:rsidR="00A331E5" w:rsidRPr="005D1860" w:rsidRDefault="00A331E5" w:rsidP="00FF1FEE">
            <w:pPr>
              <w:tabs>
                <w:tab w:val="left" w:pos="8080"/>
              </w:tabs>
              <w:jc w:val="center"/>
              <w:rPr>
                <w:sz w:val="22"/>
                <w:szCs w:val="22"/>
              </w:rPr>
            </w:pPr>
            <w:r w:rsidRPr="005D1860">
              <w:rPr>
                <w:sz w:val="22"/>
                <w:szCs w:val="22"/>
              </w:rPr>
              <w:t>0,00</w:t>
            </w:r>
          </w:p>
        </w:tc>
        <w:tc>
          <w:tcPr>
            <w:tcW w:w="342" w:type="pct"/>
            <w:tcBorders>
              <w:top w:val="nil"/>
              <w:left w:val="nil"/>
              <w:bottom w:val="single" w:sz="4" w:space="0" w:color="auto"/>
              <w:right w:val="single" w:sz="4" w:space="0" w:color="auto"/>
            </w:tcBorders>
            <w:shd w:val="clear" w:color="000000" w:fill="FFFFFF"/>
            <w:noWrap/>
            <w:vAlign w:val="center"/>
            <w:hideMark/>
          </w:tcPr>
          <w:p w14:paraId="0115D159" w14:textId="77777777" w:rsidR="00A331E5" w:rsidRPr="005D1860" w:rsidRDefault="00A331E5" w:rsidP="00FF1FEE">
            <w:pPr>
              <w:tabs>
                <w:tab w:val="left" w:pos="8080"/>
              </w:tabs>
              <w:jc w:val="center"/>
              <w:rPr>
                <w:sz w:val="22"/>
                <w:szCs w:val="22"/>
              </w:rPr>
            </w:pPr>
            <w:r w:rsidRPr="005D1860">
              <w:rPr>
                <w:sz w:val="22"/>
                <w:szCs w:val="22"/>
              </w:rPr>
              <w:t>0,0</w:t>
            </w:r>
          </w:p>
        </w:tc>
        <w:tc>
          <w:tcPr>
            <w:tcW w:w="659" w:type="pct"/>
            <w:tcBorders>
              <w:top w:val="nil"/>
              <w:left w:val="nil"/>
              <w:bottom w:val="single" w:sz="4" w:space="0" w:color="auto"/>
              <w:right w:val="single" w:sz="4" w:space="0" w:color="auto"/>
            </w:tcBorders>
            <w:shd w:val="clear" w:color="000000" w:fill="FFFFFF"/>
            <w:noWrap/>
            <w:vAlign w:val="center"/>
            <w:hideMark/>
          </w:tcPr>
          <w:p w14:paraId="3D0CE727" w14:textId="77777777" w:rsidR="00A331E5" w:rsidRPr="005D1860" w:rsidRDefault="00A331E5" w:rsidP="00FF1FEE">
            <w:pPr>
              <w:tabs>
                <w:tab w:val="left" w:pos="8080"/>
              </w:tabs>
              <w:jc w:val="center"/>
              <w:rPr>
                <w:sz w:val="22"/>
                <w:szCs w:val="22"/>
              </w:rPr>
            </w:pPr>
            <w:r w:rsidRPr="005D1860">
              <w:rPr>
                <w:sz w:val="22"/>
                <w:szCs w:val="22"/>
              </w:rPr>
              <w:t>0,00</w:t>
            </w:r>
          </w:p>
        </w:tc>
        <w:tc>
          <w:tcPr>
            <w:tcW w:w="579" w:type="pct"/>
            <w:tcBorders>
              <w:top w:val="nil"/>
              <w:left w:val="nil"/>
              <w:bottom w:val="single" w:sz="4" w:space="0" w:color="auto"/>
              <w:right w:val="single" w:sz="4" w:space="0" w:color="auto"/>
            </w:tcBorders>
            <w:shd w:val="clear" w:color="000000" w:fill="FFFFFF"/>
            <w:noWrap/>
            <w:vAlign w:val="center"/>
            <w:hideMark/>
          </w:tcPr>
          <w:p w14:paraId="330C86E6" w14:textId="77777777" w:rsidR="00A331E5" w:rsidRPr="005D1860" w:rsidRDefault="00A331E5" w:rsidP="00FF1FEE">
            <w:pPr>
              <w:tabs>
                <w:tab w:val="left" w:pos="8080"/>
              </w:tabs>
              <w:jc w:val="center"/>
              <w:rPr>
                <w:sz w:val="22"/>
                <w:szCs w:val="22"/>
              </w:rPr>
            </w:pPr>
            <w:r w:rsidRPr="005D1860">
              <w:rPr>
                <w:sz w:val="22"/>
                <w:szCs w:val="22"/>
              </w:rPr>
              <w:t>0,00</w:t>
            </w:r>
          </w:p>
        </w:tc>
        <w:tc>
          <w:tcPr>
            <w:tcW w:w="289" w:type="pct"/>
            <w:tcBorders>
              <w:top w:val="nil"/>
              <w:left w:val="nil"/>
              <w:bottom w:val="single" w:sz="4" w:space="0" w:color="auto"/>
              <w:right w:val="single" w:sz="4" w:space="0" w:color="auto"/>
            </w:tcBorders>
            <w:shd w:val="clear" w:color="000000" w:fill="FFFFFF"/>
            <w:noWrap/>
            <w:vAlign w:val="center"/>
            <w:hideMark/>
          </w:tcPr>
          <w:p w14:paraId="029FF415" w14:textId="77777777" w:rsidR="00A331E5" w:rsidRPr="005D1860" w:rsidRDefault="00A331E5" w:rsidP="00FF1FEE">
            <w:pPr>
              <w:tabs>
                <w:tab w:val="left" w:pos="8080"/>
              </w:tabs>
              <w:jc w:val="center"/>
              <w:rPr>
                <w:sz w:val="22"/>
                <w:szCs w:val="22"/>
              </w:rPr>
            </w:pPr>
            <w:r w:rsidRPr="005D1860">
              <w:rPr>
                <w:sz w:val="22"/>
                <w:szCs w:val="22"/>
              </w:rPr>
              <w:t>0,0</w:t>
            </w:r>
          </w:p>
        </w:tc>
      </w:tr>
    </w:tbl>
    <w:p w14:paraId="7ED42EAF" w14:textId="77777777" w:rsidR="00A331E5" w:rsidRPr="00A80C97" w:rsidRDefault="00A331E5" w:rsidP="005D1860">
      <w:pPr>
        <w:tabs>
          <w:tab w:val="left" w:pos="8080"/>
        </w:tabs>
        <w:ind w:firstLine="709"/>
        <w:jc w:val="both"/>
      </w:pPr>
      <w:r w:rsidRPr="00A80C97">
        <w:t xml:space="preserve">Средневзвешенная регулируемая цена (тариф) на мощность в рамках РД в 2023 году сложилась на уровне 95 824,52 руб./МВт, увеличившись относительно прошлого года на «+» 24 830,05 руб./МВт или 35,0 %. В соответствии с приказом ФАС от 30 ноября 2022 г. № 912/22 уровень индикативных цен на мощность на 2023 год утвержден на уровне 182 894,10 </w:t>
      </w:r>
      <w:r w:rsidRPr="00A80C97">
        <w:rPr>
          <w:spacing w:val="-2"/>
        </w:rPr>
        <w:t xml:space="preserve">руб./МВт, что значительно превышает регулируемые цены </w:t>
      </w:r>
      <w:r w:rsidRPr="00A80C97">
        <w:t xml:space="preserve">прошлого года: </w:t>
      </w:r>
      <w:r w:rsidRPr="00A80C97">
        <w:rPr>
          <w:spacing w:val="-2"/>
        </w:rPr>
        <w:t>158 564,15 руб./МВт в 1 полугодии 2022 г., 167 792,75 руб./МВт*ч во 2 полугодии 2022 г</w:t>
      </w:r>
      <w:r w:rsidRPr="00A80C97">
        <w:t>. Дополнительным фактором роста тарифа на мощность по РД стало существенное снижение объемов поставки мощности по РД.</w:t>
      </w:r>
    </w:p>
    <w:p w14:paraId="2D0FE8F6" w14:textId="77777777" w:rsidR="00A331E5" w:rsidRPr="00A80C97" w:rsidRDefault="00A331E5" w:rsidP="005D1860">
      <w:pPr>
        <w:tabs>
          <w:tab w:val="left" w:pos="8080"/>
        </w:tabs>
        <w:ind w:firstLine="709"/>
        <w:jc w:val="both"/>
        <w:rPr>
          <w:bCs/>
          <w:spacing w:val="2"/>
        </w:rPr>
      </w:pPr>
      <w:r w:rsidRPr="00A80C97">
        <w:rPr>
          <w:bCs/>
          <w:spacing w:val="2"/>
        </w:rPr>
        <w:t>Средневзвешенная цена на мощность в рамках ДПМ в 2023 году сложилась на уровне 1 842 523,30 руб./МВт, увеличившись относительно прошлого года на «+» 256 943,01 руб./МВт или 16,2 %. Рост средневзвешенной цены покупки мощности по ДПМ обусловлен плановой индексацией и изменением структуры поставщиков по долгосрочным договорам.</w:t>
      </w:r>
    </w:p>
    <w:p w14:paraId="5668E2BB" w14:textId="77777777" w:rsidR="00A331E5" w:rsidRPr="00A80C97" w:rsidRDefault="00A331E5" w:rsidP="005D1860">
      <w:pPr>
        <w:tabs>
          <w:tab w:val="left" w:pos="8080"/>
        </w:tabs>
        <w:ind w:firstLine="709"/>
        <w:jc w:val="both"/>
        <w:rPr>
          <w:bCs/>
          <w:spacing w:val="2"/>
        </w:rPr>
      </w:pPr>
      <w:r w:rsidRPr="00A80C97">
        <w:rPr>
          <w:bCs/>
          <w:spacing w:val="2"/>
        </w:rPr>
        <w:t>Средневзвешенная цена на мощность в рамках ДПМ ВИЭ в 2023 году сложилась на уровне 2 731 849,06 руб./МВт, рост относительно 2022 года составил «+» 347 566,76 руб./МВт или 14,6 %. Рост средневзвешенной цены покупки мощности по ДПМ ВИЭ обусловлен плановой индексацией и изменением структуры поставщиков по долгосрочным договорам ВИЭ.</w:t>
      </w:r>
    </w:p>
    <w:p w14:paraId="10CF1713" w14:textId="77777777" w:rsidR="00A331E5" w:rsidRPr="00A80C97" w:rsidRDefault="00A331E5" w:rsidP="005D1860">
      <w:pPr>
        <w:tabs>
          <w:tab w:val="left" w:pos="8080"/>
        </w:tabs>
        <w:ind w:firstLine="709"/>
        <w:jc w:val="both"/>
        <w:rPr>
          <w:bCs/>
          <w:spacing w:val="2"/>
        </w:rPr>
      </w:pPr>
      <w:r w:rsidRPr="00A80C97">
        <w:rPr>
          <w:bCs/>
          <w:spacing w:val="2"/>
        </w:rPr>
        <w:t xml:space="preserve">Средневзвешенная цена покупки мощности по договорам </w:t>
      </w:r>
      <w:proofErr w:type="spellStart"/>
      <w:r w:rsidRPr="00A80C97">
        <w:rPr>
          <w:bCs/>
          <w:spacing w:val="2"/>
        </w:rPr>
        <w:t>КОММод</w:t>
      </w:r>
      <w:proofErr w:type="spellEnd"/>
      <w:r w:rsidRPr="00A80C97">
        <w:rPr>
          <w:bCs/>
          <w:spacing w:val="2"/>
        </w:rPr>
        <w:t xml:space="preserve"> сложилась на уровне 331 609,79 руб./МВт, увеличившись относительно прошлого года на «+» 55 579,76 руб./МВт или 20,1 %. Рост средневзвешенной цены покупки мощности по </w:t>
      </w:r>
      <w:proofErr w:type="spellStart"/>
      <w:r w:rsidRPr="00A80C97">
        <w:rPr>
          <w:bCs/>
          <w:spacing w:val="2"/>
        </w:rPr>
        <w:t>КОММод</w:t>
      </w:r>
      <w:proofErr w:type="spellEnd"/>
      <w:r w:rsidRPr="00A80C97">
        <w:rPr>
          <w:bCs/>
          <w:spacing w:val="2"/>
        </w:rPr>
        <w:t xml:space="preserve"> обусловлен плановой индексацией и изменением структуры поставщиков по договорам на модернизацию генерирующих объектов.</w:t>
      </w:r>
    </w:p>
    <w:p w14:paraId="73B4E008" w14:textId="77777777" w:rsidR="00A331E5" w:rsidRPr="00A80C97" w:rsidRDefault="00A331E5" w:rsidP="005D1860">
      <w:pPr>
        <w:tabs>
          <w:tab w:val="left" w:pos="8080"/>
        </w:tabs>
        <w:ind w:firstLine="709"/>
        <w:jc w:val="both"/>
        <w:rPr>
          <w:bCs/>
          <w:spacing w:val="2"/>
        </w:rPr>
      </w:pPr>
      <w:r w:rsidRPr="00A80C97">
        <w:rPr>
          <w:bCs/>
          <w:spacing w:val="2"/>
        </w:rPr>
        <w:t>Средневзвешенная цена покупки мощности по договорам, заключенным ПАО «Красноярскэнергосбыт» на КОМ, сложилась на уровне 364 982,70 руб./МВт, увеличившись относительно 2022 года на «+» 40 473,48 руб./МВт или 16,4 %.</w:t>
      </w:r>
    </w:p>
    <w:p w14:paraId="7D039295"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рост цены мощности, определенной по итогам КОМ в отношении 2 ценовой зоны оптового рынка, с 264 222,92 руб./МВт в 2022 год до 266 698,79 руб./МВт в 2023 год;</w:t>
      </w:r>
    </w:p>
    <w:p w14:paraId="0D1B4BC1" w14:textId="77777777" w:rsidR="00A331E5" w:rsidRPr="00A80C97" w:rsidRDefault="005D1860" w:rsidP="005D1860">
      <w:pPr>
        <w:tabs>
          <w:tab w:val="left" w:pos="8080"/>
        </w:tabs>
        <w:jc w:val="both"/>
        <w:rPr>
          <w:color w:val="000000"/>
        </w:rPr>
      </w:pPr>
      <w:r>
        <w:rPr>
          <w:color w:val="000000"/>
        </w:rPr>
        <w:t xml:space="preserve">- </w:t>
      </w:r>
      <w:r w:rsidR="00A331E5" w:rsidRPr="00A80C97">
        <w:rPr>
          <w:color w:val="000000"/>
        </w:rPr>
        <w:t>рост коэффициента индексации цены на мощность, определенной по итогам КОМ, с 1,1350 в 2022 год до 1,2694 в 2023 год, связанный с ростом индекса потребительских цен в течение последних 3-х лет.</w:t>
      </w:r>
    </w:p>
    <w:p w14:paraId="6B35D4B2" w14:textId="77777777" w:rsidR="00A331E5" w:rsidRPr="00A80C97" w:rsidRDefault="00A331E5" w:rsidP="00361D33">
      <w:pPr>
        <w:tabs>
          <w:tab w:val="left" w:pos="8080"/>
        </w:tabs>
        <w:ind w:firstLine="709"/>
        <w:jc w:val="both"/>
        <w:rPr>
          <w:bCs/>
          <w:spacing w:val="2"/>
        </w:rPr>
      </w:pPr>
      <w:r w:rsidRPr="00A80C97">
        <w:rPr>
          <w:bCs/>
          <w:spacing w:val="2"/>
        </w:rPr>
        <w:t>Динамика цены, складывающейся по итогам КОМ за период 2011 – 2023 годы, представлена на диаграмме:</w:t>
      </w:r>
    </w:p>
    <w:p w14:paraId="0B2DA99A" w14:textId="77777777" w:rsidR="00A331E5" w:rsidRDefault="00A331E5" w:rsidP="00FF1FEE">
      <w:pPr>
        <w:tabs>
          <w:tab w:val="left" w:pos="8080"/>
        </w:tabs>
        <w:jc w:val="center"/>
      </w:pPr>
      <w:r w:rsidRPr="00A80C97">
        <w:rPr>
          <w:noProof/>
        </w:rPr>
        <w:drawing>
          <wp:inline distT="0" distB="0" distL="0" distR="0" wp14:anchorId="3786D10C" wp14:editId="4A0E94C6">
            <wp:extent cx="5869305" cy="2579077"/>
            <wp:effectExtent l="0" t="0" r="17145" b="1206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1D03303" w14:textId="77777777" w:rsidR="00361D33" w:rsidRPr="00A80C97" w:rsidRDefault="00361D33" w:rsidP="00FF1FEE">
      <w:pPr>
        <w:tabs>
          <w:tab w:val="left" w:pos="8080"/>
        </w:tabs>
        <w:jc w:val="center"/>
      </w:pPr>
    </w:p>
    <w:p w14:paraId="5B41F186" w14:textId="77777777" w:rsidR="00A331E5" w:rsidRPr="00A80C97" w:rsidRDefault="00A331E5" w:rsidP="00361D33">
      <w:pPr>
        <w:tabs>
          <w:tab w:val="left" w:pos="8080"/>
        </w:tabs>
        <w:ind w:firstLine="709"/>
        <w:jc w:val="both"/>
        <w:rPr>
          <w:color w:val="000000"/>
        </w:rPr>
      </w:pPr>
      <w:r w:rsidRPr="00A80C97">
        <w:t>Поскольку цены покупки /</w:t>
      </w:r>
      <w:r w:rsidRPr="00A80C97">
        <w:rPr>
          <w:lang w:val="en-US"/>
        </w:rPr>
        <w:t> </w:t>
      </w:r>
      <w:r w:rsidRPr="00A80C97">
        <w:t>продажи по договорам, заключенным по итогам КОМ, отличаются от цены, сложившейся по итогам конкурентного отбора, возникает несоответствие финансовых обязательств и требований участников рынка, т.н. стоимостной небаланс КОМ. Суммарный размер стоимостного небаланса за 2023 год, увеличивший обязательства ПАО «Красноярскэнергосбыт» на рынке мощности, составил «+» 332,45 млн руб. Для сравнения в 2022 году размер небаланса был ниже - «+»317,49 млн руб.</w:t>
      </w:r>
    </w:p>
    <w:p w14:paraId="0BDB9034" w14:textId="77777777" w:rsidR="00A331E5" w:rsidRPr="00A80C97" w:rsidRDefault="00A331E5" w:rsidP="00FF1FEE">
      <w:pPr>
        <w:tabs>
          <w:tab w:val="left" w:pos="8080"/>
        </w:tabs>
        <w:jc w:val="both"/>
        <w:rPr>
          <w:bCs/>
          <w:spacing w:val="2"/>
        </w:rPr>
      </w:pPr>
      <w:r w:rsidRPr="00A80C97">
        <w:rPr>
          <w:bCs/>
          <w:spacing w:val="2"/>
        </w:rPr>
        <w:t>Динамика средневзвешенной цены покупки мощности на оптовом рынке определяется изменением цен по ДПМ и договорам, заключенным по итогам КОМ, занимающим доминирующее положение в структуре источников покупки мощности ПАО «Красноярскэнергосбыт» в стоимостном выражении (80,2 %).</w:t>
      </w:r>
    </w:p>
    <w:p w14:paraId="0137CB4C" w14:textId="77777777" w:rsidR="00A331E5" w:rsidRPr="00A80C97" w:rsidRDefault="00A331E5" w:rsidP="00FF1FEE">
      <w:pPr>
        <w:tabs>
          <w:tab w:val="left" w:pos="8080"/>
        </w:tabs>
        <w:jc w:val="both"/>
        <w:rPr>
          <w:bCs/>
          <w:spacing w:val="2"/>
        </w:rPr>
      </w:pPr>
      <w:r w:rsidRPr="00A80C97">
        <w:rPr>
          <w:bCs/>
          <w:spacing w:val="2"/>
        </w:rPr>
        <w:t>Динамика средневзвешенной нерегулируемой цены покупки мощности на оптовом рынке носит ярко выраженный сезонный характер в результате применения к цене коэффициентов сезонности, определяемых системным оператором в установленном порядке.</w:t>
      </w:r>
    </w:p>
    <w:p w14:paraId="547EE31F" w14:textId="77777777" w:rsidR="00A331E5" w:rsidRPr="00A80C97" w:rsidRDefault="00A331E5" w:rsidP="00FF1FEE">
      <w:pPr>
        <w:tabs>
          <w:tab w:val="left" w:pos="8080"/>
        </w:tabs>
        <w:jc w:val="both"/>
        <w:rPr>
          <w:bCs/>
          <w:spacing w:val="2"/>
        </w:rPr>
      </w:pPr>
      <w:r w:rsidRPr="00A80C97">
        <w:rPr>
          <w:bCs/>
          <w:spacing w:val="2"/>
        </w:rPr>
        <w:t>Динамика регулируемой цены покупки мощности в течение года определяется структурой «привязки» по регулируемым договорам, сформированной АО «АТС» и утвержденной на заседании Наблюдательного совета Ассоциации «НП Совет рынка».</w:t>
      </w:r>
    </w:p>
    <w:p w14:paraId="22DC052A" w14:textId="24B6274F" w:rsidR="00A331E5" w:rsidRDefault="00A331E5" w:rsidP="00FF1FEE">
      <w:pPr>
        <w:tabs>
          <w:tab w:val="left" w:pos="8080"/>
        </w:tabs>
        <w:jc w:val="both"/>
        <w:rPr>
          <w:color w:val="000000"/>
        </w:rPr>
      </w:pPr>
      <w:r w:rsidRPr="00A80C97">
        <w:rPr>
          <w:color w:val="000000"/>
        </w:rPr>
        <w:t>Динамика цены покупки электроэнергии ПАО «Красноярскэнергосбыт» в течение 2023 г. в разрезе секторов оптового рынка представлена на диаграмме:</w:t>
      </w:r>
    </w:p>
    <w:p w14:paraId="7B0ECD13" w14:textId="77777777" w:rsidR="00D831AB" w:rsidRPr="00A80C97" w:rsidRDefault="00D831AB" w:rsidP="00FF1FEE">
      <w:pPr>
        <w:tabs>
          <w:tab w:val="left" w:pos="8080"/>
        </w:tabs>
        <w:jc w:val="both"/>
        <w:rPr>
          <w:color w:val="000000"/>
        </w:rPr>
      </w:pPr>
    </w:p>
    <w:p w14:paraId="6DBEE696" w14:textId="77777777" w:rsidR="00A331E5" w:rsidRPr="00A80C97" w:rsidRDefault="00A331E5" w:rsidP="00FF1FEE">
      <w:pPr>
        <w:tabs>
          <w:tab w:val="left" w:pos="8080"/>
        </w:tabs>
        <w:jc w:val="center"/>
      </w:pPr>
      <w:r w:rsidRPr="00A80C97">
        <w:rPr>
          <w:noProof/>
        </w:rPr>
        <w:drawing>
          <wp:inline distT="0" distB="0" distL="0" distR="0" wp14:anchorId="2C6E3A7C" wp14:editId="1BC676A0">
            <wp:extent cx="4205700" cy="2908575"/>
            <wp:effectExtent l="0" t="0" r="4445" b="63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FA0E986" w14:textId="77777777" w:rsidR="00A331E5" w:rsidRPr="00A80C97" w:rsidRDefault="00A331E5" w:rsidP="00361D33">
      <w:pPr>
        <w:tabs>
          <w:tab w:val="left" w:pos="8080"/>
        </w:tabs>
        <w:spacing w:before="240" w:after="120"/>
        <w:rPr>
          <w:rFonts w:eastAsia="MS Mincho"/>
          <w:b/>
          <w:bCs/>
          <w:color w:val="0070C0"/>
        </w:rPr>
      </w:pPr>
      <w:r w:rsidRPr="00A80C97">
        <w:rPr>
          <w:rFonts w:eastAsia="MS Mincho"/>
          <w:b/>
          <w:bCs/>
          <w:color w:val="0070C0"/>
        </w:rPr>
        <w:t>Финансовые расчеты за покупную электроэнергию (мощность) на оптовом рынке</w:t>
      </w:r>
    </w:p>
    <w:p w14:paraId="6B2B9C35" w14:textId="77777777" w:rsidR="00A331E5" w:rsidRPr="00A80C97" w:rsidRDefault="00A331E5" w:rsidP="00361D33">
      <w:pPr>
        <w:tabs>
          <w:tab w:val="left" w:pos="8080"/>
        </w:tabs>
        <w:ind w:firstLine="709"/>
        <w:jc w:val="both"/>
      </w:pPr>
      <w:r w:rsidRPr="00A80C97">
        <w:t>ПАО «Красноярскэнергосбыт» в полной мере и в установленные сроки выполняет принятые на себя обязательства по оплате электрической энергии и мощности на оптовом рынке в соответствии с Правилами оптового рынка электрической энергии и мощности и Договором о присоединении к торговой системе оптового рынка. По итогам 2023 года уровень расчетов ПАО «Красноярскэнергосбыт» за поставленную электрическую энергию и мощность перед поставщиками оптового рынка составил 100 %. Индекс платежной дисциплины (ИПД) ПАО «Красноярскэнергосбыт», определяемый АО «ЦФР» в рамках мониторинга состояния платёжной дисциплины гарантирующих поставщиков, оценивается на уровне 100 баллов.</w:t>
      </w:r>
    </w:p>
    <w:p w14:paraId="031497FE" w14:textId="77777777" w:rsidR="00A331E5" w:rsidRPr="00A80C97" w:rsidRDefault="00A331E5" w:rsidP="00361D33">
      <w:pPr>
        <w:tabs>
          <w:tab w:val="left" w:pos="8080"/>
        </w:tabs>
        <w:ind w:firstLine="709"/>
        <w:jc w:val="both"/>
      </w:pPr>
      <w:r w:rsidRPr="00A80C97">
        <w:t>Динамика кредиторской и дебиторской задолженности по договорам купли-продажи электроэнергии и (или) мощности на оптовом рынке за период с 2021 по 2023 годы представлена в таблице:</w:t>
      </w:r>
    </w:p>
    <w:p w14:paraId="48178CC4" w14:textId="77777777" w:rsidR="00600C83" w:rsidRPr="00600C83" w:rsidRDefault="00600C83" w:rsidP="00600C83">
      <w:pPr>
        <w:pStyle w:val="afff1"/>
        <w:tabs>
          <w:tab w:val="left" w:pos="8080"/>
        </w:tabs>
        <w:jc w:val="right"/>
        <w:rPr>
          <w:b w:val="0"/>
          <w:i/>
          <w:sz w:val="24"/>
          <w:szCs w:val="24"/>
        </w:rPr>
      </w:pPr>
      <w:r w:rsidRPr="00600C83">
        <w:rPr>
          <w:b w:val="0"/>
          <w:sz w:val="24"/>
          <w:szCs w:val="24"/>
        </w:rPr>
        <w:t>Таблица 2.5.</w:t>
      </w:r>
      <w:r>
        <w:rPr>
          <w:b w:val="0"/>
          <w:sz w:val="24"/>
          <w:szCs w:val="24"/>
        </w:rPr>
        <w:t>6</w:t>
      </w:r>
    </w:p>
    <w:tbl>
      <w:tblPr>
        <w:tblW w:w="5111" w:type="pct"/>
        <w:tblInd w:w="-147" w:type="dxa"/>
        <w:tblLayout w:type="fixed"/>
        <w:tblLook w:val="04A0" w:firstRow="1" w:lastRow="0" w:firstColumn="1" w:lastColumn="0" w:noHBand="0" w:noVBand="1"/>
      </w:tblPr>
      <w:tblGrid>
        <w:gridCol w:w="1843"/>
        <w:gridCol w:w="806"/>
        <w:gridCol w:w="1318"/>
        <w:gridCol w:w="1318"/>
        <w:gridCol w:w="1178"/>
        <w:gridCol w:w="734"/>
        <w:gridCol w:w="1319"/>
        <w:gridCol w:w="1171"/>
        <w:gridCol w:w="734"/>
      </w:tblGrid>
      <w:tr w:rsidR="00361D33" w:rsidRPr="00A80C97" w14:paraId="6CFB3B97" w14:textId="77777777" w:rsidTr="00361D33">
        <w:trPr>
          <w:trHeight w:val="709"/>
        </w:trPr>
        <w:tc>
          <w:tcPr>
            <w:tcW w:w="884"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A801C76" w14:textId="77777777" w:rsidR="00A331E5" w:rsidRPr="00A67EF2" w:rsidRDefault="00A331E5" w:rsidP="00FF1FEE">
            <w:pPr>
              <w:tabs>
                <w:tab w:val="left" w:pos="8080"/>
              </w:tabs>
              <w:jc w:val="center"/>
              <w:rPr>
                <w:b/>
                <w:bCs/>
                <w:color w:val="000000" w:themeColor="text1"/>
              </w:rPr>
            </w:pPr>
            <w:r w:rsidRPr="00A67EF2">
              <w:rPr>
                <w:b/>
                <w:bCs/>
                <w:color w:val="000000" w:themeColor="text1"/>
              </w:rPr>
              <w:lastRenderedPageBreak/>
              <w:t> Показатель</w:t>
            </w:r>
          </w:p>
        </w:tc>
        <w:tc>
          <w:tcPr>
            <w:tcW w:w="386"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2FD0C2DE" w14:textId="77777777" w:rsidR="00A331E5" w:rsidRPr="00A67EF2" w:rsidRDefault="00A331E5" w:rsidP="00FF1FEE">
            <w:pPr>
              <w:tabs>
                <w:tab w:val="left" w:pos="8080"/>
              </w:tabs>
              <w:jc w:val="center"/>
              <w:rPr>
                <w:b/>
                <w:bCs/>
                <w:color w:val="000000" w:themeColor="text1"/>
              </w:rPr>
            </w:pPr>
            <w:r w:rsidRPr="00A67EF2">
              <w:rPr>
                <w:b/>
                <w:bCs/>
                <w:color w:val="000000" w:themeColor="text1"/>
              </w:rPr>
              <w:t>Ед. изм.</w:t>
            </w:r>
          </w:p>
        </w:tc>
        <w:tc>
          <w:tcPr>
            <w:tcW w:w="632"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76D09CFB" w14:textId="77777777" w:rsidR="00A331E5" w:rsidRPr="00A67EF2" w:rsidRDefault="00A331E5" w:rsidP="00FF1FEE">
            <w:pPr>
              <w:tabs>
                <w:tab w:val="left" w:pos="8080"/>
              </w:tabs>
              <w:jc w:val="center"/>
              <w:rPr>
                <w:b/>
                <w:bCs/>
                <w:color w:val="000000" w:themeColor="text1"/>
              </w:rPr>
            </w:pPr>
            <w:r w:rsidRPr="00A67EF2">
              <w:rPr>
                <w:b/>
                <w:bCs/>
                <w:color w:val="000000" w:themeColor="text1"/>
              </w:rPr>
              <w:t>31.12.2021</w:t>
            </w:r>
          </w:p>
        </w:tc>
        <w:tc>
          <w:tcPr>
            <w:tcW w:w="632"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3C233D53" w14:textId="77777777" w:rsidR="00A331E5" w:rsidRPr="00A67EF2" w:rsidRDefault="00A331E5" w:rsidP="00FF1FEE">
            <w:pPr>
              <w:tabs>
                <w:tab w:val="left" w:pos="8080"/>
              </w:tabs>
              <w:jc w:val="center"/>
              <w:rPr>
                <w:b/>
                <w:bCs/>
                <w:color w:val="000000" w:themeColor="text1"/>
              </w:rPr>
            </w:pPr>
            <w:r w:rsidRPr="00A67EF2">
              <w:rPr>
                <w:b/>
                <w:bCs/>
                <w:color w:val="000000" w:themeColor="text1"/>
              </w:rPr>
              <w:t>31.12.2022</w:t>
            </w:r>
          </w:p>
        </w:tc>
        <w:tc>
          <w:tcPr>
            <w:tcW w:w="917"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2EF4619C" w14:textId="77777777" w:rsidR="00A331E5" w:rsidRPr="00A67EF2" w:rsidRDefault="00A331E5" w:rsidP="00FF1FEE">
            <w:pPr>
              <w:tabs>
                <w:tab w:val="left" w:pos="8080"/>
              </w:tabs>
              <w:jc w:val="center"/>
              <w:rPr>
                <w:b/>
                <w:bCs/>
                <w:color w:val="000000" w:themeColor="text1"/>
              </w:rPr>
            </w:pPr>
            <w:r w:rsidRPr="00A67EF2">
              <w:rPr>
                <w:b/>
                <w:bCs/>
                <w:color w:val="000000" w:themeColor="text1"/>
              </w:rPr>
              <w:t>Отклонение 2022/2021</w:t>
            </w:r>
          </w:p>
        </w:tc>
        <w:tc>
          <w:tcPr>
            <w:tcW w:w="633" w:type="pct"/>
            <w:vMerge w:val="restart"/>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705169F2" w14:textId="77777777" w:rsidR="00A331E5" w:rsidRPr="00A67EF2" w:rsidRDefault="00A331E5" w:rsidP="00FF1FEE">
            <w:pPr>
              <w:tabs>
                <w:tab w:val="left" w:pos="8080"/>
              </w:tabs>
              <w:jc w:val="center"/>
              <w:rPr>
                <w:b/>
                <w:bCs/>
                <w:color w:val="000000" w:themeColor="text1"/>
              </w:rPr>
            </w:pPr>
            <w:r w:rsidRPr="00A67EF2">
              <w:rPr>
                <w:b/>
                <w:bCs/>
                <w:color w:val="000000" w:themeColor="text1"/>
              </w:rPr>
              <w:t>31.12.2023</w:t>
            </w:r>
          </w:p>
        </w:tc>
        <w:tc>
          <w:tcPr>
            <w:tcW w:w="914" w:type="pct"/>
            <w:gridSpan w:val="2"/>
            <w:tcBorders>
              <w:top w:val="single" w:sz="4" w:space="0" w:color="auto"/>
              <w:left w:val="nil"/>
              <w:bottom w:val="single" w:sz="4" w:space="0" w:color="auto"/>
              <w:right w:val="single" w:sz="4" w:space="0" w:color="000000"/>
            </w:tcBorders>
            <w:shd w:val="clear" w:color="auto" w:fill="9CC2E5" w:themeFill="accent1" w:themeFillTint="99"/>
            <w:vAlign w:val="center"/>
            <w:hideMark/>
          </w:tcPr>
          <w:p w14:paraId="7E5A65AB" w14:textId="77777777" w:rsidR="00A331E5" w:rsidRPr="00A67EF2" w:rsidRDefault="00A331E5" w:rsidP="00FF1FEE">
            <w:pPr>
              <w:tabs>
                <w:tab w:val="left" w:pos="8080"/>
              </w:tabs>
              <w:jc w:val="center"/>
              <w:rPr>
                <w:b/>
                <w:bCs/>
                <w:color w:val="000000" w:themeColor="text1"/>
              </w:rPr>
            </w:pPr>
            <w:r w:rsidRPr="00A67EF2">
              <w:rPr>
                <w:b/>
                <w:bCs/>
                <w:color w:val="000000" w:themeColor="text1"/>
              </w:rPr>
              <w:t>Отклонение 2023/2022</w:t>
            </w:r>
          </w:p>
        </w:tc>
      </w:tr>
      <w:tr w:rsidR="00361D33" w:rsidRPr="00A80C97" w14:paraId="5B4EFA4B" w14:textId="77777777" w:rsidTr="00361D33">
        <w:trPr>
          <w:trHeight w:val="323"/>
        </w:trPr>
        <w:tc>
          <w:tcPr>
            <w:tcW w:w="884"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7D2A1466" w14:textId="77777777" w:rsidR="00A331E5" w:rsidRPr="00A67EF2" w:rsidRDefault="00A331E5" w:rsidP="00FF1FEE">
            <w:pPr>
              <w:tabs>
                <w:tab w:val="left" w:pos="8080"/>
              </w:tabs>
              <w:rPr>
                <w:b/>
                <w:bCs/>
                <w:color w:val="000000" w:themeColor="text1"/>
              </w:rPr>
            </w:pPr>
          </w:p>
        </w:tc>
        <w:tc>
          <w:tcPr>
            <w:tcW w:w="386"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525D99B2" w14:textId="77777777" w:rsidR="00A331E5" w:rsidRPr="00A67EF2" w:rsidRDefault="00A331E5" w:rsidP="00FF1FEE">
            <w:pPr>
              <w:tabs>
                <w:tab w:val="left" w:pos="8080"/>
              </w:tabs>
              <w:rPr>
                <w:b/>
                <w:bCs/>
                <w:color w:val="000000" w:themeColor="text1"/>
              </w:rPr>
            </w:pPr>
          </w:p>
        </w:tc>
        <w:tc>
          <w:tcPr>
            <w:tcW w:w="632"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6BDE1941" w14:textId="77777777" w:rsidR="00A331E5" w:rsidRPr="00A67EF2" w:rsidRDefault="00A331E5" w:rsidP="00FF1FEE">
            <w:pPr>
              <w:tabs>
                <w:tab w:val="left" w:pos="8080"/>
              </w:tabs>
              <w:rPr>
                <w:b/>
                <w:bCs/>
                <w:color w:val="000000" w:themeColor="text1"/>
              </w:rPr>
            </w:pPr>
          </w:p>
        </w:tc>
        <w:tc>
          <w:tcPr>
            <w:tcW w:w="632"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427BB96A" w14:textId="77777777" w:rsidR="00A331E5" w:rsidRPr="00A67EF2" w:rsidRDefault="00A331E5" w:rsidP="00FF1FEE">
            <w:pPr>
              <w:tabs>
                <w:tab w:val="left" w:pos="8080"/>
              </w:tabs>
              <w:rPr>
                <w:b/>
                <w:bCs/>
                <w:color w:val="000000" w:themeColor="text1"/>
              </w:rPr>
            </w:pPr>
          </w:p>
        </w:tc>
        <w:tc>
          <w:tcPr>
            <w:tcW w:w="565" w:type="pct"/>
            <w:tcBorders>
              <w:top w:val="nil"/>
              <w:left w:val="nil"/>
              <w:bottom w:val="single" w:sz="4" w:space="0" w:color="auto"/>
              <w:right w:val="single" w:sz="4" w:space="0" w:color="auto"/>
            </w:tcBorders>
            <w:shd w:val="clear" w:color="auto" w:fill="9CC2E5" w:themeFill="accent1" w:themeFillTint="99"/>
            <w:vAlign w:val="center"/>
            <w:hideMark/>
          </w:tcPr>
          <w:p w14:paraId="1F84F971" w14:textId="77777777" w:rsidR="00A331E5" w:rsidRPr="00A67EF2" w:rsidRDefault="00A331E5" w:rsidP="00FF1FEE">
            <w:pPr>
              <w:tabs>
                <w:tab w:val="left" w:pos="8080"/>
              </w:tabs>
              <w:jc w:val="center"/>
              <w:rPr>
                <w:b/>
                <w:bCs/>
                <w:color w:val="000000" w:themeColor="text1"/>
              </w:rPr>
            </w:pPr>
            <w:r w:rsidRPr="00A67EF2">
              <w:rPr>
                <w:b/>
                <w:bCs/>
                <w:color w:val="000000" w:themeColor="text1"/>
              </w:rPr>
              <w:t>ед.</w:t>
            </w:r>
          </w:p>
        </w:tc>
        <w:tc>
          <w:tcPr>
            <w:tcW w:w="352" w:type="pct"/>
            <w:tcBorders>
              <w:top w:val="nil"/>
              <w:left w:val="nil"/>
              <w:bottom w:val="single" w:sz="4" w:space="0" w:color="auto"/>
              <w:right w:val="single" w:sz="4" w:space="0" w:color="auto"/>
            </w:tcBorders>
            <w:shd w:val="clear" w:color="auto" w:fill="9CC2E5" w:themeFill="accent1" w:themeFillTint="99"/>
            <w:vAlign w:val="center"/>
            <w:hideMark/>
          </w:tcPr>
          <w:p w14:paraId="4B622709" w14:textId="77777777" w:rsidR="00A331E5" w:rsidRPr="00A67EF2" w:rsidRDefault="00A331E5" w:rsidP="00FF1FEE">
            <w:pPr>
              <w:tabs>
                <w:tab w:val="left" w:pos="8080"/>
              </w:tabs>
              <w:jc w:val="center"/>
              <w:rPr>
                <w:b/>
                <w:bCs/>
                <w:color w:val="000000" w:themeColor="text1"/>
              </w:rPr>
            </w:pPr>
            <w:r w:rsidRPr="00A67EF2">
              <w:rPr>
                <w:b/>
                <w:bCs/>
                <w:color w:val="000000" w:themeColor="text1"/>
              </w:rPr>
              <w:t>%</w:t>
            </w:r>
          </w:p>
        </w:tc>
        <w:tc>
          <w:tcPr>
            <w:tcW w:w="633" w:type="pct"/>
            <w:vMerge/>
            <w:tcBorders>
              <w:top w:val="single" w:sz="4" w:space="0" w:color="auto"/>
              <w:left w:val="single" w:sz="4" w:space="0" w:color="auto"/>
              <w:bottom w:val="single" w:sz="4" w:space="0" w:color="000000"/>
              <w:right w:val="single" w:sz="4" w:space="0" w:color="auto"/>
            </w:tcBorders>
            <w:shd w:val="clear" w:color="auto" w:fill="9CC2E5" w:themeFill="accent1" w:themeFillTint="99"/>
            <w:vAlign w:val="center"/>
            <w:hideMark/>
          </w:tcPr>
          <w:p w14:paraId="0F806CF3" w14:textId="77777777" w:rsidR="00A331E5" w:rsidRPr="00A67EF2" w:rsidRDefault="00A331E5" w:rsidP="00FF1FEE">
            <w:pPr>
              <w:tabs>
                <w:tab w:val="left" w:pos="8080"/>
              </w:tabs>
              <w:rPr>
                <w:b/>
                <w:bCs/>
                <w:color w:val="000000" w:themeColor="text1"/>
              </w:rPr>
            </w:pPr>
          </w:p>
        </w:tc>
        <w:tc>
          <w:tcPr>
            <w:tcW w:w="562" w:type="pct"/>
            <w:tcBorders>
              <w:top w:val="nil"/>
              <w:left w:val="nil"/>
              <w:bottom w:val="single" w:sz="4" w:space="0" w:color="auto"/>
              <w:right w:val="single" w:sz="4" w:space="0" w:color="auto"/>
            </w:tcBorders>
            <w:shd w:val="clear" w:color="auto" w:fill="9CC2E5" w:themeFill="accent1" w:themeFillTint="99"/>
            <w:vAlign w:val="center"/>
            <w:hideMark/>
          </w:tcPr>
          <w:p w14:paraId="4CE0503D" w14:textId="77777777" w:rsidR="00A331E5" w:rsidRPr="00A67EF2" w:rsidRDefault="00A331E5" w:rsidP="00FF1FEE">
            <w:pPr>
              <w:tabs>
                <w:tab w:val="left" w:pos="8080"/>
              </w:tabs>
              <w:jc w:val="center"/>
              <w:rPr>
                <w:b/>
                <w:bCs/>
                <w:color w:val="000000" w:themeColor="text1"/>
              </w:rPr>
            </w:pPr>
            <w:r w:rsidRPr="00A67EF2">
              <w:rPr>
                <w:b/>
                <w:bCs/>
                <w:color w:val="000000" w:themeColor="text1"/>
              </w:rPr>
              <w:t>ед.</w:t>
            </w:r>
          </w:p>
        </w:tc>
        <w:tc>
          <w:tcPr>
            <w:tcW w:w="352" w:type="pct"/>
            <w:tcBorders>
              <w:top w:val="nil"/>
              <w:left w:val="nil"/>
              <w:bottom w:val="single" w:sz="4" w:space="0" w:color="auto"/>
              <w:right w:val="single" w:sz="4" w:space="0" w:color="auto"/>
            </w:tcBorders>
            <w:shd w:val="clear" w:color="auto" w:fill="9CC2E5" w:themeFill="accent1" w:themeFillTint="99"/>
            <w:vAlign w:val="center"/>
            <w:hideMark/>
          </w:tcPr>
          <w:p w14:paraId="54730335" w14:textId="77777777" w:rsidR="00A331E5" w:rsidRPr="00A67EF2" w:rsidRDefault="00A331E5" w:rsidP="00FF1FEE">
            <w:pPr>
              <w:tabs>
                <w:tab w:val="left" w:pos="8080"/>
              </w:tabs>
              <w:jc w:val="center"/>
              <w:rPr>
                <w:b/>
                <w:bCs/>
                <w:color w:val="000000" w:themeColor="text1"/>
              </w:rPr>
            </w:pPr>
            <w:r w:rsidRPr="00A67EF2">
              <w:rPr>
                <w:b/>
                <w:bCs/>
                <w:color w:val="000000" w:themeColor="text1"/>
              </w:rPr>
              <w:t>%</w:t>
            </w:r>
          </w:p>
        </w:tc>
      </w:tr>
      <w:tr w:rsidR="00361D33" w:rsidRPr="00A80C97" w14:paraId="0CA41BAB" w14:textId="77777777" w:rsidTr="00361D33">
        <w:trPr>
          <w:trHeight w:val="323"/>
        </w:trPr>
        <w:tc>
          <w:tcPr>
            <w:tcW w:w="884" w:type="pct"/>
            <w:tcBorders>
              <w:top w:val="nil"/>
              <w:left w:val="single" w:sz="4" w:space="0" w:color="auto"/>
              <w:bottom w:val="nil"/>
              <w:right w:val="single" w:sz="4" w:space="0" w:color="auto"/>
            </w:tcBorders>
            <w:shd w:val="clear" w:color="000000" w:fill="FFFFFF"/>
            <w:noWrap/>
            <w:vAlign w:val="center"/>
            <w:hideMark/>
          </w:tcPr>
          <w:p w14:paraId="7FE4FA9D" w14:textId="77777777" w:rsidR="00A331E5" w:rsidRPr="00812A25" w:rsidRDefault="00A331E5" w:rsidP="00FF1FEE">
            <w:pPr>
              <w:tabs>
                <w:tab w:val="left" w:pos="8080"/>
              </w:tabs>
              <w:rPr>
                <w:b/>
                <w:bCs/>
                <w:sz w:val="20"/>
                <w:szCs w:val="20"/>
              </w:rPr>
            </w:pPr>
            <w:r w:rsidRPr="00812A25">
              <w:rPr>
                <w:b/>
                <w:bCs/>
                <w:sz w:val="20"/>
                <w:szCs w:val="20"/>
              </w:rPr>
              <w:t>Кредиторская задолженность</w:t>
            </w:r>
          </w:p>
        </w:tc>
        <w:tc>
          <w:tcPr>
            <w:tcW w:w="386" w:type="pct"/>
            <w:tcBorders>
              <w:top w:val="nil"/>
              <w:left w:val="nil"/>
              <w:bottom w:val="nil"/>
              <w:right w:val="single" w:sz="4" w:space="0" w:color="auto"/>
            </w:tcBorders>
            <w:shd w:val="clear" w:color="000000" w:fill="FFFFFF"/>
            <w:vAlign w:val="center"/>
            <w:hideMark/>
          </w:tcPr>
          <w:p w14:paraId="0E6F6468" w14:textId="77777777" w:rsidR="00A331E5" w:rsidRPr="00812A25" w:rsidRDefault="00A331E5" w:rsidP="00FF1FEE">
            <w:pPr>
              <w:tabs>
                <w:tab w:val="left" w:pos="8080"/>
              </w:tabs>
              <w:jc w:val="center"/>
              <w:rPr>
                <w:b/>
                <w:bCs/>
                <w:sz w:val="20"/>
                <w:szCs w:val="20"/>
              </w:rPr>
            </w:pPr>
            <w:r w:rsidRPr="00812A25">
              <w:rPr>
                <w:b/>
                <w:bCs/>
                <w:sz w:val="20"/>
                <w:szCs w:val="20"/>
              </w:rPr>
              <w:t>тыс. руб.</w:t>
            </w:r>
          </w:p>
        </w:tc>
        <w:tc>
          <w:tcPr>
            <w:tcW w:w="632" w:type="pct"/>
            <w:tcBorders>
              <w:top w:val="nil"/>
              <w:left w:val="nil"/>
              <w:bottom w:val="nil"/>
              <w:right w:val="single" w:sz="4" w:space="0" w:color="auto"/>
            </w:tcBorders>
            <w:shd w:val="clear" w:color="000000" w:fill="FFFFFF"/>
            <w:noWrap/>
            <w:vAlign w:val="center"/>
            <w:hideMark/>
          </w:tcPr>
          <w:p w14:paraId="626B9790" w14:textId="77777777" w:rsidR="00A331E5" w:rsidRPr="00812A25" w:rsidRDefault="00A331E5" w:rsidP="00FF1FEE">
            <w:pPr>
              <w:tabs>
                <w:tab w:val="left" w:pos="8080"/>
              </w:tabs>
              <w:jc w:val="center"/>
              <w:rPr>
                <w:b/>
                <w:bCs/>
                <w:sz w:val="20"/>
                <w:szCs w:val="20"/>
              </w:rPr>
            </w:pPr>
            <w:r w:rsidRPr="00812A25">
              <w:rPr>
                <w:b/>
                <w:bCs/>
                <w:sz w:val="20"/>
                <w:szCs w:val="20"/>
              </w:rPr>
              <w:t>1 310 488,23</w:t>
            </w:r>
          </w:p>
        </w:tc>
        <w:tc>
          <w:tcPr>
            <w:tcW w:w="632" w:type="pct"/>
            <w:tcBorders>
              <w:top w:val="nil"/>
              <w:left w:val="nil"/>
              <w:bottom w:val="nil"/>
              <w:right w:val="single" w:sz="4" w:space="0" w:color="auto"/>
            </w:tcBorders>
            <w:shd w:val="clear" w:color="000000" w:fill="FFFFFF"/>
            <w:noWrap/>
            <w:vAlign w:val="center"/>
            <w:hideMark/>
          </w:tcPr>
          <w:p w14:paraId="54A2487A" w14:textId="77777777" w:rsidR="00A331E5" w:rsidRPr="00812A25" w:rsidRDefault="00A331E5" w:rsidP="00FF1FEE">
            <w:pPr>
              <w:tabs>
                <w:tab w:val="left" w:pos="8080"/>
              </w:tabs>
              <w:jc w:val="center"/>
              <w:rPr>
                <w:b/>
                <w:bCs/>
                <w:sz w:val="20"/>
                <w:szCs w:val="20"/>
              </w:rPr>
            </w:pPr>
            <w:r w:rsidRPr="00812A25">
              <w:rPr>
                <w:b/>
                <w:bCs/>
                <w:sz w:val="20"/>
                <w:szCs w:val="20"/>
              </w:rPr>
              <w:t>1 290 332,77</w:t>
            </w:r>
          </w:p>
        </w:tc>
        <w:tc>
          <w:tcPr>
            <w:tcW w:w="565" w:type="pct"/>
            <w:tcBorders>
              <w:top w:val="nil"/>
              <w:left w:val="nil"/>
              <w:bottom w:val="nil"/>
              <w:right w:val="single" w:sz="4" w:space="0" w:color="auto"/>
            </w:tcBorders>
            <w:shd w:val="clear" w:color="000000" w:fill="FFFFFF"/>
            <w:noWrap/>
            <w:vAlign w:val="center"/>
            <w:hideMark/>
          </w:tcPr>
          <w:p w14:paraId="70C35000" w14:textId="77777777" w:rsidR="00A331E5" w:rsidRPr="00812A25" w:rsidRDefault="00A331E5" w:rsidP="00FF1FEE">
            <w:pPr>
              <w:tabs>
                <w:tab w:val="left" w:pos="8080"/>
              </w:tabs>
              <w:jc w:val="center"/>
              <w:rPr>
                <w:b/>
                <w:bCs/>
                <w:sz w:val="20"/>
                <w:szCs w:val="20"/>
              </w:rPr>
            </w:pPr>
            <w:r w:rsidRPr="00812A25">
              <w:rPr>
                <w:b/>
                <w:bCs/>
                <w:sz w:val="20"/>
                <w:szCs w:val="20"/>
              </w:rPr>
              <w:t>-20 155,46</w:t>
            </w:r>
          </w:p>
        </w:tc>
        <w:tc>
          <w:tcPr>
            <w:tcW w:w="352" w:type="pct"/>
            <w:tcBorders>
              <w:top w:val="nil"/>
              <w:left w:val="nil"/>
              <w:bottom w:val="nil"/>
              <w:right w:val="single" w:sz="4" w:space="0" w:color="auto"/>
            </w:tcBorders>
            <w:shd w:val="clear" w:color="000000" w:fill="FFFFFF"/>
            <w:noWrap/>
            <w:vAlign w:val="center"/>
            <w:hideMark/>
          </w:tcPr>
          <w:p w14:paraId="0FE10E7B" w14:textId="77777777" w:rsidR="00A331E5" w:rsidRPr="00812A25" w:rsidRDefault="00A331E5" w:rsidP="00FF1FEE">
            <w:pPr>
              <w:tabs>
                <w:tab w:val="left" w:pos="8080"/>
              </w:tabs>
              <w:jc w:val="center"/>
              <w:rPr>
                <w:b/>
                <w:bCs/>
                <w:sz w:val="20"/>
                <w:szCs w:val="20"/>
              </w:rPr>
            </w:pPr>
            <w:r w:rsidRPr="00812A25">
              <w:rPr>
                <w:b/>
                <w:bCs/>
                <w:sz w:val="20"/>
                <w:szCs w:val="20"/>
              </w:rPr>
              <w:t>-1,5</w:t>
            </w:r>
          </w:p>
        </w:tc>
        <w:tc>
          <w:tcPr>
            <w:tcW w:w="633" w:type="pct"/>
            <w:tcBorders>
              <w:top w:val="nil"/>
              <w:left w:val="nil"/>
              <w:bottom w:val="nil"/>
              <w:right w:val="single" w:sz="4" w:space="0" w:color="auto"/>
            </w:tcBorders>
            <w:shd w:val="clear" w:color="000000" w:fill="FFFFFF"/>
            <w:noWrap/>
            <w:vAlign w:val="center"/>
            <w:hideMark/>
          </w:tcPr>
          <w:p w14:paraId="47F54F89" w14:textId="77777777" w:rsidR="00A331E5" w:rsidRPr="00812A25" w:rsidRDefault="00A331E5" w:rsidP="00FF1FEE">
            <w:pPr>
              <w:tabs>
                <w:tab w:val="left" w:pos="8080"/>
              </w:tabs>
              <w:jc w:val="center"/>
              <w:rPr>
                <w:b/>
                <w:bCs/>
                <w:sz w:val="20"/>
                <w:szCs w:val="20"/>
              </w:rPr>
            </w:pPr>
            <w:r w:rsidRPr="00812A25">
              <w:rPr>
                <w:b/>
                <w:bCs/>
                <w:sz w:val="20"/>
                <w:szCs w:val="20"/>
              </w:rPr>
              <w:t>1 466 861,75</w:t>
            </w:r>
          </w:p>
        </w:tc>
        <w:tc>
          <w:tcPr>
            <w:tcW w:w="562" w:type="pct"/>
            <w:tcBorders>
              <w:top w:val="nil"/>
              <w:left w:val="nil"/>
              <w:bottom w:val="nil"/>
              <w:right w:val="single" w:sz="4" w:space="0" w:color="auto"/>
            </w:tcBorders>
            <w:shd w:val="clear" w:color="000000" w:fill="FFFFFF"/>
            <w:noWrap/>
            <w:vAlign w:val="center"/>
            <w:hideMark/>
          </w:tcPr>
          <w:p w14:paraId="28F92638" w14:textId="77777777" w:rsidR="00A331E5" w:rsidRPr="00812A25" w:rsidRDefault="00A331E5" w:rsidP="00FF1FEE">
            <w:pPr>
              <w:tabs>
                <w:tab w:val="left" w:pos="8080"/>
              </w:tabs>
              <w:jc w:val="center"/>
              <w:rPr>
                <w:b/>
                <w:bCs/>
                <w:sz w:val="20"/>
                <w:szCs w:val="20"/>
              </w:rPr>
            </w:pPr>
            <w:r w:rsidRPr="00812A25">
              <w:rPr>
                <w:b/>
                <w:bCs/>
                <w:sz w:val="20"/>
                <w:szCs w:val="20"/>
              </w:rPr>
              <w:t>176 528,98</w:t>
            </w:r>
          </w:p>
        </w:tc>
        <w:tc>
          <w:tcPr>
            <w:tcW w:w="352" w:type="pct"/>
            <w:tcBorders>
              <w:top w:val="nil"/>
              <w:left w:val="nil"/>
              <w:bottom w:val="nil"/>
              <w:right w:val="single" w:sz="4" w:space="0" w:color="auto"/>
            </w:tcBorders>
            <w:shd w:val="clear" w:color="000000" w:fill="FFFFFF"/>
            <w:noWrap/>
            <w:vAlign w:val="center"/>
            <w:hideMark/>
          </w:tcPr>
          <w:p w14:paraId="793BF7F3" w14:textId="77777777" w:rsidR="00A331E5" w:rsidRPr="00812A25" w:rsidRDefault="00A331E5" w:rsidP="00FF1FEE">
            <w:pPr>
              <w:tabs>
                <w:tab w:val="left" w:pos="8080"/>
              </w:tabs>
              <w:jc w:val="center"/>
              <w:rPr>
                <w:b/>
                <w:bCs/>
                <w:sz w:val="20"/>
                <w:szCs w:val="20"/>
              </w:rPr>
            </w:pPr>
            <w:r w:rsidRPr="00812A25">
              <w:rPr>
                <w:b/>
                <w:bCs/>
                <w:sz w:val="20"/>
                <w:szCs w:val="20"/>
              </w:rPr>
              <w:t>13,7</w:t>
            </w:r>
          </w:p>
        </w:tc>
      </w:tr>
      <w:tr w:rsidR="00361D33" w:rsidRPr="00A80C97" w14:paraId="7A4BDF7A" w14:textId="77777777" w:rsidTr="00361D33">
        <w:trPr>
          <w:trHeight w:val="180"/>
        </w:trPr>
        <w:tc>
          <w:tcPr>
            <w:tcW w:w="884" w:type="pct"/>
            <w:tcBorders>
              <w:top w:val="nil"/>
              <w:left w:val="single" w:sz="4" w:space="0" w:color="auto"/>
              <w:bottom w:val="nil"/>
              <w:right w:val="single" w:sz="4" w:space="0" w:color="auto"/>
            </w:tcBorders>
            <w:shd w:val="clear" w:color="000000" w:fill="FFFFFF"/>
            <w:noWrap/>
            <w:vAlign w:val="center"/>
            <w:hideMark/>
          </w:tcPr>
          <w:p w14:paraId="0EC6224D" w14:textId="77777777" w:rsidR="00A331E5" w:rsidRPr="00812A25" w:rsidRDefault="00A331E5" w:rsidP="00FF1FEE">
            <w:pPr>
              <w:tabs>
                <w:tab w:val="left" w:pos="8080"/>
              </w:tabs>
              <w:rPr>
                <w:sz w:val="20"/>
                <w:szCs w:val="20"/>
              </w:rPr>
            </w:pPr>
            <w:r w:rsidRPr="00812A25">
              <w:rPr>
                <w:sz w:val="20"/>
                <w:szCs w:val="20"/>
              </w:rPr>
              <w:t>в том числе</w:t>
            </w:r>
          </w:p>
        </w:tc>
        <w:tc>
          <w:tcPr>
            <w:tcW w:w="386" w:type="pct"/>
            <w:tcBorders>
              <w:top w:val="nil"/>
              <w:left w:val="nil"/>
              <w:bottom w:val="nil"/>
              <w:right w:val="single" w:sz="4" w:space="0" w:color="auto"/>
            </w:tcBorders>
            <w:shd w:val="clear" w:color="000000" w:fill="FFFFFF"/>
            <w:vAlign w:val="center"/>
            <w:hideMark/>
          </w:tcPr>
          <w:p w14:paraId="621E99C5" w14:textId="77777777" w:rsidR="00A331E5" w:rsidRPr="00812A25" w:rsidRDefault="00A331E5" w:rsidP="00FF1FEE">
            <w:pPr>
              <w:tabs>
                <w:tab w:val="left" w:pos="8080"/>
              </w:tabs>
              <w:jc w:val="center"/>
              <w:rPr>
                <w:sz w:val="20"/>
                <w:szCs w:val="20"/>
              </w:rPr>
            </w:pPr>
            <w:r w:rsidRPr="00812A25">
              <w:rPr>
                <w:sz w:val="20"/>
                <w:szCs w:val="20"/>
              </w:rPr>
              <w:t> </w:t>
            </w:r>
          </w:p>
        </w:tc>
        <w:tc>
          <w:tcPr>
            <w:tcW w:w="632" w:type="pct"/>
            <w:tcBorders>
              <w:top w:val="nil"/>
              <w:left w:val="nil"/>
              <w:bottom w:val="nil"/>
              <w:right w:val="single" w:sz="4" w:space="0" w:color="auto"/>
            </w:tcBorders>
            <w:shd w:val="clear" w:color="000000" w:fill="FFFFFF"/>
            <w:noWrap/>
            <w:vAlign w:val="center"/>
            <w:hideMark/>
          </w:tcPr>
          <w:p w14:paraId="4AFE0471" w14:textId="77777777" w:rsidR="00A331E5" w:rsidRPr="00812A25" w:rsidRDefault="00A331E5" w:rsidP="00FF1FEE">
            <w:pPr>
              <w:tabs>
                <w:tab w:val="left" w:pos="8080"/>
              </w:tabs>
              <w:jc w:val="center"/>
              <w:rPr>
                <w:sz w:val="20"/>
                <w:szCs w:val="20"/>
              </w:rPr>
            </w:pPr>
            <w:r w:rsidRPr="00812A25">
              <w:rPr>
                <w:sz w:val="20"/>
                <w:szCs w:val="20"/>
              </w:rPr>
              <w:t> </w:t>
            </w:r>
          </w:p>
        </w:tc>
        <w:tc>
          <w:tcPr>
            <w:tcW w:w="632" w:type="pct"/>
            <w:tcBorders>
              <w:top w:val="nil"/>
              <w:left w:val="nil"/>
              <w:bottom w:val="nil"/>
              <w:right w:val="single" w:sz="4" w:space="0" w:color="auto"/>
            </w:tcBorders>
            <w:shd w:val="clear" w:color="000000" w:fill="FFFFFF"/>
            <w:noWrap/>
            <w:vAlign w:val="center"/>
            <w:hideMark/>
          </w:tcPr>
          <w:p w14:paraId="0DFD2FC8" w14:textId="77777777" w:rsidR="00A331E5" w:rsidRPr="00812A25" w:rsidRDefault="00A331E5" w:rsidP="00FF1FEE">
            <w:pPr>
              <w:tabs>
                <w:tab w:val="left" w:pos="8080"/>
              </w:tabs>
              <w:jc w:val="center"/>
              <w:rPr>
                <w:sz w:val="20"/>
                <w:szCs w:val="20"/>
              </w:rPr>
            </w:pPr>
            <w:r w:rsidRPr="00812A25">
              <w:rPr>
                <w:sz w:val="20"/>
                <w:szCs w:val="20"/>
              </w:rPr>
              <w:t> </w:t>
            </w:r>
          </w:p>
        </w:tc>
        <w:tc>
          <w:tcPr>
            <w:tcW w:w="565" w:type="pct"/>
            <w:tcBorders>
              <w:top w:val="nil"/>
              <w:left w:val="nil"/>
              <w:bottom w:val="nil"/>
              <w:right w:val="single" w:sz="4" w:space="0" w:color="auto"/>
            </w:tcBorders>
            <w:shd w:val="clear" w:color="000000" w:fill="FFFFFF"/>
            <w:noWrap/>
            <w:vAlign w:val="center"/>
            <w:hideMark/>
          </w:tcPr>
          <w:p w14:paraId="451EBF22"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nil"/>
              <w:right w:val="single" w:sz="4" w:space="0" w:color="auto"/>
            </w:tcBorders>
            <w:shd w:val="clear" w:color="000000" w:fill="FFFFFF"/>
            <w:noWrap/>
            <w:vAlign w:val="center"/>
            <w:hideMark/>
          </w:tcPr>
          <w:p w14:paraId="47974D06" w14:textId="77777777" w:rsidR="00A331E5" w:rsidRPr="00812A25" w:rsidRDefault="00A331E5" w:rsidP="00FF1FEE">
            <w:pPr>
              <w:tabs>
                <w:tab w:val="left" w:pos="8080"/>
              </w:tabs>
              <w:jc w:val="center"/>
              <w:rPr>
                <w:sz w:val="20"/>
                <w:szCs w:val="20"/>
              </w:rPr>
            </w:pPr>
            <w:r w:rsidRPr="00812A25">
              <w:rPr>
                <w:sz w:val="20"/>
                <w:szCs w:val="20"/>
              </w:rPr>
              <w:t> </w:t>
            </w:r>
          </w:p>
        </w:tc>
        <w:tc>
          <w:tcPr>
            <w:tcW w:w="633" w:type="pct"/>
            <w:tcBorders>
              <w:top w:val="nil"/>
              <w:left w:val="nil"/>
              <w:bottom w:val="nil"/>
              <w:right w:val="single" w:sz="4" w:space="0" w:color="auto"/>
            </w:tcBorders>
            <w:shd w:val="clear" w:color="000000" w:fill="FFFFFF"/>
            <w:noWrap/>
            <w:vAlign w:val="center"/>
            <w:hideMark/>
          </w:tcPr>
          <w:p w14:paraId="1272B892" w14:textId="77777777" w:rsidR="00A331E5" w:rsidRPr="00812A25" w:rsidRDefault="00A331E5" w:rsidP="00FF1FEE">
            <w:pPr>
              <w:tabs>
                <w:tab w:val="left" w:pos="8080"/>
              </w:tabs>
              <w:jc w:val="center"/>
              <w:rPr>
                <w:sz w:val="20"/>
                <w:szCs w:val="20"/>
              </w:rPr>
            </w:pPr>
            <w:r w:rsidRPr="00812A25">
              <w:rPr>
                <w:sz w:val="20"/>
                <w:szCs w:val="20"/>
              </w:rPr>
              <w:t> </w:t>
            </w:r>
          </w:p>
        </w:tc>
        <w:tc>
          <w:tcPr>
            <w:tcW w:w="562" w:type="pct"/>
            <w:tcBorders>
              <w:top w:val="nil"/>
              <w:left w:val="nil"/>
              <w:bottom w:val="nil"/>
              <w:right w:val="single" w:sz="4" w:space="0" w:color="auto"/>
            </w:tcBorders>
            <w:shd w:val="clear" w:color="000000" w:fill="FFFFFF"/>
            <w:noWrap/>
            <w:vAlign w:val="center"/>
            <w:hideMark/>
          </w:tcPr>
          <w:p w14:paraId="561F8743"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nil"/>
              <w:right w:val="single" w:sz="4" w:space="0" w:color="auto"/>
            </w:tcBorders>
            <w:shd w:val="clear" w:color="000000" w:fill="FFFFFF"/>
            <w:noWrap/>
            <w:vAlign w:val="center"/>
            <w:hideMark/>
          </w:tcPr>
          <w:p w14:paraId="12950775" w14:textId="77777777" w:rsidR="00A331E5" w:rsidRPr="00812A25" w:rsidRDefault="00A331E5" w:rsidP="00FF1FEE">
            <w:pPr>
              <w:tabs>
                <w:tab w:val="left" w:pos="8080"/>
              </w:tabs>
              <w:jc w:val="center"/>
              <w:rPr>
                <w:sz w:val="20"/>
                <w:szCs w:val="20"/>
              </w:rPr>
            </w:pPr>
            <w:r w:rsidRPr="00812A25">
              <w:rPr>
                <w:sz w:val="20"/>
                <w:szCs w:val="20"/>
              </w:rPr>
              <w:t> </w:t>
            </w:r>
          </w:p>
        </w:tc>
      </w:tr>
      <w:tr w:rsidR="00361D33" w:rsidRPr="00A80C97" w14:paraId="3093BFBE" w14:textId="77777777" w:rsidTr="00361D33">
        <w:trPr>
          <w:trHeight w:val="242"/>
        </w:trPr>
        <w:tc>
          <w:tcPr>
            <w:tcW w:w="884" w:type="pct"/>
            <w:tcBorders>
              <w:top w:val="nil"/>
              <w:left w:val="single" w:sz="4" w:space="0" w:color="auto"/>
              <w:bottom w:val="nil"/>
              <w:right w:val="single" w:sz="4" w:space="0" w:color="auto"/>
            </w:tcBorders>
            <w:shd w:val="clear" w:color="000000" w:fill="FFFFFF"/>
            <w:noWrap/>
            <w:vAlign w:val="center"/>
            <w:hideMark/>
          </w:tcPr>
          <w:p w14:paraId="4BC95291" w14:textId="77777777" w:rsidR="00A331E5" w:rsidRPr="00812A25" w:rsidRDefault="00A331E5" w:rsidP="00FF1FEE">
            <w:pPr>
              <w:tabs>
                <w:tab w:val="left" w:pos="8080"/>
              </w:tabs>
              <w:rPr>
                <w:sz w:val="20"/>
                <w:szCs w:val="20"/>
              </w:rPr>
            </w:pPr>
            <w:r w:rsidRPr="00812A25">
              <w:rPr>
                <w:sz w:val="20"/>
                <w:szCs w:val="20"/>
              </w:rPr>
              <w:t>текущая</w:t>
            </w:r>
          </w:p>
        </w:tc>
        <w:tc>
          <w:tcPr>
            <w:tcW w:w="386" w:type="pct"/>
            <w:tcBorders>
              <w:top w:val="nil"/>
              <w:left w:val="nil"/>
              <w:bottom w:val="nil"/>
              <w:right w:val="single" w:sz="4" w:space="0" w:color="auto"/>
            </w:tcBorders>
            <w:shd w:val="clear" w:color="000000" w:fill="FFFFFF"/>
            <w:vAlign w:val="center"/>
            <w:hideMark/>
          </w:tcPr>
          <w:p w14:paraId="05715946" w14:textId="77777777" w:rsidR="00A331E5" w:rsidRPr="00812A25" w:rsidRDefault="00A331E5" w:rsidP="00FF1FEE">
            <w:pPr>
              <w:tabs>
                <w:tab w:val="left" w:pos="8080"/>
              </w:tabs>
              <w:jc w:val="center"/>
              <w:rPr>
                <w:sz w:val="20"/>
                <w:szCs w:val="20"/>
              </w:rPr>
            </w:pPr>
            <w:r w:rsidRPr="00812A25">
              <w:rPr>
                <w:sz w:val="20"/>
                <w:szCs w:val="20"/>
              </w:rPr>
              <w:t>тыс. руб.</w:t>
            </w:r>
          </w:p>
        </w:tc>
        <w:tc>
          <w:tcPr>
            <w:tcW w:w="632" w:type="pct"/>
            <w:tcBorders>
              <w:top w:val="nil"/>
              <w:left w:val="nil"/>
              <w:bottom w:val="nil"/>
              <w:right w:val="single" w:sz="4" w:space="0" w:color="auto"/>
            </w:tcBorders>
            <w:shd w:val="clear" w:color="000000" w:fill="FFFFFF"/>
            <w:noWrap/>
            <w:vAlign w:val="center"/>
            <w:hideMark/>
          </w:tcPr>
          <w:p w14:paraId="687A88AD" w14:textId="77777777" w:rsidR="00A331E5" w:rsidRPr="00812A25" w:rsidRDefault="00A331E5" w:rsidP="00FF1FEE">
            <w:pPr>
              <w:tabs>
                <w:tab w:val="left" w:pos="8080"/>
              </w:tabs>
              <w:jc w:val="center"/>
              <w:rPr>
                <w:sz w:val="20"/>
                <w:szCs w:val="20"/>
              </w:rPr>
            </w:pPr>
            <w:r w:rsidRPr="00812A25">
              <w:rPr>
                <w:sz w:val="20"/>
                <w:szCs w:val="20"/>
              </w:rPr>
              <w:t>1 310 488,23</w:t>
            </w:r>
          </w:p>
        </w:tc>
        <w:tc>
          <w:tcPr>
            <w:tcW w:w="632" w:type="pct"/>
            <w:tcBorders>
              <w:top w:val="nil"/>
              <w:left w:val="nil"/>
              <w:bottom w:val="nil"/>
              <w:right w:val="single" w:sz="4" w:space="0" w:color="auto"/>
            </w:tcBorders>
            <w:shd w:val="clear" w:color="000000" w:fill="FFFFFF"/>
            <w:noWrap/>
            <w:vAlign w:val="center"/>
            <w:hideMark/>
          </w:tcPr>
          <w:p w14:paraId="3FDA422B" w14:textId="77777777" w:rsidR="00A331E5" w:rsidRPr="00812A25" w:rsidRDefault="00A331E5" w:rsidP="00FF1FEE">
            <w:pPr>
              <w:tabs>
                <w:tab w:val="left" w:pos="8080"/>
              </w:tabs>
              <w:jc w:val="center"/>
              <w:rPr>
                <w:sz w:val="20"/>
                <w:szCs w:val="20"/>
              </w:rPr>
            </w:pPr>
            <w:r w:rsidRPr="00812A25">
              <w:rPr>
                <w:sz w:val="20"/>
                <w:szCs w:val="20"/>
              </w:rPr>
              <w:t>1 290 332,77</w:t>
            </w:r>
          </w:p>
        </w:tc>
        <w:tc>
          <w:tcPr>
            <w:tcW w:w="565" w:type="pct"/>
            <w:tcBorders>
              <w:top w:val="nil"/>
              <w:left w:val="nil"/>
              <w:bottom w:val="nil"/>
              <w:right w:val="single" w:sz="4" w:space="0" w:color="auto"/>
            </w:tcBorders>
            <w:shd w:val="clear" w:color="000000" w:fill="FFFFFF"/>
            <w:noWrap/>
            <w:vAlign w:val="center"/>
            <w:hideMark/>
          </w:tcPr>
          <w:p w14:paraId="332945FC" w14:textId="77777777" w:rsidR="00A331E5" w:rsidRPr="00812A25" w:rsidRDefault="00A331E5" w:rsidP="00FF1FEE">
            <w:pPr>
              <w:tabs>
                <w:tab w:val="left" w:pos="8080"/>
              </w:tabs>
              <w:jc w:val="center"/>
              <w:rPr>
                <w:sz w:val="20"/>
                <w:szCs w:val="20"/>
              </w:rPr>
            </w:pPr>
            <w:r w:rsidRPr="00812A25">
              <w:rPr>
                <w:sz w:val="20"/>
                <w:szCs w:val="20"/>
              </w:rPr>
              <w:t>-20 155,46</w:t>
            </w:r>
          </w:p>
        </w:tc>
        <w:tc>
          <w:tcPr>
            <w:tcW w:w="352" w:type="pct"/>
            <w:tcBorders>
              <w:top w:val="nil"/>
              <w:left w:val="nil"/>
              <w:bottom w:val="nil"/>
              <w:right w:val="single" w:sz="4" w:space="0" w:color="auto"/>
            </w:tcBorders>
            <w:shd w:val="clear" w:color="000000" w:fill="FFFFFF"/>
            <w:noWrap/>
            <w:vAlign w:val="center"/>
            <w:hideMark/>
          </w:tcPr>
          <w:p w14:paraId="516EB0A2" w14:textId="77777777" w:rsidR="00A331E5" w:rsidRPr="00812A25" w:rsidRDefault="00A331E5" w:rsidP="00FF1FEE">
            <w:pPr>
              <w:tabs>
                <w:tab w:val="left" w:pos="8080"/>
              </w:tabs>
              <w:jc w:val="center"/>
              <w:rPr>
                <w:sz w:val="20"/>
                <w:szCs w:val="20"/>
              </w:rPr>
            </w:pPr>
            <w:r w:rsidRPr="00812A25">
              <w:rPr>
                <w:sz w:val="20"/>
                <w:szCs w:val="20"/>
              </w:rPr>
              <w:t>-1,5</w:t>
            </w:r>
          </w:p>
        </w:tc>
        <w:tc>
          <w:tcPr>
            <w:tcW w:w="633" w:type="pct"/>
            <w:tcBorders>
              <w:top w:val="nil"/>
              <w:left w:val="nil"/>
              <w:bottom w:val="nil"/>
              <w:right w:val="single" w:sz="4" w:space="0" w:color="auto"/>
            </w:tcBorders>
            <w:shd w:val="clear" w:color="000000" w:fill="FFFFFF"/>
            <w:noWrap/>
            <w:vAlign w:val="center"/>
            <w:hideMark/>
          </w:tcPr>
          <w:p w14:paraId="1E7B19C2" w14:textId="77777777" w:rsidR="00A331E5" w:rsidRPr="00812A25" w:rsidRDefault="00A331E5" w:rsidP="00FF1FEE">
            <w:pPr>
              <w:tabs>
                <w:tab w:val="left" w:pos="8080"/>
              </w:tabs>
              <w:jc w:val="center"/>
              <w:rPr>
                <w:sz w:val="20"/>
                <w:szCs w:val="20"/>
              </w:rPr>
            </w:pPr>
            <w:r w:rsidRPr="00812A25">
              <w:rPr>
                <w:sz w:val="20"/>
                <w:szCs w:val="20"/>
              </w:rPr>
              <w:t>1 466 861,75</w:t>
            </w:r>
          </w:p>
        </w:tc>
        <w:tc>
          <w:tcPr>
            <w:tcW w:w="562" w:type="pct"/>
            <w:tcBorders>
              <w:top w:val="nil"/>
              <w:left w:val="nil"/>
              <w:bottom w:val="nil"/>
              <w:right w:val="single" w:sz="4" w:space="0" w:color="auto"/>
            </w:tcBorders>
            <w:shd w:val="clear" w:color="000000" w:fill="FFFFFF"/>
            <w:noWrap/>
            <w:vAlign w:val="center"/>
            <w:hideMark/>
          </w:tcPr>
          <w:p w14:paraId="7397F852" w14:textId="77777777" w:rsidR="00A331E5" w:rsidRPr="00812A25" w:rsidRDefault="00A331E5" w:rsidP="00FF1FEE">
            <w:pPr>
              <w:tabs>
                <w:tab w:val="left" w:pos="8080"/>
              </w:tabs>
              <w:jc w:val="center"/>
              <w:rPr>
                <w:sz w:val="20"/>
                <w:szCs w:val="20"/>
              </w:rPr>
            </w:pPr>
            <w:r w:rsidRPr="00812A25">
              <w:rPr>
                <w:sz w:val="20"/>
                <w:szCs w:val="20"/>
              </w:rPr>
              <w:t>176 528,98</w:t>
            </w:r>
          </w:p>
        </w:tc>
        <w:tc>
          <w:tcPr>
            <w:tcW w:w="352" w:type="pct"/>
            <w:tcBorders>
              <w:top w:val="nil"/>
              <w:left w:val="nil"/>
              <w:bottom w:val="nil"/>
              <w:right w:val="single" w:sz="4" w:space="0" w:color="auto"/>
            </w:tcBorders>
            <w:shd w:val="clear" w:color="000000" w:fill="FFFFFF"/>
            <w:noWrap/>
            <w:vAlign w:val="center"/>
            <w:hideMark/>
          </w:tcPr>
          <w:p w14:paraId="281E619E" w14:textId="77777777" w:rsidR="00A331E5" w:rsidRPr="00812A25" w:rsidRDefault="00A331E5" w:rsidP="00FF1FEE">
            <w:pPr>
              <w:tabs>
                <w:tab w:val="left" w:pos="8080"/>
              </w:tabs>
              <w:jc w:val="center"/>
              <w:rPr>
                <w:sz w:val="20"/>
                <w:szCs w:val="20"/>
              </w:rPr>
            </w:pPr>
            <w:r w:rsidRPr="00812A25">
              <w:rPr>
                <w:sz w:val="20"/>
                <w:szCs w:val="20"/>
              </w:rPr>
              <w:t>13,7</w:t>
            </w:r>
          </w:p>
        </w:tc>
      </w:tr>
      <w:tr w:rsidR="00361D33" w:rsidRPr="00A80C97" w14:paraId="7BB3D27C" w14:textId="77777777" w:rsidTr="00361D33">
        <w:trPr>
          <w:trHeight w:val="65"/>
        </w:trPr>
        <w:tc>
          <w:tcPr>
            <w:tcW w:w="884" w:type="pct"/>
            <w:tcBorders>
              <w:top w:val="nil"/>
              <w:left w:val="single" w:sz="4" w:space="0" w:color="auto"/>
              <w:bottom w:val="single" w:sz="4" w:space="0" w:color="auto"/>
              <w:right w:val="single" w:sz="4" w:space="0" w:color="auto"/>
            </w:tcBorders>
            <w:shd w:val="clear" w:color="000000" w:fill="FFFFFF"/>
            <w:noWrap/>
            <w:vAlign w:val="center"/>
            <w:hideMark/>
          </w:tcPr>
          <w:p w14:paraId="2F2FB198" w14:textId="77777777" w:rsidR="00A331E5" w:rsidRPr="00812A25" w:rsidRDefault="00A331E5" w:rsidP="00FF1FEE">
            <w:pPr>
              <w:tabs>
                <w:tab w:val="left" w:pos="8080"/>
              </w:tabs>
              <w:rPr>
                <w:sz w:val="20"/>
                <w:szCs w:val="20"/>
              </w:rPr>
            </w:pPr>
            <w:r w:rsidRPr="00812A25">
              <w:rPr>
                <w:sz w:val="20"/>
                <w:szCs w:val="20"/>
              </w:rPr>
              <w:t> </w:t>
            </w:r>
          </w:p>
        </w:tc>
        <w:tc>
          <w:tcPr>
            <w:tcW w:w="386" w:type="pct"/>
            <w:tcBorders>
              <w:top w:val="nil"/>
              <w:left w:val="nil"/>
              <w:bottom w:val="single" w:sz="4" w:space="0" w:color="auto"/>
              <w:right w:val="single" w:sz="4" w:space="0" w:color="auto"/>
            </w:tcBorders>
            <w:shd w:val="clear" w:color="000000" w:fill="FFFFFF"/>
            <w:vAlign w:val="center"/>
            <w:hideMark/>
          </w:tcPr>
          <w:p w14:paraId="53BCD854" w14:textId="77777777" w:rsidR="00A331E5" w:rsidRPr="00812A25" w:rsidRDefault="00A331E5" w:rsidP="00FF1FEE">
            <w:pPr>
              <w:tabs>
                <w:tab w:val="left" w:pos="8080"/>
              </w:tabs>
              <w:jc w:val="center"/>
              <w:rPr>
                <w:sz w:val="20"/>
                <w:szCs w:val="20"/>
              </w:rPr>
            </w:pPr>
            <w:r w:rsidRPr="00812A25">
              <w:rPr>
                <w:sz w:val="20"/>
                <w:szCs w:val="20"/>
              </w:rPr>
              <w:t>%</w:t>
            </w:r>
          </w:p>
        </w:tc>
        <w:tc>
          <w:tcPr>
            <w:tcW w:w="632" w:type="pct"/>
            <w:tcBorders>
              <w:top w:val="nil"/>
              <w:left w:val="nil"/>
              <w:bottom w:val="single" w:sz="4" w:space="0" w:color="auto"/>
              <w:right w:val="single" w:sz="4" w:space="0" w:color="auto"/>
            </w:tcBorders>
            <w:shd w:val="clear" w:color="000000" w:fill="FFFFFF"/>
            <w:noWrap/>
            <w:vAlign w:val="center"/>
            <w:hideMark/>
          </w:tcPr>
          <w:p w14:paraId="0EC3ECA1" w14:textId="77777777" w:rsidR="00A331E5" w:rsidRPr="00812A25" w:rsidRDefault="00A331E5" w:rsidP="00FF1FEE">
            <w:pPr>
              <w:tabs>
                <w:tab w:val="left" w:pos="8080"/>
              </w:tabs>
              <w:jc w:val="center"/>
              <w:rPr>
                <w:sz w:val="20"/>
                <w:szCs w:val="20"/>
              </w:rPr>
            </w:pPr>
            <w:r w:rsidRPr="00812A25">
              <w:rPr>
                <w:sz w:val="20"/>
                <w:szCs w:val="20"/>
              </w:rPr>
              <w:t>100,0</w:t>
            </w:r>
          </w:p>
        </w:tc>
        <w:tc>
          <w:tcPr>
            <w:tcW w:w="632" w:type="pct"/>
            <w:tcBorders>
              <w:top w:val="nil"/>
              <w:left w:val="nil"/>
              <w:bottom w:val="single" w:sz="4" w:space="0" w:color="auto"/>
              <w:right w:val="single" w:sz="4" w:space="0" w:color="auto"/>
            </w:tcBorders>
            <w:shd w:val="clear" w:color="000000" w:fill="FFFFFF"/>
            <w:noWrap/>
            <w:vAlign w:val="center"/>
            <w:hideMark/>
          </w:tcPr>
          <w:p w14:paraId="0D59955D" w14:textId="77777777" w:rsidR="00A331E5" w:rsidRPr="00812A25" w:rsidRDefault="00A331E5" w:rsidP="00FF1FEE">
            <w:pPr>
              <w:tabs>
                <w:tab w:val="left" w:pos="8080"/>
              </w:tabs>
              <w:jc w:val="center"/>
              <w:rPr>
                <w:sz w:val="20"/>
                <w:szCs w:val="20"/>
              </w:rPr>
            </w:pPr>
            <w:r w:rsidRPr="00812A25">
              <w:rPr>
                <w:sz w:val="20"/>
                <w:szCs w:val="20"/>
              </w:rPr>
              <w:t>100,0</w:t>
            </w:r>
          </w:p>
        </w:tc>
        <w:tc>
          <w:tcPr>
            <w:tcW w:w="565" w:type="pct"/>
            <w:tcBorders>
              <w:top w:val="nil"/>
              <w:left w:val="nil"/>
              <w:bottom w:val="single" w:sz="4" w:space="0" w:color="auto"/>
              <w:right w:val="single" w:sz="4" w:space="0" w:color="auto"/>
            </w:tcBorders>
            <w:shd w:val="clear" w:color="000000" w:fill="FFFFFF"/>
            <w:noWrap/>
            <w:vAlign w:val="center"/>
            <w:hideMark/>
          </w:tcPr>
          <w:p w14:paraId="40C3BF17"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single" w:sz="4" w:space="0" w:color="auto"/>
              <w:right w:val="single" w:sz="4" w:space="0" w:color="auto"/>
            </w:tcBorders>
            <w:shd w:val="clear" w:color="000000" w:fill="FFFFFF"/>
            <w:noWrap/>
            <w:vAlign w:val="center"/>
            <w:hideMark/>
          </w:tcPr>
          <w:p w14:paraId="3086B8F0" w14:textId="77777777" w:rsidR="00A331E5" w:rsidRPr="00812A25" w:rsidRDefault="00A331E5" w:rsidP="00FF1FEE">
            <w:pPr>
              <w:tabs>
                <w:tab w:val="left" w:pos="8080"/>
              </w:tabs>
              <w:jc w:val="center"/>
              <w:rPr>
                <w:sz w:val="20"/>
                <w:szCs w:val="20"/>
              </w:rPr>
            </w:pPr>
            <w:r w:rsidRPr="00812A25">
              <w:rPr>
                <w:sz w:val="20"/>
                <w:szCs w:val="20"/>
              </w:rPr>
              <w:t> </w:t>
            </w:r>
          </w:p>
        </w:tc>
        <w:tc>
          <w:tcPr>
            <w:tcW w:w="633" w:type="pct"/>
            <w:tcBorders>
              <w:top w:val="nil"/>
              <w:left w:val="nil"/>
              <w:bottom w:val="single" w:sz="4" w:space="0" w:color="auto"/>
              <w:right w:val="single" w:sz="4" w:space="0" w:color="auto"/>
            </w:tcBorders>
            <w:shd w:val="clear" w:color="000000" w:fill="FFFFFF"/>
            <w:noWrap/>
            <w:vAlign w:val="center"/>
            <w:hideMark/>
          </w:tcPr>
          <w:p w14:paraId="3B719206" w14:textId="77777777" w:rsidR="00A331E5" w:rsidRPr="00812A25" w:rsidRDefault="00A331E5" w:rsidP="00FF1FEE">
            <w:pPr>
              <w:tabs>
                <w:tab w:val="left" w:pos="8080"/>
              </w:tabs>
              <w:jc w:val="center"/>
              <w:rPr>
                <w:sz w:val="20"/>
                <w:szCs w:val="20"/>
              </w:rPr>
            </w:pPr>
            <w:r w:rsidRPr="00812A25">
              <w:rPr>
                <w:sz w:val="20"/>
                <w:szCs w:val="20"/>
              </w:rPr>
              <w:t>100,0</w:t>
            </w:r>
          </w:p>
        </w:tc>
        <w:tc>
          <w:tcPr>
            <w:tcW w:w="562" w:type="pct"/>
            <w:tcBorders>
              <w:top w:val="nil"/>
              <w:left w:val="nil"/>
              <w:bottom w:val="single" w:sz="4" w:space="0" w:color="auto"/>
              <w:right w:val="single" w:sz="4" w:space="0" w:color="auto"/>
            </w:tcBorders>
            <w:shd w:val="clear" w:color="000000" w:fill="FFFFFF"/>
            <w:noWrap/>
            <w:vAlign w:val="center"/>
            <w:hideMark/>
          </w:tcPr>
          <w:p w14:paraId="0EFBCAEC"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single" w:sz="4" w:space="0" w:color="auto"/>
              <w:right w:val="single" w:sz="4" w:space="0" w:color="auto"/>
            </w:tcBorders>
            <w:shd w:val="clear" w:color="000000" w:fill="FFFFFF"/>
            <w:noWrap/>
            <w:vAlign w:val="center"/>
            <w:hideMark/>
          </w:tcPr>
          <w:p w14:paraId="6CA471EF" w14:textId="77777777" w:rsidR="00A331E5" w:rsidRPr="00812A25" w:rsidRDefault="00A331E5" w:rsidP="00FF1FEE">
            <w:pPr>
              <w:tabs>
                <w:tab w:val="left" w:pos="8080"/>
              </w:tabs>
              <w:jc w:val="center"/>
              <w:rPr>
                <w:sz w:val="20"/>
                <w:szCs w:val="20"/>
              </w:rPr>
            </w:pPr>
            <w:r w:rsidRPr="00812A25">
              <w:rPr>
                <w:sz w:val="20"/>
                <w:szCs w:val="20"/>
              </w:rPr>
              <w:t> </w:t>
            </w:r>
          </w:p>
        </w:tc>
      </w:tr>
      <w:tr w:rsidR="00361D33" w:rsidRPr="00A80C97" w14:paraId="51A72809" w14:textId="77777777" w:rsidTr="00361D33">
        <w:trPr>
          <w:trHeight w:val="323"/>
        </w:trPr>
        <w:tc>
          <w:tcPr>
            <w:tcW w:w="884" w:type="pct"/>
            <w:tcBorders>
              <w:top w:val="nil"/>
              <w:left w:val="single" w:sz="4" w:space="0" w:color="auto"/>
              <w:bottom w:val="nil"/>
              <w:right w:val="single" w:sz="4" w:space="0" w:color="auto"/>
            </w:tcBorders>
            <w:shd w:val="clear" w:color="000000" w:fill="FFFFFF"/>
            <w:noWrap/>
            <w:vAlign w:val="center"/>
            <w:hideMark/>
          </w:tcPr>
          <w:p w14:paraId="3C9ED835" w14:textId="77777777" w:rsidR="00A331E5" w:rsidRPr="00812A25" w:rsidRDefault="00A331E5" w:rsidP="00FF1FEE">
            <w:pPr>
              <w:tabs>
                <w:tab w:val="left" w:pos="8080"/>
              </w:tabs>
              <w:rPr>
                <w:b/>
                <w:bCs/>
                <w:sz w:val="20"/>
                <w:szCs w:val="20"/>
              </w:rPr>
            </w:pPr>
            <w:r w:rsidRPr="00812A25">
              <w:rPr>
                <w:b/>
                <w:bCs/>
                <w:sz w:val="20"/>
                <w:szCs w:val="20"/>
              </w:rPr>
              <w:t>Дебиторская задолженность</w:t>
            </w:r>
          </w:p>
        </w:tc>
        <w:tc>
          <w:tcPr>
            <w:tcW w:w="386" w:type="pct"/>
            <w:tcBorders>
              <w:top w:val="nil"/>
              <w:left w:val="nil"/>
              <w:bottom w:val="nil"/>
              <w:right w:val="single" w:sz="4" w:space="0" w:color="auto"/>
            </w:tcBorders>
            <w:shd w:val="clear" w:color="000000" w:fill="FFFFFF"/>
            <w:vAlign w:val="center"/>
            <w:hideMark/>
          </w:tcPr>
          <w:p w14:paraId="34D93828" w14:textId="77777777" w:rsidR="00A331E5" w:rsidRPr="00812A25" w:rsidRDefault="00A331E5" w:rsidP="00FF1FEE">
            <w:pPr>
              <w:tabs>
                <w:tab w:val="left" w:pos="8080"/>
              </w:tabs>
              <w:jc w:val="center"/>
              <w:rPr>
                <w:b/>
                <w:bCs/>
                <w:sz w:val="20"/>
                <w:szCs w:val="20"/>
              </w:rPr>
            </w:pPr>
            <w:r w:rsidRPr="00812A25">
              <w:rPr>
                <w:b/>
                <w:bCs/>
                <w:sz w:val="20"/>
                <w:szCs w:val="20"/>
              </w:rPr>
              <w:t>тыс. руб.</w:t>
            </w:r>
          </w:p>
        </w:tc>
        <w:tc>
          <w:tcPr>
            <w:tcW w:w="632" w:type="pct"/>
            <w:tcBorders>
              <w:top w:val="nil"/>
              <w:left w:val="nil"/>
              <w:bottom w:val="nil"/>
              <w:right w:val="single" w:sz="4" w:space="0" w:color="auto"/>
            </w:tcBorders>
            <w:shd w:val="clear" w:color="000000" w:fill="FFFFFF"/>
            <w:noWrap/>
            <w:vAlign w:val="center"/>
            <w:hideMark/>
          </w:tcPr>
          <w:p w14:paraId="0C4C1447" w14:textId="77777777" w:rsidR="00A331E5" w:rsidRPr="00812A25" w:rsidRDefault="00A331E5" w:rsidP="00FF1FEE">
            <w:pPr>
              <w:tabs>
                <w:tab w:val="left" w:pos="8080"/>
              </w:tabs>
              <w:jc w:val="center"/>
              <w:rPr>
                <w:b/>
                <w:bCs/>
                <w:sz w:val="20"/>
                <w:szCs w:val="20"/>
              </w:rPr>
            </w:pPr>
            <w:r w:rsidRPr="00812A25">
              <w:rPr>
                <w:b/>
                <w:bCs/>
                <w:sz w:val="20"/>
                <w:szCs w:val="20"/>
              </w:rPr>
              <w:t>5 874,44</w:t>
            </w:r>
          </w:p>
        </w:tc>
        <w:tc>
          <w:tcPr>
            <w:tcW w:w="632" w:type="pct"/>
            <w:tcBorders>
              <w:top w:val="nil"/>
              <w:left w:val="nil"/>
              <w:bottom w:val="nil"/>
              <w:right w:val="single" w:sz="4" w:space="0" w:color="auto"/>
            </w:tcBorders>
            <w:shd w:val="clear" w:color="000000" w:fill="FFFFFF"/>
            <w:noWrap/>
            <w:vAlign w:val="center"/>
            <w:hideMark/>
          </w:tcPr>
          <w:p w14:paraId="5DB28EAE" w14:textId="77777777" w:rsidR="00A331E5" w:rsidRPr="00812A25" w:rsidRDefault="00A331E5" w:rsidP="00FF1FEE">
            <w:pPr>
              <w:tabs>
                <w:tab w:val="left" w:pos="8080"/>
              </w:tabs>
              <w:jc w:val="center"/>
              <w:rPr>
                <w:b/>
                <w:bCs/>
                <w:sz w:val="20"/>
                <w:szCs w:val="20"/>
              </w:rPr>
            </w:pPr>
            <w:r w:rsidRPr="00812A25">
              <w:rPr>
                <w:b/>
                <w:bCs/>
                <w:sz w:val="20"/>
                <w:szCs w:val="20"/>
              </w:rPr>
              <w:t>22 789,88</w:t>
            </w:r>
          </w:p>
        </w:tc>
        <w:tc>
          <w:tcPr>
            <w:tcW w:w="565" w:type="pct"/>
            <w:tcBorders>
              <w:top w:val="nil"/>
              <w:left w:val="nil"/>
              <w:bottom w:val="nil"/>
              <w:right w:val="single" w:sz="4" w:space="0" w:color="auto"/>
            </w:tcBorders>
            <w:shd w:val="clear" w:color="000000" w:fill="FFFFFF"/>
            <w:noWrap/>
            <w:vAlign w:val="center"/>
            <w:hideMark/>
          </w:tcPr>
          <w:p w14:paraId="26188D78" w14:textId="77777777" w:rsidR="00A331E5" w:rsidRPr="00812A25" w:rsidRDefault="00A331E5" w:rsidP="00FF1FEE">
            <w:pPr>
              <w:tabs>
                <w:tab w:val="left" w:pos="8080"/>
              </w:tabs>
              <w:jc w:val="center"/>
              <w:rPr>
                <w:b/>
                <w:bCs/>
                <w:sz w:val="20"/>
                <w:szCs w:val="20"/>
              </w:rPr>
            </w:pPr>
            <w:r w:rsidRPr="00812A25">
              <w:rPr>
                <w:b/>
                <w:bCs/>
                <w:sz w:val="20"/>
                <w:szCs w:val="20"/>
              </w:rPr>
              <w:t>16 915,44</w:t>
            </w:r>
          </w:p>
        </w:tc>
        <w:tc>
          <w:tcPr>
            <w:tcW w:w="352" w:type="pct"/>
            <w:tcBorders>
              <w:top w:val="nil"/>
              <w:left w:val="nil"/>
              <w:bottom w:val="nil"/>
              <w:right w:val="single" w:sz="4" w:space="0" w:color="auto"/>
            </w:tcBorders>
            <w:shd w:val="clear" w:color="000000" w:fill="FFFFFF"/>
            <w:noWrap/>
            <w:vAlign w:val="center"/>
            <w:hideMark/>
          </w:tcPr>
          <w:p w14:paraId="16F7E96C" w14:textId="77777777" w:rsidR="00A331E5" w:rsidRPr="00812A25" w:rsidRDefault="00A331E5" w:rsidP="00FF1FEE">
            <w:pPr>
              <w:tabs>
                <w:tab w:val="left" w:pos="8080"/>
              </w:tabs>
              <w:jc w:val="center"/>
              <w:rPr>
                <w:b/>
                <w:bCs/>
                <w:sz w:val="20"/>
                <w:szCs w:val="20"/>
              </w:rPr>
            </w:pPr>
            <w:r w:rsidRPr="00812A25">
              <w:rPr>
                <w:b/>
                <w:bCs/>
                <w:sz w:val="20"/>
                <w:szCs w:val="20"/>
              </w:rPr>
              <w:t>287,9</w:t>
            </w:r>
          </w:p>
        </w:tc>
        <w:tc>
          <w:tcPr>
            <w:tcW w:w="633" w:type="pct"/>
            <w:tcBorders>
              <w:top w:val="nil"/>
              <w:left w:val="nil"/>
              <w:bottom w:val="nil"/>
              <w:right w:val="single" w:sz="4" w:space="0" w:color="auto"/>
            </w:tcBorders>
            <w:shd w:val="clear" w:color="000000" w:fill="FFFFFF"/>
            <w:noWrap/>
            <w:vAlign w:val="center"/>
            <w:hideMark/>
          </w:tcPr>
          <w:p w14:paraId="3FC289E2" w14:textId="77777777" w:rsidR="00A331E5" w:rsidRPr="00812A25" w:rsidRDefault="00A331E5" w:rsidP="00FF1FEE">
            <w:pPr>
              <w:tabs>
                <w:tab w:val="left" w:pos="8080"/>
              </w:tabs>
              <w:jc w:val="center"/>
              <w:rPr>
                <w:b/>
                <w:bCs/>
                <w:sz w:val="20"/>
                <w:szCs w:val="20"/>
              </w:rPr>
            </w:pPr>
            <w:r w:rsidRPr="00812A25">
              <w:rPr>
                <w:b/>
                <w:bCs/>
                <w:sz w:val="20"/>
                <w:szCs w:val="20"/>
              </w:rPr>
              <w:t>23 750,45</w:t>
            </w:r>
          </w:p>
        </w:tc>
        <w:tc>
          <w:tcPr>
            <w:tcW w:w="562" w:type="pct"/>
            <w:tcBorders>
              <w:top w:val="nil"/>
              <w:left w:val="nil"/>
              <w:bottom w:val="nil"/>
              <w:right w:val="single" w:sz="4" w:space="0" w:color="auto"/>
            </w:tcBorders>
            <w:shd w:val="clear" w:color="000000" w:fill="FFFFFF"/>
            <w:noWrap/>
            <w:vAlign w:val="center"/>
            <w:hideMark/>
          </w:tcPr>
          <w:p w14:paraId="25307F0A" w14:textId="77777777" w:rsidR="00A331E5" w:rsidRPr="00812A25" w:rsidRDefault="00A331E5" w:rsidP="00FF1FEE">
            <w:pPr>
              <w:tabs>
                <w:tab w:val="left" w:pos="8080"/>
              </w:tabs>
              <w:jc w:val="center"/>
              <w:rPr>
                <w:b/>
                <w:bCs/>
                <w:sz w:val="20"/>
                <w:szCs w:val="20"/>
              </w:rPr>
            </w:pPr>
            <w:r w:rsidRPr="00812A25">
              <w:rPr>
                <w:b/>
                <w:bCs/>
                <w:sz w:val="20"/>
                <w:szCs w:val="20"/>
              </w:rPr>
              <w:t>960,57</w:t>
            </w:r>
          </w:p>
        </w:tc>
        <w:tc>
          <w:tcPr>
            <w:tcW w:w="352" w:type="pct"/>
            <w:tcBorders>
              <w:top w:val="nil"/>
              <w:left w:val="nil"/>
              <w:bottom w:val="nil"/>
              <w:right w:val="single" w:sz="4" w:space="0" w:color="auto"/>
            </w:tcBorders>
            <w:shd w:val="clear" w:color="000000" w:fill="FFFFFF"/>
            <w:noWrap/>
            <w:vAlign w:val="center"/>
            <w:hideMark/>
          </w:tcPr>
          <w:p w14:paraId="5086779A" w14:textId="77777777" w:rsidR="00A331E5" w:rsidRPr="00812A25" w:rsidRDefault="00A331E5" w:rsidP="00FF1FEE">
            <w:pPr>
              <w:tabs>
                <w:tab w:val="left" w:pos="8080"/>
              </w:tabs>
              <w:jc w:val="center"/>
              <w:rPr>
                <w:b/>
                <w:bCs/>
                <w:sz w:val="20"/>
                <w:szCs w:val="20"/>
              </w:rPr>
            </w:pPr>
            <w:r w:rsidRPr="00812A25">
              <w:rPr>
                <w:b/>
                <w:bCs/>
                <w:sz w:val="20"/>
                <w:szCs w:val="20"/>
              </w:rPr>
              <w:t>4,2</w:t>
            </w:r>
          </w:p>
        </w:tc>
      </w:tr>
      <w:tr w:rsidR="00361D33" w:rsidRPr="00A80C97" w14:paraId="2CA69920" w14:textId="77777777" w:rsidTr="00361D33">
        <w:trPr>
          <w:trHeight w:val="152"/>
        </w:trPr>
        <w:tc>
          <w:tcPr>
            <w:tcW w:w="884" w:type="pct"/>
            <w:tcBorders>
              <w:top w:val="nil"/>
              <w:left w:val="single" w:sz="4" w:space="0" w:color="auto"/>
              <w:bottom w:val="nil"/>
              <w:right w:val="single" w:sz="4" w:space="0" w:color="auto"/>
            </w:tcBorders>
            <w:shd w:val="clear" w:color="000000" w:fill="FFFFFF"/>
            <w:noWrap/>
            <w:vAlign w:val="center"/>
            <w:hideMark/>
          </w:tcPr>
          <w:p w14:paraId="14B7B9FD" w14:textId="77777777" w:rsidR="00A331E5" w:rsidRPr="00812A25" w:rsidRDefault="00A331E5" w:rsidP="00FF1FEE">
            <w:pPr>
              <w:tabs>
                <w:tab w:val="left" w:pos="8080"/>
              </w:tabs>
              <w:rPr>
                <w:sz w:val="20"/>
                <w:szCs w:val="20"/>
              </w:rPr>
            </w:pPr>
            <w:r w:rsidRPr="00812A25">
              <w:rPr>
                <w:sz w:val="20"/>
                <w:szCs w:val="20"/>
              </w:rPr>
              <w:t>в том числе</w:t>
            </w:r>
          </w:p>
        </w:tc>
        <w:tc>
          <w:tcPr>
            <w:tcW w:w="386" w:type="pct"/>
            <w:tcBorders>
              <w:top w:val="nil"/>
              <w:left w:val="nil"/>
              <w:bottom w:val="nil"/>
              <w:right w:val="single" w:sz="4" w:space="0" w:color="auto"/>
            </w:tcBorders>
            <w:shd w:val="clear" w:color="000000" w:fill="FFFFFF"/>
            <w:vAlign w:val="center"/>
            <w:hideMark/>
          </w:tcPr>
          <w:p w14:paraId="6766D4C8" w14:textId="77777777" w:rsidR="00A331E5" w:rsidRPr="00812A25" w:rsidRDefault="00A331E5" w:rsidP="00FF1FEE">
            <w:pPr>
              <w:tabs>
                <w:tab w:val="left" w:pos="8080"/>
              </w:tabs>
              <w:jc w:val="center"/>
              <w:rPr>
                <w:sz w:val="20"/>
                <w:szCs w:val="20"/>
              </w:rPr>
            </w:pPr>
            <w:r w:rsidRPr="00812A25">
              <w:rPr>
                <w:sz w:val="20"/>
                <w:szCs w:val="20"/>
              </w:rPr>
              <w:t> </w:t>
            </w:r>
          </w:p>
        </w:tc>
        <w:tc>
          <w:tcPr>
            <w:tcW w:w="632" w:type="pct"/>
            <w:tcBorders>
              <w:top w:val="nil"/>
              <w:left w:val="nil"/>
              <w:bottom w:val="nil"/>
              <w:right w:val="single" w:sz="4" w:space="0" w:color="auto"/>
            </w:tcBorders>
            <w:shd w:val="clear" w:color="000000" w:fill="FFFFFF"/>
            <w:noWrap/>
            <w:vAlign w:val="center"/>
            <w:hideMark/>
          </w:tcPr>
          <w:p w14:paraId="6EFDED7F" w14:textId="77777777" w:rsidR="00A331E5" w:rsidRPr="00812A25" w:rsidRDefault="00A331E5" w:rsidP="00FF1FEE">
            <w:pPr>
              <w:tabs>
                <w:tab w:val="left" w:pos="8080"/>
              </w:tabs>
              <w:jc w:val="center"/>
              <w:rPr>
                <w:sz w:val="20"/>
                <w:szCs w:val="20"/>
              </w:rPr>
            </w:pPr>
            <w:r w:rsidRPr="00812A25">
              <w:rPr>
                <w:sz w:val="20"/>
                <w:szCs w:val="20"/>
              </w:rPr>
              <w:t> </w:t>
            </w:r>
          </w:p>
        </w:tc>
        <w:tc>
          <w:tcPr>
            <w:tcW w:w="632" w:type="pct"/>
            <w:tcBorders>
              <w:top w:val="nil"/>
              <w:left w:val="nil"/>
              <w:bottom w:val="nil"/>
              <w:right w:val="single" w:sz="4" w:space="0" w:color="auto"/>
            </w:tcBorders>
            <w:shd w:val="clear" w:color="000000" w:fill="FFFFFF"/>
            <w:noWrap/>
            <w:vAlign w:val="center"/>
            <w:hideMark/>
          </w:tcPr>
          <w:p w14:paraId="1E8D101C" w14:textId="77777777" w:rsidR="00A331E5" w:rsidRPr="00812A25" w:rsidRDefault="00A331E5" w:rsidP="00FF1FEE">
            <w:pPr>
              <w:tabs>
                <w:tab w:val="left" w:pos="8080"/>
              </w:tabs>
              <w:jc w:val="center"/>
              <w:rPr>
                <w:sz w:val="20"/>
                <w:szCs w:val="20"/>
              </w:rPr>
            </w:pPr>
            <w:r w:rsidRPr="00812A25">
              <w:rPr>
                <w:sz w:val="20"/>
                <w:szCs w:val="20"/>
              </w:rPr>
              <w:t> </w:t>
            </w:r>
          </w:p>
        </w:tc>
        <w:tc>
          <w:tcPr>
            <w:tcW w:w="565" w:type="pct"/>
            <w:tcBorders>
              <w:top w:val="nil"/>
              <w:left w:val="nil"/>
              <w:bottom w:val="nil"/>
              <w:right w:val="single" w:sz="4" w:space="0" w:color="auto"/>
            </w:tcBorders>
            <w:shd w:val="clear" w:color="000000" w:fill="FFFFFF"/>
            <w:noWrap/>
            <w:vAlign w:val="center"/>
            <w:hideMark/>
          </w:tcPr>
          <w:p w14:paraId="24AFB619"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nil"/>
              <w:right w:val="single" w:sz="4" w:space="0" w:color="auto"/>
            </w:tcBorders>
            <w:shd w:val="clear" w:color="000000" w:fill="FFFFFF"/>
            <w:noWrap/>
            <w:vAlign w:val="center"/>
            <w:hideMark/>
          </w:tcPr>
          <w:p w14:paraId="03E9B234" w14:textId="77777777" w:rsidR="00A331E5" w:rsidRPr="00812A25" w:rsidRDefault="00A331E5" w:rsidP="00FF1FEE">
            <w:pPr>
              <w:tabs>
                <w:tab w:val="left" w:pos="8080"/>
              </w:tabs>
              <w:jc w:val="center"/>
              <w:rPr>
                <w:sz w:val="20"/>
                <w:szCs w:val="20"/>
              </w:rPr>
            </w:pPr>
            <w:r w:rsidRPr="00812A25">
              <w:rPr>
                <w:sz w:val="20"/>
                <w:szCs w:val="20"/>
              </w:rPr>
              <w:t> </w:t>
            </w:r>
          </w:p>
        </w:tc>
        <w:tc>
          <w:tcPr>
            <w:tcW w:w="633" w:type="pct"/>
            <w:tcBorders>
              <w:top w:val="nil"/>
              <w:left w:val="nil"/>
              <w:bottom w:val="nil"/>
              <w:right w:val="single" w:sz="4" w:space="0" w:color="auto"/>
            </w:tcBorders>
            <w:shd w:val="clear" w:color="000000" w:fill="FFFFFF"/>
            <w:noWrap/>
            <w:vAlign w:val="center"/>
            <w:hideMark/>
          </w:tcPr>
          <w:p w14:paraId="3766358E" w14:textId="77777777" w:rsidR="00A331E5" w:rsidRPr="00812A25" w:rsidRDefault="00A331E5" w:rsidP="00FF1FEE">
            <w:pPr>
              <w:tabs>
                <w:tab w:val="left" w:pos="8080"/>
              </w:tabs>
              <w:jc w:val="center"/>
              <w:rPr>
                <w:sz w:val="20"/>
                <w:szCs w:val="20"/>
              </w:rPr>
            </w:pPr>
            <w:r w:rsidRPr="00812A25">
              <w:rPr>
                <w:sz w:val="20"/>
                <w:szCs w:val="20"/>
              </w:rPr>
              <w:t> </w:t>
            </w:r>
          </w:p>
        </w:tc>
        <w:tc>
          <w:tcPr>
            <w:tcW w:w="562" w:type="pct"/>
            <w:tcBorders>
              <w:top w:val="nil"/>
              <w:left w:val="nil"/>
              <w:bottom w:val="nil"/>
              <w:right w:val="single" w:sz="4" w:space="0" w:color="auto"/>
            </w:tcBorders>
            <w:shd w:val="clear" w:color="000000" w:fill="FFFFFF"/>
            <w:noWrap/>
            <w:vAlign w:val="center"/>
            <w:hideMark/>
          </w:tcPr>
          <w:p w14:paraId="6721590F" w14:textId="77777777" w:rsidR="00A331E5" w:rsidRPr="00812A25" w:rsidRDefault="00A331E5" w:rsidP="00FF1FEE">
            <w:pPr>
              <w:tabs>
                <w:tab w:val="left" w:pos="8080"/>
              </w:tabs>
              <w:jc w:val="center"/>
              <w:rPr>
                <w:sz w:val="20"/>
                <w:szCs w:val="20"/>
              </w:rPr>
            </w:pPr>
            <w:r w:rsidRPr="00812A25">
              <w:rPr>
                <w:sz w:val="20"/>
                <w:szCs w:val="20"/>
              </w:rPr>
              <w:t> </w:t>
            </w:r>
          </w:p>
        </w:tc>
        <w:tc>
          <w:tcPr>
            <w:tcW w:w="352" w:type="pct"/>
            <w:tcBorders>
              <w:top w:val="nil"/>
              <w:left w:val="nil"/>
              <w:bottom w:val="nil"/>
              <w:right w:val="single" w:sz="4" w:space="0" w:color="auto"/>
            </w:tcBorders>
            <w:shd w:val="clear" w:color="000000" w:fill="FFFFFF"/>
            <w:noWrap/>
            <w:vAlign w:val="center"/>
            <w:hideMark/>
          </w:tcPr>
          <w:p w14:paraId="05627170" w14:textId="77777777" w:rsidR="00A331E5" w:rsidRPr="00812A25" w:rsidRDefault="00A331E5" w:rsidP="00FF1FEE">
            <w:pPr>
              <w:tabs>
                <w:tab w:val="left" w:pos="8080"/>
              </w:tabs>
              <w:jc w:val="center"/>
              <w:rPr>
                <w:sz w:val="20"/>
                <w:szCs w:val="20"/>
              </w:rPr>
            </w:pPr>
            <w:r w:rsidRPr="00812A25">
              <w:rPr>
                <w:sz w:val="20"/>
                <w:szCs w:val="20"/>
              </w:rPr>
              <w:t> </w:t>
            </w:r>
          </w:p>
        </w:tc>
      </w:tr>
      <w:tr w:rsidR="00361D33" w:rsidRPr="00A80C97" w14:paraId="4413E343" w14:textId="77777777" w:rsidTr="00361D33">
        <w:trPr>
          <w:trHeight w:val="65"/>
        </w:trPr>
        <w:tc>
          <w:tcPr>
            <w:tcW w:w="884" w:type="pct"/>
            <w:tcBorders>
              <w:top w:val="nil"/>
              <w:left w:val="single" w:sz="4" w:space="0" w:color="auto"/>
              <w:bottom w:val="nil"/>
              <w:right w:val="single" w:sz="4" w:space="0" w:color="auto"/>
            </w:tcBorders>
            <w:shd w:val="clear" w:color="000000" w:fill="FFFFFF"/>
            <w:noWrap/>
            <w:vAlign w:val="center"/>
            <w:hideMark/>
          </w:tcPr>
          <w:p w14:paraId="0E4D2663" w14:textId="77777777" w:rsidR="00A331E5" w:rsidRPr="00812A25" w:rsidRDefault="00A331E5" w:rsidP="00FF1FEE">
            <w:pPr>
              <w:tabs>
                <w:tab w:val="left" w:pos="8080"/>
              </w:tabs>
              <w:rPr>
                <w:sz w:val="20"/>
                <w:szCs w:val="20"/>
              </w:rPr>
            </w:pPr>
            <w:r w:rsidRPr="00812A25">
              <w:rPr>
                <w:sz w:val="20"/>
                <w:szCs w:val="20"/>
              </w:rPr>
              <w:t>текущая</w:t>
            </w:r>
          </w:p>
        </w:tc>
        <w:tc>
          <w:tcPr>
            <w:tcW w:w="386" w:type="pct"/>
            <w:tcBorders>
              <w:top w:val="nil"/>
              <w:left w:val="nil"/>
              <w:bottom w:val="nil"/>
              <w:right w:val="single" w:sz="4" w:space="0" w:color="auto"/>
            </w:tcBorders>
            <w:shd w:val="clear" w:color="000000" w:fill="FFFFFF"/>
            <w:vAlign w:val="center"/>
            <w:hideMark/>
          </w:tcPr>
          <w:p w14:paraId="40C65B90" w14:textId="77777777" w:rsidR="00A331E5" w:rsidRPr="00812A25" w:rsidRDefault="00A331E5" w:rsidP="00FF1FEE">
            <w:pPr>
              <w:tabs>
                <w:tab w:val="left" w:pos="8080"/>
              </w:tabs>
              <w:jc w:val="center"/>
              <w:rPr>
                <w:sz w:val="20"/>
                <w:szCs w:val="20"/>
              </w:rPr>
            </w:pPr>
            <w:r w:rsidRPr="00812A25">
              <w:rPr>
                <w:sz w:val="20"/>
                <w:szCs w:val="20"/>
              </w:rPr>
              <w:t>тыс. руб.</w:t>
            </w:r>
          </w:p>
        </w:tc>
        <w:tc>
          <w:tcPr>
            <w:tcW w:w="632" w:type="pct"/>
            <w:tcBorders>
              <w:top w:val="nil"/>
              <w:left w:val="nil"/>
              <w:bottom w:val="nil"/>
              <w:right w:val="single" w:sz="4" w:space="0" w:color="auto"/>
            </w:tcBorders>
            <w:shd w:val="clear" w:color="000000" w:fill="FFFFFF"/>
            <w:noWrap/>
            <w:vAlign w:val="center"/>
            <w:hideMark/>
          </w:tcPr>
          <w:p w14:paraId="14B3749D" w14:textId="77777777" w:rsidR="00A331E5" w:rsidRPr="00812A25" w:rsidRDefault="00A331E5" w:rsidP="00FF1FEE">
            <w:pPr>
              <w:tabs>
                <w:tab w:val="left" w:pos="8080"/>
              </w:tabs>
              <w:jc w:val="center"/>
              <w:rPr>
                <w:sz w:val="20"/>
                <w:szCs w:val="20"/>
              </w:rPr>
            </w:pPr>
            <w:r w:rsidRPr="00812A25">
              <w:rPr>
                <w:sz w:val="20"/>
                <w:szCs w:val="20"/>
              </w:rPr>
              <w:t>5 633,01</w:t>
            </w:r>
          </w:p>
        </w:tc>
        <w:tc>
          <w:tcPr>
            <w:tcW w:w="632" w:type="pct"/>
            <w:tcBorders>
              <w:top w:val="nil"/>
              <w:left w:val="nil"/>
              <w:bottom w:val="nil"/>
              <w:right w:val="single" w:sz="4" w:space="0" w:color="auto"/>
            </w:tcBorders>
            <w:shd w:val="clear" w:color="000000" w:fill="FFFFFF"/>
            <w:noWrap/>
            <w:vAlign w:val="center"/>
            <w:hideMark/>
          </w:tcPr>
          <w:p w14:paraId="438D6195" w14:textId="77777777" w:rsidR="00A331E5" w:rsidRPr="00812A25" w:rsidRDefault="00A331E5" w:rsidP="00FF1FEE">
            <w:pPr>
              <w:tabs>
                <w:tab w:val="left" w:pos="8080"/>
              </w:tabs>
              <w:jc w:val="center"/>
              <w:rPr>
                <w:sz w:val="20"/>
                <w:szCs w:val="20"/>
              </w:rPr>
            </w:pPr>
            <w:r w:rsidRPr="00812A25">
              <w:rPr>
                <w:sz w:val="20"/>
                <w:szCs w:val="20"/>
              </w:rPr>
              <w:t>22 713,02</w:t>
            </w:r>
          </w:p>
        </w:tc>
        <w:tc>
          <w:tcPr>
            <w:tcW w:w="565" w:type="pct"/>
            <w:tcBorders>
              <w:top w:val="nil"/>
              <w:left w:val="nil"/>
              <w:bottom w:val="nil"/>
              <w:right w:val="single" w:sz="4" w:space="0" w:color="auto"/>
            </w:tcBorders>
            <w:shd w:val="clear" w:color="000000" w:fill="FFFFFF"/>
            <w:noWrap/>
            <w:vAlign w:val="center"/>
            <w:hideMark/>
          </w:tcPr>
          <w:p w14:paraId="21E573F6" w14:textId="77777777" w:rsidR="00A331E5" w:rsidRPr="00812A25" w:rsidRDefault="00A331E5" w:rsidP="00FF1FEE">
            <w:pPr>
              <w:tabs>
                <w:tab w:val="left" w:pos="8080"/>
              </w:tabs>
              <w:jc w:val="center"/>
              <w:rPr>
                <w:sz w:val="20"/>
                <w:szCs w:val="20"/>
              </w:rPr>
            </w:pPr>
            <w:r w:rsidRPr="00812A25">
              <w:rPr>
                <w:sz w:val="20"/>
                <w:szCs w:val="20"/>
              </w:rPr>
              <w:t>17 080,00</w:t>
            </w:r>
          </w:p>
        </w:tc>
        <w:tc>
          <w:tcPr>
            <w:tcW w:w="352" w:type="pct"/>
            <w:tcBorders>
              <w:top w:val="nil"/>
              <w:left w:val="nil"/>
              <w:bottom w:val="nil"/>
              <w:right w:val="single" w:sz="4" w:space="0" w:color="auto"/>
            </w:tcBorders>
            <w:shd w:val="clear" w:color="000000" w:fill="FFFFFF"/>
            <w:noWrap/>
            <w:vAlign w:val="center"/>
            <w:hideMark/>
          </w:tcPr>
          <w:p w14:paraId="7A9E6E3E" w14:textId="77777777" w:rsidR="00A331E5" w:rsidRPr="00812A25" w:rsidRDefault="00A331E5" w:rsidP="00FF1FEE">
            <w:pPr>
              <w:tabs>
                <w:tab w:val="left" w:pos="8080"/>
              </w:tabs>
              <w:jc w:val="center"/>
              <w:rPr>
                <w:sz w:val="20"/>
                <w:szCs w:val="20"/>
              </w:rPr>
            </w:pPr>
            <w:r w:rsidRPr="00812A25">
              <w:rPr>
                <w:sz w:val="20"/>
                <w:szCs w:val="20"/>
              </w:rPr>
              <w:t>303,2</w:t>
            </w:r>
          </w:p>
        </w:tc>
        <w:tc>
          <w:tcPr>
            <w:tcW w:w="633" w:type="pct"/>
            <w:tcBorders>
              <w:top w:val="nil"/>
              <w:left w:val="nil"/>
              <w:bottom w:val="nil"/>
              <w:right w:val="single" w:sz="4" w:space="0" w:color="auto"/>
            </w:tcBorders>
            <w:shd w:val="clear" w:color="000000" w:fill="FFFFFF"/>
            <w:noWrap/>
            <w:vAlign w:val="center"/>
            <w:hideMark/>
          </w:tcPr>
          <w:p w14:paraId="2AF84479" w14:textId="77777777" w:rsidR="00A331E5" w:rsidRPr="00812A25" w:rsidRDefault="00A331E5" w:rsidP="00FF1FEE">
            <w:pPr>
              <w:tabs>
                <w:tab w:val="left" w:pos="8080"/>
              </w:tabs>
              <w:jc w:val="center"/>
              <w:rPr>
                <w:sz w:val="20"/>
                <w:szCs w:val="20"/>
              </w:rPr>
            </w:pPr>
            <w:r w:rsidRPr="00812A25">
              <w:rPr>
                <w:sz w:val="20"/>
                <w:szCs w:val="20"/>
              </w:rPr>
              <w:t>23 492,91</w:t>
            </w:r>
          </w:p>
        </w:tc>
        <w:tc>
          <w:tcPr>
            <w:tcW w:w="562" w:type="pct"/>
            <w:tcBorders>
              <w:top w:val="nil"/>
              <w:left w:val="nil"/>
              <w:bottom w:val="nil"/>
              <w:right w:val="single" w:sz="4" w:space="0" w:color="auto"/>
            </w:tcBorders>
            <w:shd w:val="clear" w:color="000000" w:fill="FFFFFF"/>
            <w:noWrap/>
            <w:vAlign w:val="center"/>
            <w:hideMark/>
          </w:tcPr>
          <w:p w14:paraId="1167AADB" w14:textId="77777777" w:rsidR="00A331E5" w:rsidRPr="00812A25" w:rsidRDefault="00A331E5" w:rsidP="00FF1FEE">
            <w:pPr>
              <w:tabs>
                <w:tab w:val="left" w:pos="8080"/>
              </w:tabs>
              <w:jc w:val="center"/>
              <w:rPr>
                <w:sz w:val="20"/>
                <w:szCs w:val="20"/>
              </w:rPr>
            </w:pPr>
            <w:r w:rsidRPr="00812A25">
              <w:rPr>
                <w:sz w:val="20"/>
                <w:szCs w:val="20"/>
              </w:rPr>
              <w:t>779,89</w:t>
            </w:r>
          </w:p>
        </w:tc>
        <w:tc>
          <w:tcPr>
            <w:tcW w:w="352" w:type="pct"/>
            <w:tcBorders>
              <w:top w:val="nil"/>
              <w:left w:val="nil"/>
              <w:bottom w:val="nil"/>
              <w:right w:val="single" w:sz="4" w:space="0" w:color="auto"/>
            </w:tcBorders>
            <w:shd w:val="clear" w:color="000000" w:fill="FFFFFF"/>
            <w:noWrap/>
            <w:vAlign w:val="center"/>
            <w:hideMark/>
          </w:tcPr>
          <w:p w14:paraId="51123F51" w14:textId="77777777" w:rsidR="00A331E5" w:rsidRPr="00812A25" w:rsidRDefault="00A331E5" w:rsidP="00FF1FEE">
            <w:pPr>
              <w:tabs>
                <w:tab w:val="left" w:pos="8080"/>
              </w:tabs>
              <w:jc w:val="center"/>
              <w:rPr>
                <w:sz w:val="20"/>
                <w:szCs w:val="20"/>
              </w:rPr>
            </w:pPr>
            <w:r w:rsidRPr="00812A25">
              <w:rPr>
                <w:sz w:val="20"/>
                <w:szCs w:val="20"/>
              </w:rPr>
              <w:t>3,4</w:t>
            </w:r>
          </w:p>
        </w:tc>
      </w:tr>
      <w:tr w:rsidR="00361D33" w:rsidRPr="00A80C97" w14:paraId="0E5D0B2E" w14:textId="77777777" w:rsidTr="00361D33">
        <w:trPr>
          <w:trHeight w:val="65"/>
        </w:trPr>
        <w:tc>
          <w:tcPr>
            <w:tcW w:w="884" w:type="pct"/>
            <w:tcBorders>
              <w:top w:val="nil"/>
              <w:left w:val="single" w:sz="4" w:space="0" w:color="auto"/>
              <w:bottom w:val="single" w:sz="4" w:space="0" w:color="auto"/>
              <w:right w:val="single" w:sz="4" w:space="0" w:color="auto"/>
            </w:tcBorders>
            <w:shd w:val="clear" w:color="000000" w:fill="FFFFFF"/>
            <w:noWrap/>
            <w:vAlign w:val="center"/>
            <w:hideMark/>
          </w:tcPr>
          <w:p w14:paraId="4A025D34" w14:textId="77777777" w:rsidR="00A331E5" w:rsidRPr="00361D33" w:rsidRDefault="00A331E5" w:rsidP="00FF1FEE">
            <w:pPr>
              <w:tabs>
                <w:tab w:val="left" w:pos="8080"/>
              </w:tabs>
            </w:pPr>
            <w:r w:rsidRPr="00361D33">
              <w:t> </w:t>
            </w:r>
          </w:p>
        </w:tc>
        <w:tc>
          <w:tcPr>
            <w:tcW w:w="386" w:type="pct"/>
            <w:tcBorders>
              <w:top w:val="nil"/>
              <w:left w:val="nil"/>
              <w:bottom w:val="single" w:sz="4" w:space="0" w:color="auto"/>
              <w:right w:val="single" w:sz="4" w:space="0" w:color="auto"/>
            </w:tcBorders>
            <w:shd w:val="clear" w:color="000000" w:fill="FFFFFF"/>
            <w:vAlign w:val="center"/>
            <w:hideMark/>
          </w:tcPr>
          <w:p w14:paraId="57BE61E4" w14:textId="77777777" w:rsidR="00A331E5" w:rsidRPr="00361D33" w:rsidRDefault="00A331E5" w:rsidP="00FF1FEE">
            <w:pPr>
              <w:tabs>
                <w:tab w:val="left" w:pos="8080"/>
              </w:tabs>
              <w:jc w:val="center"/>
            </w:pPr>
            <w:r w:rsidRPr="00361D33">
              <w:t>%</w:t>
            </w:r>
          </w:p>
        </w:tc>
        <w:tc>
          <w:tcPr>
            <w:tcW w:w="632" w:type="pct"/>
            <w:tcBorders>
              <w:top w:val="nil"/>
              <w:left w:val="nil"/>
              <w:bottom w:val="single" w:sz="4" w:space="0" w:color="auto"/>
              <w:right w:val="single" w:sz="4" w:space="0" w:color="auto"/>
            </w:tcBorders>
            <w:shd w:val="clear" w:color="000000" w:fill="FFFFFF"/>
            <w:noWrap/>
            <w:vAlign w:val="center"/>
            <w:hideMark/>
          </w:tcPr>
          <w:p w14:paraId="3DBE450A" w14:textId="77777777" w:rsidR="00A331E5" w:rsidRPr="00361D33" w:rsidRDefault="00A331E5" w:rsidP="00FF1FEE">
            <w:pPr>
              <w:tabs>
                <w:tab w:val="left" w:pos="8080"/>
              </w:tabs>
              <w:jc w:val="center"/>
            </w:pPr>
            <w:r w:rsidRPr="00361D33">
              <w:t>95,9</w:t>
            </w:r>
          </w:p>
        </w:tc>
        <w:tc>
          <w:tcPr>
            <w:tcW w:w="632" w:type="pct"/>
            <w:tcBorders>
              <w:top w:val="nil"/>
              <w:left w:val="nil"/>
              <w:bottom w:val="single" w:sz="4" w:space="0" w:color="auto"/>
              <w:right w:val="single" w:sz="4" w:space="0" w:color="auto"/>
            </w:tcBorders>
            <w:shd w:val="clear" w:color="000000" w:fill="FFFFFF"/>
            <w:noWrap/>
            <w:vAlign w:val="center"/>
            <w:hideMark/>
          </w:tcPr>
          <w:p w14:paraId="476B68F9" w14:textId="77777777" w:rsidR="00A331E5" w:rsidRPr="00361D33" w:rsidRDefault="00A331E5" w:rsidP="00FF1FEE">
            <w:pPr>
              <w:tabs>
                <w:tab w:val="left" w:pos="8080"/>
              </w:tabs>
              <w:jc w:val="center"/>
            </w:pPr>
            <w:r w:rsidRPr="00361D33">
              <w:t>99,7</w:t>
            </w:r>
          </w:p>
        </w:tc>
        <w:tc>
          <w:tcPr>
            <w:tcW w:w="565" w:type="pct"/>
            <w:tcBorders>
              <w:top w:val="nil"/>
              <w:left w:val="nil"/>
              <w:bottom w:val="single" w:sz="4" w:space="0" w:color="auto"/>
              <w:right w:val="single" w:sz="4" w:space="0" w:color="auto"/>
            </w:tcBorders>
            <w:shd w:val="clear" w:color="000000" w:fill="FFFFFF"/>
            <w:noWrap/>
            <w:vAlign w:val="center"/>
            <w:hideMark/>
          </w:tcPr>
          <w:p w14:paraId="7EA6F836" w14:textId="77777777" w:rsidR="00A331E5" w:rsidRPr="00361D33" w:rsidRDefault="00A331E5" w:rsidP="00FF1FEE">
            <w:pPr>
              <w:tabs>
                <w:tab w:val="left" w:pos="8080"/>
              </w:tabs>
              <w:jc w:val="center"/>
            </w:pPr>
            <w:r w:rsidRPr="00361D33">
              <w:t> </w:t>
            </w:r>
          </w:p>
        </w:tc>
        <w:tc>
          <w:tcPr>
            <w:tcW w:w="352" w:type="pct"/>
            <w:tcBorders>
              <w:top w:val="nil"/>
              <w:left w:val="nil"/>
              <w:bottom w:val="single" w:sz="4" w:space="0" w:color="auto"/>
              <w:right w:val="single" w:sz="4" w:space="0" w:color="auto"/>
            </w:tcBorders>
            <w:shd w:val="clear" w:color="000000" w:fill="FFFFFF"/>
            <w:noWrap/>
            <w:vAlign w:val="center"/>
            <w:hideMark/>
          </w:tcPr>
          <w:p w14:paraId="668D3510" w14:textId="77777777" w:rsidR="00A331E5" w:rsidRPr="00361D33" w:rsidRDefault="00A331E5" w:rsidP="00FF1FEE">
            <w:pPr>
              <w:tabs>
                <w:tab w:val="left" w:pos="8080"/>
              </w:tabs>
              <w:jc w:val="center"/>
            </w:pPr>
            <w:r w:rsidRPr="00361D33">
              <w:t> </w:t>
            </w:r>
          </w:p>
        </w:tc>
        <w:tc>
          <w:tcPr>
            <w:tcW w:w="633" w:type="pct"/>
            <w:tcBorders>
              <w:top w:val="nil"/>
              <w:left w:val="nil"/>
              <w:bottom w:val="single" w:sz="4" w:space="0" w:color="auto"/>
              <w:right w:val="single" w:sz="4" w:space="0" w:color="auto"/>
            </w:tcBorders>
            <w:shd w:val="clear" w:color="000000" w:fill="FFFFFF"/>
            <w:noWrap/>
            <w:vAlign w:val="center"/>
            <w:hideMark/>
          </w:tcPr>
          <w:p w14:paraId="523993FB" w14:textId="77777777" w:rsidR="00A331E5" w:rsidRPr="00361D33" w:rsidRDefault="00A331E5" w:rsidP="00FF1FEE">
            <w:pPr>
              <w:tabs>
                <w:tab w:val="left" w:pos="8080"/>
              </w:tabs>
              <w:jc w:val="center"/>
            </w:pPr>
            <w:r w:rsidRPr="00361D33">
              <w:t>98,9</w:t>
            </w:r>
          </w:p>
        </w:tc>
        <w:tc>
          <w:tcPr>
            <w:tcW w:w="562" w:type="pct"/>
            <w:tcBorders>
              <w:top w:val="nil"/>
              <w:left w:val="nil"/>
              <w:bottom w:val="single" w:sz="4" w:space="0" w:color="auto"/>
              <w:right w:val="single" w:sz="4" w:space="0" w:color="auto"/>
            </w:tcBorders>
            <w:shd w:val="clear" w:color="000000" w:fill="FFFFFF"/>
            <w:noWrap/>
            <w:vAlign w:val="center"/>
            <w:hideMark/>
          </w:tcPr>
          <w:p w14:paraId="05EEF6FA" w14:textId="77777777" w:rsidR="00A331E5" w:rsidRPr="00361D33" w:rsidRDefault="00A331E5" w:rsidP="00FF1FEE">
            <w:pPr>
              <w:tabs>
                <w:tab w:val="left" w:pos="8080"/>
              </w:tabs>
              <w:jc w:val="center"/>
            </w:pPr>
            <w:r w:rsidRPr="00361D33">
              <w:t> </w:t>
            </w:r>
          </w:p>
        </w:tc>
        <w:tc>
          <w:tcPr>
            <w:tcW w:w="352" w:type="pct"/>
            <w:tcBorders>
              <w:top w:val="nil"/>
              <w:left w:val="nil"/>
              <w:bottom w:val="single" w:sz="4" w:space="0" w:color="auto"/>
              <w:right w:val="single" w:sz="4" w:space="0" w:color="auto"/>
            </w:tcBorders>
            <w:shd w:val="clear" w:color="000000" w:fill="FFFFFF"/>
            <w:noWrap/>
            <w:vAlign w:val="center"/>
            <w:hideMark/>
          </w:tcPr>
          <w:p w14:paraId="3B8592C9" w14:textId="77777777" w:rsidR="00A331E5" w:rsidRPr="00361D33" w:rsidRDefault="00A331E5" w:rsidP="00FF1FEE">
            <w:pPr>
              <w:tabs>
                <w:tab w:val="left" w:pos="8080"/>
              </w:tabs>
              <w:jc w:val="center"/>
            </w:pPr>
            <w:r w:rsidRPr="00361D33">
              <w:t> </w:t>
            </w:r>
          </w:p>
        </w:tc>
      </w:tr>
    </w:tbl>
    <w:p w14:paraId="2282953E" w14:textId="77777777" w:rsidR="00A331E5" w:rsidRPr="00A80C97" w:rsidRDefault="00A331E5" w:rsidP="00361D33">
      <w:pPr>
        <w:tabs>
          <w:tab w:val="left" w:pos="8080"/>
        </w:tabs>
        <w:ind w:firstLine="709"/>
        <w:jc w:val="both"/>
      </w:pPr>
      <w:r w:rsidRPr="00A80C97">
        <w:t>Динамика кредиторской задолженности перед поставщиками оптового рынка электроэнергии на конец финансового года определяется соотношением стоимости купленной электрической энергии и мощности в декабре отчетного года по отношению к декабрю предшествующего года; динамика дебиторской задолженности – стоимости проданной на оптовом рынке электроэнергии соответственно.</w:t>
      </w:r>
    </w:p>
    <w:p w14:paraId="06A4217A" w14:textId="77777777" w:rsidR="00A331E5" w:rsidRPr="00A80C97" w:rsidRDefault="00A331E5" w:rsidP="00361D33">
      <w:pPr>
        <w:tabs>
          <w:tab w:val="left" w:pos="8080"/>
        </w:tabs>
        <w:ind w:firstLine="709"/>
        <w:jc w:val="both"/>
      </w:pPr>
      <w:r w:rsidRPr="00A80C97">
        <w:t>В отношении просроченной дебиторской задолженности ПАО «Красноярскэнергосбыт» на регулярной основе проводит работу по заключению с АО «ЦФР» договоров уступки прав (цессии) по договорам купли-продажи электрической энергии на БР. Накопленная задолженность по договорам уступки прав (цессии) по состоянию на 31.12.2023 составила 1 675,85 тыс. руб., практически не изменившись относительно 31.12.2022 («-» 4,63 тыс. руб. или 0,3 %). В отношении переуступленной задолженности проводятся мероприятия по ее взысканию в судебном порядке, ведется работа в рамках инициированных в отношении должников процедур банкротства.</w:t>
      </w:r>
    </w:p>
    <w:p w14:paraId="61A4F067" w14:textId="77777777" w:rsidR="00A331E5" w:rsidRPr="00A80C97" w:rsidRDefault="00A331E5" w:rsidP="00361D33">
      <w:pPr>
        <w:tabs>
          <w:tab w:val="left" w:pos="8080"/>
        </w:tabs>
        <w:spacing w:before="240" w:after="120"/>
        <w:jc w:val="both"/>
        <w:rPr>
          <w:b/>
          <w:spacing w:val="1"/>
        </w:rPr>
      </w:pPr>
      <w:r w:rsidRPr="00A80C97">
        <w:rPr>
          <w:b/>
          <w:spacing w:val="1"/>
        </w:rPr>
        <w:t>Приведенные сокращения:</w:t>
      </w:r>
    </w:p>
    <w:p w14:paraId="0FA78A45"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ОРЭМ – </w:t>
      </w:r>
      <w:r w:rsidRPr="00A80C97">
        <w:rPr>
          <w:spacing w:val="1"/>
        </w:rPr>
        <w:t>оптовый рынок электроэнергии и мощности</w:t>
      </w:r>
    </w:p>
    <w:p w14:paraId="29702D4B" w14:textId="77777777" w:rsidR="00A331E5" w:rsidRPr="00A80C97" w:rsidRDefault="00A331E5" w:rsidP="00FF1FEE">
      <w:pPr>
        <w:shd w:val="clear" w:color="auto" w:fill="FFFFFF"/>
        <w:tabs>
          <w:tab w:val="left" w:pos="8080"/>
        </w:tabs>
        <w:spacing w:after="120"/>
        <w:jc w:val="both"/>
        <w:rPr>
          <w:spacing w:val="1"/>
        </w:rPr>
      </w:pPr>
      <w:r w:rsidRPr="00A80C97">
        <w:rPr>
          <w:b/>
          <w:spacing w:val="1"/>
        </w:rPr>
        <w:t>ГТП</w:t>
      </w:r>
      <w:r w:rsidRPr="00A80C97">
        <w:rPr>
          <w:spacing w:val="1"/>
        </w:rPr>
        <w:t xml:space="preserve"> – группа точек поставки</w:t>
      </w:r>
    </w:p>
    <w:p w14:paraId="4F8660E0"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РД – </w:t>
      </w:r>
      <w:r w:rsidRPr="00A80C97">
        <w:rPr>
          <w:spacing w:val="1"/>
        </w:rPr>
        <w:t>регулируемые договоры</w:t>
      </w:r>
    </w:p>
    <w:p w14:paraId="713F47EA"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РСВ – </w:t>
      </w:r>
      <w:r w:rsidRPr="00A80C97">
        <w:rPr>
          <w:spacing w:val="1"/>
        </w:rPr>
        <w:t>рынок на сутки вперед</w:t>
      </w:r>
    </w:p>
    <w:p w14:paraId="23B6D458"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БР – </w:t>
      </w:r>
      <w:r w:rsidRPr="00A80C97">
        <w:rPr>
          <w:spacing w:val="1"/>
        </w:rPr>
        <w:t>балансирующий рынок</w:t>
      </w:r>
    </w:p>
    <w:p w14:paraId="37FD0305"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СДД – </w:t>
      </w:r>
      <w:r w:rsidRPr="00A80C97">
        <w:rPr>
          <w:spacing w:val="1"/>
        </w:rPr>
        <w:t>свободные двусторонние договоры купли – продажи электроэнергии</w:t>
      </w:r>
    </w:p>
    <w:p w14:paraId="0069A280"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СДЭМ – </w:t>
      </w:r>
      <w:r w:rsidRPr="00A80C97">
        <w:rPr>
          <w:spacing w:val="1"/>
        </w:rPr>
        <w:t>свободные договоры купли – продажи электроэнергии и мощности</w:t>
      </w:r>
    </w:p>
    <w:p w14:paraId="6F8BA725"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СДМ – </w:t>
      </w:r>
      <w:r w:rsidRPr="00A80C97">
        <w:rPr>
          <w:spacing w:val="1"/>
        </w:rPr>
        <w:t>свободные договоры купли-продажи мощности</w:t>
      </w:r>
    </w:p>
    <w:p w14:paraId="5B981B72"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КОМ – </w:t>
      </w:r>
      <w:r w:rsidRPr="00A80C97">
        <w:rPr>
          <w:spacing w:val="1"/>
        </w:rPr>
        <w:t>конкурентный отбор мощности</w:t>
      </w:r>
    </w:p>
    <w:p w14:paraId="7561C6F1" w14:textId="77777777" w:rsidR="00A331E5" w:rsidRPr="00A80C97" w:rsidRDefault="00A331E5" w:rsidP="00FF1FEE">
      <w:pPr>
        <w:tabs>
          <w:tab w:val="left" w:pos="8080"/>
        </w:tabs>
        <w:autoSpaceDE w:val="0"/>
        <w:autoSpaceDN w:val="0"/>
        <w:adjustRightInd w:val="0"/>
        <w:spacing w:line="360" w:lineRule="auto"/>
        <w:rPr>
          <w:spacing w:val="1"/>
        </w:rPr>
      </w:pPr>
      <w:r w:rsidRPr="00A80C97">
        <w:rPr>
          <w:b/>
          <w:spacing w:val="1"/>
        </w:rPr>
        <w:t xml:space="preserve">ДПМ – </w:t>
      </w:r>
      <w:r w:rsidRPr="00A80C97">
        <w:rPr>
          <w:spacing w:val="1"/>
        </w:rPr>
        <w:t>договоры о предоставлении мощности</w:t>
      </w:r>
    </w:p>
    <w:p w14:paraId="431A0649" w14:textId="77777777" w:rsidR="00A331E5" w:rsidRPr="00A80C97" w:rsidRDefault="00A331E5" w:rsidP="00FF1FEE">
      <w:pPr>
        <w:tabs>
          <w:tab w:val="left" w:pos="8080"/>
        </w:tabs>
        <w:autoSpaceDE w:val="0"/>
        <w:autoSpaceDN w:val="0"/>
        <w:adjustRightInd w:val="0"/>
        <w:spacing w:line="360" w:lineRule="auto"/>
        <w:rPr>
          <w:spacing w:val="1"/>
        </w:rPr>
      </w:pPr>
      <w:r w:rsidRPr="00A80C97">
        <w:rPr>
          <w:b/>
          <w:spacing w:val="1"/>
        </w:rPr>
        <w:t xml:space="preserve">ДПМ ВИЭ – </w:t>
      </w:r>
      <w:r w:rsidRPr="00A80C97">
        <w:rPr>
          <w:spacing w:val="1"/>
        </w:rPr>
        <w:t>договоры о предоставлении мощности генерирующих объектов, функционирующих на основе возобновляемых источников энергии</w:t>
      </w:r>
    </w:p>
    <w:p w14:paraId="586FE660" w14:textId="77777777" w:rsidR="00A331E5" w:rsidRPr="00A80C97" w:rsidRDefault="00A331E5" w:rsidP="00FF1FEE">
      <w:pPr>
        <w:shd w:val="clear" w:color="auto" w:fill="FFFFFF"/>
        <w:tabs>
          <w:tab w:val="left" w:pos="8080"/>
        </w:tabs>
        <w:spacing w:after="120"/>
        <w:jc w:val="both"/>
        <w:rPr>
          <w:spacing w:val="1"/>
        </w:rPr>
      </w:pPr>
      <w:r w:rsidRPr="00A80C97">
        <w:rPr>
          <w:b/>
          <w:spacing w:val="1"/>
        </w:rPr>
        <w:t xml:space="preserve">ДВР – </w:t>
      </w:r>
      <w:r w:rsidRPr="00A80C97">
        <w:rPr>
          <w:spacing w:val="1"/>
        </w:rPr>
        <w:t>договоры купли-продажи мощности, производимой с использованием генерирующих объектов, поставляющих мощность в вынужденном режиме</w:t>
      </w:r>
    </w:p>
    <w:p w14:paraId="57E5D221" w14:textId="77777777" w:rsidR="00A331E5" w:rsidRPr="00A80C97" w:rsidRDefault="00A331E5" w:rsidP="00FF1FEE">
      <w:pPr>
        <w:shd w:val="clear" w:color="auto" w:fill="FFFFFF"/>
        <w:tabs>
          <w:tab w:val="left" w:pos="8080"/>
        </w:tabs>
        <w:spacing w:after="120"/>
        <w:jc w:val="both"/>
        <w:rPr>
          <w:spacing w:val="1"/>
        </w:rPr>
      </w:pPr>
      <w:proofErr w:type="spellStart"/>
      <w:r w:rsidRPr="00A80C97">
        <w:rPr>
          <w:b/>
          <w:spacing w:val="1"/>
        </w:rPr>
        <w:t>КОММод</w:t>
      </w:r>
      <w:proofErr w:type="spellEnd"/>
      <w:r w:rsidRPr="00A80C97">
        <w:rPr>
          <w:spacing w:val="1"/>
        </w:rPr>
        <w:t xml:space="preserve"> - </w:t>
      </w:r>
      <w:r w:rsidRPr="00A80C97">
        <w:rPr>
          <w:color w:val="000000"/>
        </w:rPr>
        <w:t>договоры купли-продажи (поставки) мощности модернизированных генерирующих объектов</w:t>
      </w:r>
    </w:p>
    <w:p w14:paraId="26BB335A" w14:textId="77777777" w:rsidR="00A331E5" w:rsidRPr="00A80C97" w:rsidRDefault="00A331E5" w:rsidP="00FF1FEE">
      <w:pPr>
        <w:shd w:val="clear" w:color="auto" w:fill="FFFFFF"/>
        <w:tabs>
          <w:tab w:val="left" w:pos="8080"/>
        </w:tabs>
        <w:spacing w:after="120"/>
        <w:jc w:val="both"/>
        <w:rPr>
          <w:spacing w:val="1"/>
        </w:rPr>
      </w:pPr>
      <w:r w:rsidRPr="00A80C97">
        <w:rPr>
          <w:b/>
        </w:rPr>
        <w:t>МДП</w:t>
      </w:r>
      <w:r w:rsidRPr="00A80C97">
        <w:t xml:space="preserve"> – максимально допустимый </w:t>
      </w:r>
      <w:proofErr w:type="spellStart"/>
      <w:r w:rsidRPr="00A80C97">
        <w:t>переток</w:t>
      </w:r>
      <w:proofErr w:type="spellEnd"/>
    </w:p>
    <w:p w14:paraId="76ADC4BB" w14:textId="77777777" w:rsidR="00BC3DBB" w:rsidRPr="00361D33" w:rsidRDefault="00A331E5" w:rsidP="00361D33">
      <w:pPr>
        <w:shd w:val="clear" w:color="auto" w:fill="FFFFFF"/>
        <w:tabs>
          <w:tab w:val="left" w:pos="8080"/>
        </w:tabs>
        <w:spacing w:after="120"/>
        <w:jc w:val="both"/>
        <w:rPr>
          <w:spacing w:val="1"/>
        </w:rPr>
      </w:pPr>
      <w:r w:rsidRPr="00A80C97">
        <w:rPr>
          <w:b/>
          <w:spacing w:val="1"/>
        </w:rPr>
        <w:t>ИПД</w:t>
      </w:r>
      <w:r w:rsidRPr="00A80C97">
        <w:rPr>
          <w:spacing w:val="1"/>
        </w:rPr>
        <w:t xml:space="preserve"> – и</w:t>
      </w:r>
      <w:r w:rsidRPr="00A80C97">
        <w:t>ндекс платежной дисциплины</w:t>
      </w:r>
    </w:p>
    <w:p w14:paraId="03612D41" w14:textId="77777777" w:rsidR="00837222" w:rsidRPr="00A80C97" w:rsidRDefault="00837222" w:rsidP="00FF1FEE">
      <w:pPr>
        <w:pStyle w:val="220"/>
        <w:tabs>
          <w:tab w:val="left" w:pos="8080"/>
        </w:tabs>
        <w:spacing w:before="360" w:after="120"/>
        <w:ind w:firstLine="0"/>
        <w:jc w:val="left"/>
        <w:outlineLvl w:val="0"/>
        <w:rPr>
          <w:b/>
          <w:color w:val="0070C0"/>
          <w:szCs w:val="24"/>
        </w:rPr>
      </w:pPr>
      <w:r w:rsidRPr="00A80C97">
        <w:rPr>
          <w:b/>
          <w:color w:val="0070C0"/>
          <w:szCs w:val="24"/>
        </w:rPr>
        <w:lastRenderedPageBreak/>
        <w:t xml:space="preserve">Раздел </w:t>
      </w:r>
      <w:r w:rsidR="00F62DA0" w:rsidRPr="00A80C97">
        <w:rPr>
          <w:b/>
          <w:color w:val="0070C0"/>
          <w:szCs w:val="24"/>
        </w:rPr>
        <w:t>3</w:t>
      </w:r>
      <w:r w:rsidRPr="00A80C97">
        <w:rPr>
          <w:b/>
          <w:color w:val="0070C0"/>
          <w:szCs w:val="24"/>
        </w:rPr>
        <w:t>. Управление состоянием основных фондов</w:t>
      </w:r>
      <w:r w:rsidR="00F62DA0" w:rsidRPr="00A80C97">
        <w:rPr>
          <w:b/>
          <w:color w:val="0070C0"/>
          <w:szCs w:val="24"/>
        </w:rPr>
        <w:t xml:space="preserve"> </w:t>
      </w:r>
      <w:bookmarkEnd w:id="6"/>
    </w:p>
    <w:p w14:paraId="4211B8B5" w14:textId="77777777" w:rsidR="00FD17AF" w:rsidRPr="00361D33" w:rsidRDefault="00FD17AF" w:rsidP="00FF1FEE">
      <w:pPr>
        <w:pStyle w:val="220"/>
        <w:tabs>
          <w:tab w:val="left" w:pos="8080"/>
        </w:tabs>
        <w:ind w:firstLine="0"/>
        <w:rPr>
          <w:b/>
          <w:color w:val="0070C0"/>
          <w:szCs w:val="24"/>
        </w:rPr>
      </w:pPr>
      <w:bookmarkStart w:id="9" w:name="_Toc157606420"/>
      <w:bookmarkEnd w:id="7"/>
      <w:r w:rsidRPr="00361D33">
        <w:rPr>
          <w:b/>
          <w:color w:val="0070C0"/>
          <w:szCs w:val="24"/>
        </w:rPr>
        <w:t>3.1. Управление состоянием основных фондов – техническое обслуживание, ремонт, техническое перевооружение</w:t>
      </w:r>
    </w:p>
    <w:p w14:paraId="3CE7C408" w14:textId="77777777" w:rsidR="008C55DD" w:rsidRPr="00634A39" w:rsidRDefault="008C55DD" w:rsidP="008C55DD">
      <w:pPr>
        <w:autoSpaceDE w:val="0"/>
        <w:autoSpaceDN w:val="0"/>
        <w:adjustRightInd w:val="0"/>
        <w:ind w:firstLine="709"/>
        <w:jc w:val="both"/>
      </w:pPr>
      <w:r w:rsidRPr="00634A39">
        <w:t>Основное энергетическое оборудование на балансе ПАО «Красноярскэнергосбыт» отсутствует.</w:t>
      </w:r>
    </w:p>
    <w:p w14:paraId="22583D4D" w14:textId="77777777" w:rsidR="008C55DD" w:rsidRDefault="008C55DD" w:rsidP="008C55DD">
      <w:pPr>
        <w:autoSpaceDE w:val="0"/>
        <w:autoSpaceDN w:val="0"/>
        <w:adjustRightInd w:val="0"/>
        <w:ind w:firstLine="709"/>
        <w:jc w:val="both"/>
      </w:pPr>
      <w:r w:rsidRPr="00634A39">
        <w:t xml:space="preserve">В состав бизнес-плана на 2023 год, утвержденного Советом Директоров Общества (протокол №218 от 06.12.2022г.) </w:t>
      </w:r>
      <w:r>
        <w:t xml:space="preserve">запланированы </w:t>
      </w:r>
      <w:r w:rsidRPr="00634A39">
        <w:t>затраты, направленные на проведение планово-предупредительных ремонтов зданий (помещений) и автотранспорта:</w:t>
      </w:r>
    </w:p>
    <w:p w14:paraId="2E347702" w14:textId="77777777" w:rsidR="008C55DD" w:rsidRPr="00613D77" w:rsidRDefault="00613D77" w:rsidP="00613D77">
      <w:pPr>
        <w:jc w:val="right"/>
        <w:rPr>
          <w:bCs/>
        </w:rPr>
      </w:pPr>
      <w:r>
        <w:rPr>
          <w:bCs/>
        </w:rPr>
        <w:t>Таблица 3</w:t>
      </w:r>
      <w:r w:rsidRPr="008026FC">
        <w:rPr>
          <w:bCs/>
        </w:rPr>
        <w:t>.</w:t>
      </w:r>
      <w:r>
        <w:rPr>
          <w:bCs/>
        </w:rPr>
        <w:t>1</w:t>
      </w:r>
      <w:r w:rsidRPr="008026FC">
        <w:rPr>
          <w:bCs/>
        </w:rPr>
        <w:t xml:space="preserve">.1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4"/>
        <w:gridCol w:w="2437"/>
        <w:gridCol w:w="2284"/>
      </w:tblGrid>
      <w:tr w:rsidR="008C55DD" w:rsidRPr="003D66EE" w14:paraId="60D75BAF" w14:textId="77777777" w:rsidTr="00A67EF2">
        <w:trPr>
          <w:trHeight w:val="330"/>
          <w:tblHeader/>
        </w:trPr>
        <w:tc>
          <w:tcPr>
            <w:tcW w:w="2685" w:type="pct"/>
            <w:shd w:val="clear" w:color="auto" w:fill="9CC2E5" w:themeFill="accent1" w:themeFillTint="99"/>
            <w:vAlign w:val="center"/>
            <w:hideMark/>
          </w:tcPr>
          <w:p w14:paraId="2DC65EDF" w14:textId="77777777" w:rsidR="008C55DD" w:rsidRPr="003D66EE" w:rsidRDefault="008C55DD" w:rsidP="007F0DBF">
            <w:pPr>
              <w:jc w:val="center"/>
              <w:rPr>
                <w:b/>
                <w:bCs/>
                <w:snapToGrid w:val="0"/>
                <w:color w:val="000000"/>
              </w:rPr>
            </w:pPr>
            <w:r>
              <w:rPr>
                <w:b/>
                <w:bCs/>
                <w:snapToGrid w:val="0"/>
                <w:color w:val="000000"/>
              </w:rPr>
              <w:t>Наименование</w:t>
            </w:r>
          </w:p>
        </w:tc>
        <w:tc>
          <w:tcPr>
            <w:tcW w:w="1195" w:type="pct"/>
            <w:shd w:val="clear" w:color="auto" w:fill="9CC2E5" w:themeFill="accent1" w:themeFillTint="99"/>
            <w:hideMark/>
          </w:tcPr>
          <w:p w14:paraId="2E324E01" w14:textId="77777777" w:rsidR="008C55DD" w:rsidRPr="003D66EE" w:rsidRDefault="008C55DD" w:rsidP="007F0DBF">
            <w:pPr>
              <w:jc w:val="center"/>
              <w:rPr>
                <w:b/>
                <w:bCs/>
                <w:snapToGrid w:val="0"/>
                <w:color w:val="000000"/>
              </w:rPr>
            </w:pPr>
            <w:r w:rsidRPr="003D66EE">
              <w:rPr>
                <w:b/>
                <w:bCs/>
                <w:snapToGrid w:val="0"/>
                <w:color w:val="000000"/>
              </w:rPr>
              <w:t>План 2023г.</w:t>
            </w:r>
          </w:p>
          <w:p w14:paraId="5AE750A8" w14:textId="77777777" w:rsidR="008C55DD" w:rsidRPr="003D66EE" w:rsidRDefault="008C55DD" w:rsidP="007F0DBF">
            <w:pPr>
              <w:jc w:val="center"/>
              <w:rPr>
                <w:b/>
                <w:bCs/>
                <w:snapToGrid w:val="0"/>
                <w:color w:val="000000"/>
              </w:rPr>
            </w:pPr>
            <w:r w:rsidRPr="003D66EE">
              <w:rPr>
                <w:b/>
                <w:bCs/>
                <w:snapToGrid w:val="0"/>
                <w:color w:val="000000"/>
              </w:rPr>
              <w:t>(</w:t>
            </w:r>
            <w:proofErr w:type="spellStart"/>
            <w:r w:rsidRPr="003D66EE">
              <w:rPr>
                <w:b/>
                <w:bCs/>
                <w:snapToGrid w:val="0"/>
                <w:color w:val="000000"/>
              </w:rPr>
              <w:t>тыс.руб</w:t>
            </w:r>
            <w:proofErr w:type="spellEnd"/>
            <w:r w:rsidRPr="003D66EE">
              <w:rPr>
                <w:b/>
                <w:bCs/>
                <w:snapToGrid w:val="0"/>
                <w:color w:val="000000"/>
              </w:rPr>
              <w:t>.)</w:t>
            </w:r>
          </w:p>
        </w:tc>
        <w:tc>
          <w:tcPr>
            <w:tcW w:w="1120" w:type="pct"/>
            <w:shd w:val="clear" w:color="auto" w:fill="9CC2E5" w:themeFill="accent1" w:themeFillTint="99"/>
            <w:hideMark/>
          </w:tcPr>
          <w:p w14:paraId="770E2421" w14:textId="77777777" w:rsidR="008C55DD" w:rsidRPr="003D66EE" w:rsidRDefault="008C55DD" w:rsidP="007F0DBF">
            <w:pPr>
              <w:jc w:val="center"/>
              <w:rPr>
                <w:b/>
                <w:bCs/>
              </w:rPr>
            </w:pPr>
            <w:r w:rsidRPr="003D66EE">
              <w:rPr>
                <w:b/>
                <w:bCs/>
              </w:rPr>
              <w:t>Факт 2023г.</w:t>
            </w:r>
          </w:p>
          <w:p w14:paraId="748D03CA" w14:textId="77777777" w:rsidR="008C55DD" w:rsidRPr="003D66EE" w:rsidRDefault="008C55DD" w:rsidP="007F0DBF">
            <w:pPr>
              <w:jc w:val="center"/>
              <w:rPr>
                <w:b/>
                <w:bCs/>
              </w:rPr>
            </w:pPr>
            <w:r w:rsidRPr="003D66EE">
              <w:rPr>
                <w:b/>
                <w:bCs/>
              </w:rPr>
              <w:t>(тыс. руб.)</w:t>
            </w:r>
          </w:p>
        </w:tc>
      </w:tr>
      <w:tr w:rsidR="008C55DD" w:rsidRPr="003D66EE" w14:paraId="77E976EE" w14:textId="77777777" w:rsidTr="00613D77">
        <w:trPr>
          <w:trHeight w:val="62"/>
        </w:trPr>
        <w:tc>
          <w:tcPr>
            <w:tcW w:w="2685" w:type="pct"/>
            <w:shd w:val="clear" w:color="auto" w:fill="FFFFFF" w:themeFill="background1"/>
            <w:vAlign w:val="center"/>
            <w:hideMark/>
          </w:tcPr>
          <w:p w14:paraId="40E539CB" w14:textId="77777777" w:rsidR="008C55DD" w:rsidRPr="001429E0" w:rsidRDefault="008C55DD" w:rsidP="007F0DBF">
            <w:pPr>
              <w:rPr>
                <w:b/>
              </w:rPr>
            </w:pPr>
            <w:r w:rsidRPr="001429E0">
              <w:rPr>
                <w:b/>
              </w:rPr>
              <w:t>Основной вид деятельности</w:t>
            </w:r>
          </w:p>
        </w:tc>
        <w:tc>
          <w:tcPr>
            <w:tcW w:w="1195" w:type="pct"/>
            <w:shd w:val="clear" w:color="auto" w:fill="FFFFFF" w:themeFill="background1"/>
            <w:hideMark/>
          </w:tcPr>
          <w:p w14:paraId="34E6E5D5" w14:textId="77777777" w:rsidR="008C55DD" w:rsidRPr="00634A39" w:rsidRDefault="008C55DD" w:rsidP="007F0DBF">
            <w:pPr>
              <w:jc w:val="center"/>
              <w:rPr>
                <w:b/>
                <w:bCs/>
              </w:rPr>
            </w:pPr>
          </w:p>
        </w:tc>
        <w:tc>
          <w:tcPr>
            <w:tcW w:w="1120" w:type="pct"/>
            <w:shd w:val="clear" w:color="auto" w:fill="FFFFFF" w:themeFill="background1"/>
            <w:hideMark/>
          </w:tcPr>
          <w:p w14:paraId="190BE1FD" w14:textId="77777777" w:rsidR="008C55DD" w:rsidRPr="00634A39" w:rsidRDefault="008C55DD" w:rsidP="007F0DBF">
            <w:pPr>
              <w:jc w:val="center"/>
              <w:rPr>
                <w:b/>
                <w:bCs/>
              </w:rPr>
            </w:pPr>
          </w:p>
        </w:tc>
      </w:tr>
      <w:tr w:rsidR="008C55DD" w:rsidRPr="003D66EE" w14:paraId="7ABBDFFF" w14:textId="77777777" w:rsidTr="00613D77">
        <w:trPr>
          <w:trHeight w:val="62"/>
        </w:trPr>
        <w:tc>
          <w:tcPr>
            <w:tcW w:w="2685" w:type="pct"/>
            <w:tcBorders>
              <w:bottom w:val="single" w:sz="4" w:space="0" w:color="auto"/>
            </w:tcBorders>
            <w:shd w:val="clear" w:color="auto" w:fill="FFFFFF" w:themeFill="background1"/>
            <w:vAlign w:val="center"/>
            <w:hideMark/>
          </w:tcPr>
          <w:p w14:paraId="5284885D" w14:textId="77777777" w:rsidR="008C55DD" w:rsidRPr="001429E0" w:rsidRDefault="008C55DD" w:rsidP="007F0DBF">
            <w:pPr>
              <w:jc w:val="both"/>
            </w:pPr>
            <w:r w:rsidRPr="001429E0">
              <w:t>здания (помещения)</w:t>
            </w:r>
          </w:p>
        </w:tc>
        <w:tc>
          <w:tcPr>
            <w:tcW w:w="1195" w:type="pct"/>
            <w:tcBorders>
              <w:bottom w:val="single" w:sz="4" w:space="0" w:color="auto"/>
            </w:tcBorders>
            <w:shd w:val="clear" w:color="auto" w:fill="FFFFFF" w:themeFill="background1"/>
            <w:hideMark/>
          </w:tcPr>
          <w:p w14:paraId="41703406" w14:textId="77777777" w:rsidR="008C55DD" w:rsidRPr="00B30D2D" w:rsidRDefault="008C55DD" w:rsidP="007F0DBF">
            <w:pPr>
              <w:jc w:val="center"/>
              <w:rPr>
                <w:bCs/>
              </w:rPr>
            </w:pPr>
            <w:r w:rsidRPr="00B30D2D">
              <w:rPr>
                <w:bCs/>
              </w:rPr>
              <w:t>4 105,60</w:t>
            </w:r>
          </w:p>
        </w:tc>
        <w:tc>
          <w:tcPr>
            <w:tcW w:w="1120" w:type="pct"/>
            <w:tcBorders>
              <w:bottom w:val="single" w:sz="4" w:space="0" w:color="auto"/>
            </w:tcBorders>
            <w:shd w:val="clear" w:color="auto" w:fill="FFFFFF" w:themeFill="background1"/>
            <w:hideMark/>
          </w:tcPr>
          <w:p w14:paraId="088894AA" w14:textId="77777777" w:rsidR="008C55DD" w:rsidRPr="00B30D2D" w:rsidRDefault="008C55DD" w:rsidP="007F0DBF">
            <w:pPr>
              <w:jc w:val="center"/>
              <w:rPr>
                <w:bCs/>
              </w:rPr>
            </w:pPr>
            <w:r w:rsidRPr="00B30D2D">
              <w:rPr>
                <w:bCs/>
              </w:rPr>
              <w:t>8 011,27</w:t>
            </w:r>
          </w:p>
        </w:tc>
      </w:tr>
      <w:tr w:rsidR="008C55DD" w:rsidRPr="003D66EE" w14:paraId="62D1E5D0" w14:textId="77777777" w:rsidTr="00613D77">
        <w:trPr>
          <w:trHeight w:val="275"/>
        </w:trPr>
        <w:tc>
          <w:tcPr>
            <w:tcW w:w="2685" w:type="pct"/>
            <w:shd w:val="clear" w:color="auto" w:fill="FFFFFF" w:themeFill="background1"/>
            <w:vAlign w:val="center"/>
            <w:hideMark/>
          </w:tcPr>
          <w:p w14:paraId="148D3A37" w14:textId="77777777" w:rsidR="008C55DD" w:rsidRPr="001429E0" w:rsidRDefault="008C55DD" w:rsidP="007F0DBF">
            <w:pPr>
              <w:jc w:val="both"/>
            </w:pPr>
            <w:r w:rsidRPr="001429E0">
              <w:t>автотранспорт</w:t>
            </w:r>
          </w:p>
        </w:tc>
        <w:tc>
          <w:tcPr>
            <w:tcW w:w="1195" w:type="pct"/>
            <w:shd w:val="clear" w:color="auto" w:fill="FFFFFF" w:themeFill="background1"/>
            <w:hideMark/>
          </w:tcPr>
          <w:p w14:paraId="08FF1E22" w14:textId="77777777" w:rsidR="008C55DD" w:rsidRPr="00B30D2D" w:rsidRDefault="008C55DD" w:rsidP="007F0DBF">
            <w:pPr>
              <w:jc w:val="center"/>
              <w:rPr>
                <w:bCs/>
              </w:rPr>
            </w:pPr>
            <w:r w:rsidRPr="00B30D2D">
              <w:rPr>
                <w:bCs/>
              </w:rPr>
              <w:t>5 536,77</w:t>
            </w:r>
          </w:p>
        </w:tc>
        <w:tc>
          <w:tcPr>
            <w:tcW w:w="1120" w:type="pct"/>
            <w:shd w:val="clear" w:color="auto" w:fill="FFFFFF" w:themeFill="background1"/>
            <w:hideMark/>
          </w:tcPr>
          <w:p w14:paraId="3E33C323" w14:textId="77777777" w:rsidR="008C55DD" w:rsidRPr="00B30D2D" w:rsidRDefault="008C55DD" w:rsidP="007F0DBF">
            <w:pPr>
              <w:jc w:val="center"/>
              <w:rPr>
                <w:bCs/>
              </w:rPr>
            </w:pPr>
            <w:r w:rsidRPr="00B30D2D">
              <w:rPr>
                <w:bCs/>
              </w:rPr>
              <w:t>4 378,35</w:t>
            </w:r>
          </w:p>
        </w:tc>
      </w:tr>
      <w:tr w:rsidR="008C55DD" w:rsidRPr="003D66EE" w14:paraId="702DA5CE" w14:textId="77777777" w:rsidTr="00613D77">
        <w:trPr>
          <w:trHeight w:val="106"/>
        </w:trPr>
        <w:tc>
          <w:tcPr>
            <w:tcW w:w="2685" w:type="pct"/>
            <w:shd w:val="clear" w:color="auto" w:fill="FFFFFF" w:themeFill="background1"/>
            <w:vAlign w:val="center"/>
          </w:tcPr>
          <w:p w14:paraId="296A3D12" w14:textId="77777777" w:rsidR="008C55DD" w:rsidRPr="001429E0" w:rsidRDefault="008C55DD" w:rsidP="007F0DBF">
            <w:pPr>
              <w:rPr>
                <w:b/>
              </w:rPr>
            </w:pPr>
            <w:r w:rsidRPr="001429E0">
              <w:rPr>
                <w:b/>
              </w:rPr>
              <w:t>Дополнительные виды деятельности</w:t>
            </w:r>
          </w:p>
        </w:tc>
        <w:tc>
          <w:tcPr>
            <w:tcW w:w="1195" w:type="pct"/>
            <w:shd w:val="clear" w:color="auto" w:fill="FFFFFF" w:themeFill="background1"/>
          </w:tcPr>
          <w:p w14:paraId="6BB5B394" w14:textId="77777777" w:rsidR="008C55DD" w:rsidRPr="00634A39" w:rsidRDefault="008C55DD" w:rsidP="007F0DBF">
            <w:pPr>
              <w:jc w:val="center"/>
              <w:rPr>
                <w:b/>
                <w:bCs/>
              </w:rPr>
            </w:pPr>
          </w:p>
        </w:tc>
        <w:tc>
          <w:tcPr>
            <w:tcW w:w="1120" w:type="pct"/>
            <w:shd w:val="clear" w:color="auto" w:fill="FFFFFF" w:themeFill="background1"/>
          </w:tcPr>
          <w:p w14:paraId="34B71F04" w14:textId="77777777" w:rsidR="008C55DD" w:rsidRPr="00634A39" w:rsidRDefault="008C55DD" w:rsidP="007F0DBF">
            <w:pPr>
              <w:jc w:val="center"/>
              <w:rPr>
                <w:b/>
                <w:bCs/>
              </w:rPr>
            </w:pPr>
          </w:p>
        </w:tc>
      </w:tr>
      <w:tr w:rsidR="008C55DD" w:rsidRPr="003D66EE" w14:paraId="3B320D88" w14:textId="77777777" w:rsidTr="00613D77">
        <w:trPr>
          <w:trHeight w:val="62"/>
        </w:trPr>
        <w:tc>
          <w:tcPr>
            <w:tcW w:w="2685" w:type="pct"/>
            <w:shd w:val="clear" w:color="auto" w:fill="FFFFFF" w:themeFill="background1"/>
            <w:vAlign w:val="center"/>
          </w:tcPr>
          <w:p w14:paraId="223EC95F" w14:textId="77777777" w:rsidR="008C55DD" w:rsidRPr="00634A39" w:rsidRDefault="008C55DD" w:rsidP="007F0DBF">
            <w:pPr>
              <w:jc w:val="both"/>
            </w:pPr>
            <w:r w:rsidRPr="00634A39">
              <w:t>здания (помещения)</w:t>
            </w:r>
          </w:p>
        </w:tc>
        <w:tc>
          <w:tcPr>
            <w:tcW w:w="1195" w:type="pct"/>
            <w:shd w:val="clear" w:color="auto" w:fill="FFFFFF" w:themeFill="background1"/>
          </w:tcPr>
          <w:p w14:paraId="5DC00CF7" w14:textId="77777777" w:rsidR="008C55DD" w:rsidRPr="003C5EFA" w:rsidRDefault="008C55DD" w:rsidP="007F0DBF">
            <w:pPr>
              <w:jc w:val="center"/>
              <w:rPr>
                <w:bCs/>
              </w:rPr>
            </w:pPr>
            <w:r w:rsidRPr="003C5EFA">
              <w:rPr>
                <w:bCs/>
              </w:rPr>
              <w:t>0,00</w:t>
            </w:r>
          </w:p>
        </w:tc>
        <w:tc>
          <w:tcPr>
            <w:tcW w:w="1120" w:type="pct"/>
            <w:shd w:val="clear" w:color="auto" w:fill="FFFFFF" w:themeFill="background1"/>
          </w:tcPr>
          <w:p w14:paraId="2BBE3633" w14:textId="77777777" w:rsidR="008C55DD" w:rsidRPr="003C5EFA" w:rsidRDefault="008C55DD" w:rsidP="007F0DBF">
            <w:pPr>
              <w:jc w:val="center"/>
              <w:rPr>
                <w:bCs/>
              </w:rPr>
            </w:pPr>
            <w:r w:rsidRPr="003C5EFA">
              <w:rPr>
                <w:bCs/>
              </w:rPr>
              <w:t>12,90</w:t>
            </w:r>
          </w:p>
        </w:tc>
      </w:tr>
      <w:tr w:rsidR="008C55DD" w:rsidRPr="003D66EE" w14:paraId="0800B662" w14:textId="77777777" w:rsidTr="00613D77">
        <w:trPr>
          <w:trHeight w:val="62"/>
        </w:trPr>
        <w:tc>
          <w:tcPr>
            <w:tcW w:w="2685" w:type="pct"/>
            <w:shd w:val="clear" w:color="auto" w:fill="FFFFFF" w:themeFill="background1"/>
            <w:vAlign w:val="center"/>
          </w:tcPr>
          <w:p w14:paraId="0A3DED6E" w14:textId="77777777" w:rsidR="008C55DD" w:rsidRPr="00634A39" w:rsidRDefault="008C55DD" w:rsidP="007F0DBF">
            <w:pPr>
              <w:jc w:val="both"/>
            </w:pPr>
            <w:r w:rsidRPr="00634A39">
              <w:t>автотранспорт</w:t>
            </w:r>
          </w:p>
        </w:tc>
        <w:tc>
          <w:tcPr>
            <w:tcW w:w="1195" w:type="pct"/>
            <w:shd w:val="clear" w:color="auto" w:fill="FFFFFF" w:themeFill="background1"/>
          </w:tcPr>
          <w:p w14:paraId="04CA5255" w14:textId="77777777" w:rsidR="008C55DD" w:rsidRPr="003C5EFA" w:rsidRDefault="008C55DD" w:rsidP="007F0DBF">
            <w:pPr>
              <w:jc w:val="center"/>
              <w:rPr>
                <w:bCs/>
              </w:rPr>
            </w:pPr>
            <w:r w:rsidRPr="003C5EFA">
              <w:rPr>
                <w:bCs/>
              </w:rPr>
              <w:t>0,00</w:t>
            </w:r>
          </w:p>
        </w:tc>
        <w:tc>
          <w:tcPr>
            <w:tcW w:w="1120" w:type="pct"/>
            <w:shd w:val="clear" w:color="auto" w:fill="FFFFFF" w:themeFill="background1"/>
          </w:tcPr>
          <w:p w14:paraId="60C53149" w14:textId="77777777" w:rsidR="008C55DD" w:rsidRPr="003C5EFA" w:rsidRDefault="008C55DD" w:rsidP="007F0DBF">
            <w:pPr>
              <w:jc w:val="center"/>
              <w:rPr>
                <w:bCs/>
              </w:rPr>
            </w:pPr>
            <w:r w:rsidRPr="003C5EFA">
              <w:rPr>
                <w:bCs/>
              </w:rPr>
              <w:t>48,62</w:t>
            </w:r>
          </w:p>
        </w:tc>
      </w:tr>
      <w:tr w:rsidR="008C55DD" w:rsidRPr="003D66EE" w14:paraId="57522F92" w14:textId="77777777" w:rsidTr="00613D77">
        <w:trPr>
          <w:trHeight w:val="62"/>
        </w:trPr>
        <w:tc>
          <w:tcPr>
            <w:tcW w:w="2685" w:type="pct"/>
            <w:shd w:val="clear" w:color="auto" w:fill="FFFFFF" w:themeFill="background1"/>
            <w:vAlign w:val="center"/>
            <w:hideMark/>
          </w:tcPr>
          <w:p w14:paraId="1E61808E" w14:textId="77777777" w:rsidR="008C55DD" w:rsidRPr="00394250" w:rsidRDefault="008C55DD" w:rsidP="007F0DBF">
            <w:pPr>
              <w:jc w:val="both"/>
              <w:rPr>
                <w:b/>
              </w:rPr>
            </w:pPr>
            <w:r w:rsidRPr="00394250">
              <w:rPr>
                <w:b/>
              </w:rPr>
              <w:t>ИТОГО</w:t>
            </w:r>
          </w:p>
        </w:tc>
        <w:tc>
          <w:tcPr>
            <w:tcW w:w="1195" w:type="pct"/>
            <w:shd w:val="clear" w:color="auto" w:fill="FFFFFF" w:themeFill="background1"/>
            <w:hideMark/>
          </w:tcPr>
          <w:p w14:paraId="1D8D8ED8" w14:textId="77777777" w:rsidR="008C55DD" w:rsidRPr="00394250" w:rsidRDefault="008C55DD" w:rsidP="007F0DBF">
            <w:pPr>
              <w:jc w:val="center"/>
              <w:rPr>
                <w:b/>
                <w:bCs/>
              </w:rPr>
            </w:pPr>
            <w:r>
              <w:rPr>
                <w:b/>
                <w:bCs/>
              </w:rPr>
              <w:t>9 642,37</w:t>
            </w:r>
          </w:p>
        </w:tc>
        <w:tc>
          <w:tcPr>
            <w:tcW w:w="1120" w:type="pct"/>
            <w:shd w:val="clear" w:color="auto" w:fill="FFFFFF" w:themeFill="background1"/>
            <w:hideMark/>
          </w:tcPr>
          <w:p w14:paraId="5AADC457" w14:textId="77777777" w:rsidR="008C55DD" w:rsidRPr="00394250" w:rsidRDefault="008C55DD" w:rsidP="007F0DBF">
            <w:pPr>
              <w:jc w:val="center"/>
              <w:rPr>
                <w:b/>
                <w:bCs/>
              </w:rPr>
            </w:pPr>
            <w:r>
              <w:rPr>
                <w:b/>
                <w:bCs/>
              </w:rPr>
              <w:t>12 451,14</w:t>
            </w:r>
          </w:p>
        </w:tc>
      </w:tr>
      <w:tr w:rsidR="008C55DD" w:rsidRPr="003D66EE" w14:paraId="1F5735BD" w14:textId="77777777" w:rsidTr="00613D77">
        <w:trPr>
          <w:trHeight w:val="64"/>
        </w:trPr>
        <w:tc>
          <w:tcPr>
            <w:tcW w:w="2685" w:type="pct"/>
            <w:shd w:val="clear" w:color="auto" w:fill="FFFFFF" w:themeFill="background1"/>
            <w:vAlign w:val="center"/>
          </w:tcPr>
          <w:p w14:paraId="06F7D872" w14:textId="77777777" w:rsidR="008C55DD" w:rsidRPr="00C60FAE" w:rsidRDefault="008C55DD" w:rsidP="007F0DBF">
            <w:pPr>
              <w:jc w:val="both"/>
              <w:rPr>
                <w:b/>
              </w:rPr>
            </w:pPr>
            <w:r w:rsidRPr="00C60FAE">
              <w:rPr>
                <w:b/>
              </w:rPr>
              <w:t>здания (помещения)</w:t>
            </w:r>
          </w:p>
        </w:tc>
        <w:tc>
          <w:tcPr>
            <w:tcW w:w="1195" w:type="pct"/>
            <w:shd w:val="clear" w:color="auto" w:fill="FFFFFF" w:themeFill="background1"/>
          </w:tcPr>
          <w:p w14:paraId="6D37502C" w14:textId="77777777" w:rsidR="008C55DD" w:rsidRPr="00394250" w:rsidRDefault="008C55DD" w:rsidP="007F0DBF">
            <w:pPr>
              <w:jc w:val="center"/>
              <w:rPr>
                <w:b/>
                <w:bCs/>
              </w:rPr>
            </w:pPr>
            <w:r w:rsidRPr="00394250">
              <w:rPr>
                <w:b/>
                <w:bCs/>
              </w:rPr>
              <w:t>4 105,60</w:t>
            </w:r>
          </w:p>
        </w:tc>
        <w:tc>
          <w:tcPr>
            <w:tcW w:w="1120" w:type="pct"/>
            <w:shd w:val="clear" w:color="auto" w:fill="FFFFFF" w:themeFill="background1"/>
          </w:tcPr>
          <w:p w14:paraId="7E0BA21D" w14:textId="77777777" w:rsidR="008C55DD" w:rsidRPr="00394250" w:rsidRDefault="008C55DD" w:rsidP="007F0DBF">
            <w:pPr>
              <w:jc w:val="center"/>
              <w:rPr>
                <w:b/>
                <w:bCs/>
              </w:rPr>
            </w:pPr>
            <w:r w:rsidRPr="00394250">
              <w:rPr>
                <w:b/>
                <w:bCs/>
              </w:rPr>
              <w:t>8 024,17</w:t>
            </w:r>
          </w:p>
        </w:tc>
      </w:tr>
      <w:tr w:rsidR="008C55DD" w:rsidRPr="003D66EE" w14:paraId="46827CB4" w14:textId="77777777" w:rsidTr="00613D77">
        <w:trPr>
          <w:trHeight w:val="62"/>
        </w:trPr>
        <w:tc>
          <w:tcPr>
            <w:tcW w:w="2685" w:type="pct"/>
            <w:shd w:val="clear" w:color="auto" w:fill="FFFFFF" w:themeFill="background1"/>
            <w:vAlign w:val="center"/>
            <w:hideMark/>
          </w:tcPr>
          <w:p w14:paraId="6FB5493B" w14:textId="77777777" w:rsidR="008C55DD" w:rsidRPr="00C60FAE" w:rsidRDefault="008C55DD" w:rsidP="007F0DBF">
            <w:pPr>
              <w:jc w:val="both"/>
              <w:rPr>
                <w:b/>
              </w:rPr>
            </w:pPr>
            <w:r w:rsidRPr="00C60FAE">
              <w:rPr>
                <w:b/>
              </w:rPr>
              <w:t>автотранспорт</w:t>
            </w:r>
          </w:p>
        </w:tc>
        <w:tc>
          <w:tcPr>
            <w:tcW w:w="1195" w:type="pct"/>
            <w:shd w:val="clear" w:color="auto" w:fill="FFFFFF" w:themeFill="background1"/>
            <w:hideMark/>
          </w:tcPr>
          <w:p w14:paraId="18C757C5" w14:textId="77777777" w:rsidR="008C55DD" w:rsidRPr="00C60FAE" w:rsidRDefault="008C55DD" w:rsidP="007F0DBF">
            <w:pPr>
              <w:jc w:val="center"/>
              <w:rPr>
                <w:b/>
                <w:bCs/>
              </w:rPr>
            </w:pPr>
            <w:r w:rsidRPr="00C60FAE">
              <w:rPr>
                <w:b/>
                <w:bCs/>
              </w:rPr>
              <w:t>5 536,77</w:t>
            </w:r>
          </w:p>
        </w:tc>
        <w:tc>
          <w:tcPr>
            <w:tcW w:w="1120" w:type="pct"/>
            <w:shd w:val="clear" w:color="auto" w:fill="FFFFFF" w:themeFill="background1"/>
            <w:hideMark/>
          </w:tcPr>
          <w:p w14:paraId="327ED372" w14:textId="77777777" w:rsidR="008C55DD" w:rsidRPr="00C60FAE" w:rsidRDefault="008C55DD" w:rsidP="007F0DBF">
            <w:pPr>
              <w:jc w:val="center"/>
              <w:rPr>
                <w:b/>
                <w:bCs/>
              </w:rPr>
            </w:pPr>
            <w:r w:rsidRPr="00C60FAE">
              <w:rPr>
                <w:b/>
                <w:bCs/>
              </w:rPr>
              <w:t>4 426,97</w:t>
            </w:r>
          </w:p>
        </w:tc>
      </w:tr>
    </w:tbl>
    <w:p w14:paraId="16F6D963" w14:textId="77777777" w:rsidR="008C55DD" w:rsidRPr="00634A39" w:rsidRDefault="008C55DD" w:rsidP="008C55DD">
      <w:pPr>
        <w:pStyle w:val="220"/>
        <w:ind w:firstLine="0"/>
        <w:rPr>
          <w:szCs w:val="24"/>
        </w:rPr>
      </w:pPr>
    </w:p>
    <w:p w14:paraId="16FE7632" w14:textId="77777777" w:rsidR="008C55DD" w:rsidRPr="005573B5" w:rsidRDefault="008C55DD" w:rsidP="008C55DD">
      <w:pPr>
        <w:pStyle w:val="220"/>
        <w:ind w:firstLine="708"/>
        <w:rPr>
          <w:szCs w:val="24"/>
        </w:rPr>
      </w:pPr>
      <w:r w:rsidRPr="00634A39">
        <w:rPr>
          <w:szCs w:val="24"/>
        </w:rPr>
        <w:t xml:space="preserve">Фактически профинансировано </w:t>
      </w:r>
      <w:r>
        <w:rPr>
          <w:szCs w:val="24"/>
        </w:rPr>
        <w:t>12 451,14</w:t>
      </w:r>
      <w:r w:rsidRPr="005573B5">
        <w:rPr>
          <w:szCs w:val="24"/>
        </w:rPr>
        <w:t xml:space="preserve"> тыс. руб. (без НДС), или 129% от утвержденного плана. Перерасход сложился в результате переноса проектов </w:t>
      </w:r>
      <w:r w:rsidRPr="00E00250">
        <w:rPr>
          <w:szCs w:val="24"/>
        </w:rPr>
        <w:t>с капитализируемых ремонтов</w:t>
      </w:r>
      <w:r>
        <w:rPr>
          <w:szCs w:val="24"/>
        </w:rPr>
        <w:t xml:space="preserve"> на статью «</w:t>
      </w:r>
      <w:r w:rsidRPr="00E00250">
        <w:rPr>
          <w:szCs w:val="24"/>
        </w:rPr>
        <w:t>Услуги подрядчиков по ремонту собственных зданий, сооружений</w:t>
      </w:r>
      <w:r>
        <w:rPr>
          <w:szCs w:val="24"/>
        </w:rPr>
        <w:t>»</w:t>
      </w:r>
      <w:r w:rsidRPr="00E00250">
        <w:rPr>
          <w:szCs w:val="24"/>
        </w:rPr>
        <w:t xml:space="preserve">, финансируемых из себестоимости в части ремонта помещения по адресу г. Шарыпово, ул. 5-й микрорайон, д. 3А на </w:t>
      </w:r>
      <w:r>
        <w:rPr>
          <w:szCs w:val="24"/>
        </w:rPr>
        <w:t>сумму 931,25 тыс. руб. и О</w:t>
      </w:r>
      <w:r w:rsidRPr="005573B5">
        <w:rPr>
          <w:szCs w:val="24"/>
        </w:rPr>
        <w:t>гнезащит</w:t>
      </w:r>
      <w:r>
        <w:rPr>
          <w:szCs w:val="24"/>
        </w:rPr>
        <w:t>е</w:t>
      </w:r>
      <w:r w:rsidRPr="005573B5">
        <w:rPr>
          <w:szCs w:val="24"/>
        </w:rPr>
        <w:t xml:space="preserve"> деревянных </w:t>
      </w:r>
      <w:r>
        <w:rPr>
          <w:szCs w:val="24"/>
        </w:rPr>
        <w:t>элементов в зданиях ПАО «</w:t>
      </w:r>
      <w:r w:rsidRPr="005573B5">
        <w:rPr>
          <w:szCs w:val="24"/>
        </w:rPr>
        <w:t>Красноярскэнерг</w:t>
      </w:r>
      <w:r>
        <w:rPr>
          <w:szCs w:val="24"/>
        </w:rPr>
        <w:t>осбыт» на сумму 2 500 тыс. руб. Также произошло</w:t>
      </w:r>
      <w:r w:rsidRPr="005573B5">
        <w:rPr>
          <w:szCs w:val="24"/>
        </w:rPr>
        <w:t xml:space="preserve"> 4</w:t>
      </w:r>
      <w:r>
        <w:rPr>
          <w:szCs w:val="24"/>
        </w:rPr>
        <w:t xml:space="preserve"> внеплановых </w:t>
      </w:r>
      <w:r w:rsidRPr="00E00250">
        <w:rPr>
          <w:szCs w:val="24"/>
        </w:rPr>
        <w:t>аварийных</w:t>
      </w:r>
      <w:r>
        <w:rPr>
          <w:szCs w:val="24"/>
        </w:rPr>
        <w:t xml:space="preserve"> ремонта на сумму 1 684,</w:t>
      </w:r>
      <w:r w:rsidRPr="005573B5">
        <w:rPr>
          <w:szCs w:val="24"/>
        </w:rPr>
        <w:t>49 тыс. руб.</w:t>
      </w:r>
    </w:p>
    <w:p w14:paraId="3B091DBA" w14:textId="77777777" w:rsidR="008C55DD" w:rsidRDefault="008C55DD" w:rsidP="008C55DD">
      <w:pPr>
        <w:pStyle w:val="220"/>
        <w:ind w:firstLine="0"/>
        <w:rPr>
          <w:b/>
          <w:szCs w:val="24"/>
        </w:rPr>
      </w:pPr>
    </w:p>
    <w:p w14:paraId="67C63FEF" w14:textId="77777777" w:rsidR="008C55DD" w:rsidRPr="005573B5" w:rsidRDefault="008C55DD" w:rsidP="008C55DD">
      <w:pPr>
        <w:pStyle w:val="220"/>
        <w:ind w:firstLine="0"/>
        <w:rPr>
          <w:b/>
          <w:szCs w:val="24"/>
        </w:rPr>
      </w:pPr>
      <w:r w:rsidRPr="00E00250">
        <w:rPr>
          <w:b/>
          <w:szCs w:val="24"/>
        </w:rPr>
        <w:t>Источники финансирования ремонтной программы, тыс</w:t>
      </w:r>
      <w:r w:rsidRPr="005573B5">
        <w:rPr>
          <w:b/>
          <w:szCs w:val="24"/>
        </w:rPr>
        <w:t>. руб.</w:t>
      </w:r>
    </w:p>
    <w:tbl>
      <w:tblPr>
        <w:tblW w:w="6150" w:type="pct"/>
        <w:tblLook w:val="04A0" w:firstRow="1" w:lastRow="0" w:firstColumn="1" w:lastColumn="0" w:noHBand="0" w:noVBand="1"/>
      </w:tblPr>
      <w:tblGrid>
        <w:gridCol w:w="3128"/>
        <w:gridCol w:w="2347"/>
        <w:gridCol w:w="2365"/>
        <w:gridCol w:w="2365"/>
        <w:gridCol w:w="2347"/>
      </w:tblGrid>
      <w:tr w:rsidR="008C55DD" w:rsidRPr="003D66EE" w14:paraId="330ACF25" w14:textId="77777777" w:rsidTr="007F0DBF">
        <w:trPr>
          <w:trHeight w:val="330"/>
        </w:trPr>
        <w:tc>
          <w:tcPr>
            <w:tcW w:w="1246" w:type="pct"/>
            <w:tcBorders>
              <w:top w:val="nil"/>
              <w:left w:val="nil"/>
              <w:bottom w:val="single" w:sz="4" w:space="0" w:color="auto"/>
              <w:right w:val="nil"/>
            </w:tcBorders>
            <w:shd w:val="clear" w:color="auto" w:fill="auto"/>
            <w:noWrap/>
            <w:vAlign w:val="center"/>
          </w:tcPr>
          <w:p w14:paraId="3B8FAC16" w14:textId="77777777" w:rsidR="008C55DD" w:rsidRPr="003D66EE" w:rsidRDefault="008C55DD" w:rsidP="007F0DBF">
            <w:pPr>
              <w:jc w:val="right"/>
              <w:rPr>
                <w:i/>
                <w:iCs/>
              </w:rPr>
            </w:pPr>
          </w:p>
        </w:tc>
        <w:tc>
          <w:tcPr>
            <w:tcW w:w="935" w:type="pct"/>
            <w:tcBorders>
              <w:top w:val="nil"/>
              <w:left w:val="nil"/>
              <w:bottom w:val="single" w:sz="4" w:space="0" w:color="auto"/>
              <w:right w:val="nil"/>
            </w:tcBorders>
            <w:shd w:val="clear" w:color="auto" w:fill="auto"/>
            <w:noWrap/>
            <w:vAlign w:val="bottom"/>
          </w:tcPr>
          <w:p w14:paraId="11C98FED" w14:textId="77777777" w:rsidR="008C55DD" w:rsidRPr="003D66EE" w:rsidRDefault="008C55DD" w:rsidP="007F0DBF">
            <w:pPr>
              <w:jc w:val="right"/>
              <w:rPr>
                <w:i/>
                <w:iCs/>
              </w:rPr>
            </w:pPr>
          </w:p>
        </w:tc>
        <w:tc>
          <w:tcPr>
            <w:tcW w:w="942" w:type="pct"/>
            <w:tcBorders>
              <w:top w:val="nil"/>
              <w:left w:val="nil"/>
              <w:bottom w:val="single" w:sz="4" w:space="0" w:color="auto"/>
              <w:right w:val="nil"/>
            </w:tcBorders>
            <w:shd w:val="clear" w:color="auto" w:fill="auto"/>
            <w:noWrap/>
            <w:vAlign w:val="bottom"/>
            <w:hideMark/>
          </w:tcPr>
          <w:p w14:paraId="7CA338F5" w14:textId="77777777" w:rsidR="008C55DD" w:rsidRPr="003D66EE" w:rsidRDefault="008C55DD" w:rsidP="007F0DBF"/>
        </w:tc>
        <w:tc>
          <w:tcPr>
            <w:tcW w:w="942" w:type="pct"/>
            <w:tcBorders>
              <w:top w:val="nil"/>
              <w:left w:val="nil"/>
              <w:bottom w:val="single" w:sz="4" w:space="0" w:color="auto"/>
              <w:right w:val="nil"/>
            </w:tcBorders>
            <w:shd w:val="clear" w:color="auto" w:fill="auto"/>
            <w:noWrap/>
            <w:vAlign w:val="center"/>
            <w:hideMark/>
          </w:tcPr>
          <w:p w14:paraId="1CCD023F" w14:textId="77777777" w:rsidR="008C55DD" w:rsidRPr="00613D77" w:rsidRDefault="00613D77" w:rsidP="00613D77">
            <w:pPr>
              <w:jc w:val="right"/>
              <w:rPr>
                <w:bCs/>
              </w:rPr>
            </w:pPr>
            <w:r>
              <w:rPr>
                <w:bCs/>
              </w:rPr>
              <w:t>Таблица 3.1.2</w:t>
            </w:r>
            <w:r w:rsidRPr="008026FC">
              <w:rPr>
                <w:bCs/>
              </w:rPr>
              <w:t xml:space="preserve">  </w:t>
            </w:r>
          </w:p>
        </w:tc>
        <w:tc>
          <w:tcPr>
            <w:tcW w:w="935" w:type="pct"/>
            <w:vAlign w:val="bottom"/>
          </w:tcPr>
          <w:p w14:paraId="7FDBEC72" w14:textId="77777777" w:rsidR="008C55DD" w:rsidRPr="003D66EE" w:rsidRDefault="008C55DD" w:rsidP="007F0DBF">
            <w:pPr>
              <w:jc w:val="right"/>
              <w:rPr>
                <w:i/>
                <w:iCs/>
              </w:rPr>
            </w:pPr>
          </w:p>
        </w:tc>
      </w:tr>
      <w:tr w:rsidR="008C55DD" w:rsidRPr="003D66EE" w14:paraId="5FC71B1A" w14:textId="77777777" w:rsidTr="00613D77">
        <w:trPr>
          <w:gridAfter w:val="1"/>
          <w:wAfter w:w="935" w:type="pct"/>
          <w:trHeight w:val="330"/>
        </w:trPr>
        <w:tc>
          <w:tcPr>
            <w:tcW w:w="1246"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0B9907D" w14:textId="77777777" w:rsidR="008C55DD" w:rsidRPr="003D66EE" w:rsidRDefault="008C55DD" w:rsidP="007F0DBF">
            <w:pPr>
              <w:jc w:val="center"/>
              <w:rPr>
                <w:b/>
                <w:bCs/>
              </w:rPr>
            </w:pPr>
            <w:r w:rsidRPr="003D66EE">
              <w:rPr>
                <w:b/>
                <w:bCs/>
              </w:rPr>
              <w:t>Наименование</w:t>
            </w:r>
          </w:p>
        </w:tc>
        <w:tc>
          <w:tcPr>
            <w:tcW w:w="935"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9E8E148" w14:textId="77777777" w:rsidR="008C55DD" w:rsidRPr="003D66EE" w:rsidRDefault="008C55DD" w:rsidP="007F0DBF">
            <w:pPr>
              <w:jc w:val="center"/>
              <w:rPr>
                <w:b/>
                <w:bCs/>
              </w:rPr>
            </w:pPr>
            <w:r w:rsidRPr="003D66EE">
              <w:rPr>
                <w:b/>
                <w:bCs/>
              </w:rPr>
              <w:t>2021г.</w:t>
            </w:r>
          </w:p>
        </w:tc>
        <w:tc>
          <w:tcPr>
            <w:tcW w:w="942"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61740C6" w14:textId="77777777" w:rsidR="008C55DD" w:rsidRPr="003D66EE" w:rsidRDefault="008C55DD" w:rsidP="007F0DBF">
            <w:pPr>
              <w:jc w:val="center"/>
              <w:rPr>
                <w:b/>
                <w:bCs/>
              </w:rPr>
            </w:pPr>
            <w:r w:rsidRPr="003D66EE">
              <w:rPr>
                <w:b/>
                <w:bCs/>
              </w:rPr>
              <w:t>2022г.</w:t>
            </w:r>
          </w:p>
        </w:tc>
        <w:tc>
          <w:tcPr>
            <w:tcW w:w="942"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51CDFEC" w14:textId="77777777" w:rsidR="008C55DD" w:rsidRPr="003D66EE" w:rsidRDefault="008C55DD" w:rsidP="007F0DBF">
            <w:pPr>
              <w:jc w:val="center"/>
              <w:rPr>
                <w:b/>
                <w:bCs/>
              </w:rPr>
            </w:pPr>
            <w:r w:rsidRPr="003D66EE">
              <w:rPr>
                <w:b/>
                <w:bCs/>
              </w:rPr>
              <w:t>2023г.</w:t>
            </w:r>
          </w:p>
        </w:tc>
      </w:tr>
      <w:tr w:rsidR="008C55DD" w:rsidRPr="003D66EE" w14:paraId="213BC848" w14:textId="77777777" w:rsidTr="007F0DBF">
        <w:trPr>
          <w:gridAfter w:val="1"/>
          <w:wAfter w:w="935" w:type="pct"/>
          <w:trHeight w:val="330"/>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7A163" w14:textId="77777777" w:rsidR="008C55DD" w:rsidRPr="003C5EFA" w:rsidRDefault="008C55DD" w:rsidP="007F0DBF">
            <w:r w:rsidRPr="003C5EFA">
              <w:t xml:space="preserve">Бизнес план </w:t>
            </w:r>
          </w:p>
        </w:tc>
        <w:tc>
          <w:tcPr>
            <w:tcW w:w="935" w:type="pct"/>
            <w:tcBorders>
              <w:top w:val="single" w:sz="4" w:space="0" w:color="auto"/>
              <w:left w:val="single" w:sz="4" w:space="0" w:color="auto"/>
              <w:bottom w:val="single" w:sz="4" w:space="0" w:color="auto"/>
              <w:right w:val="single" w:sz="4" w:space="0" w:color="auto"/>
            </w:tcBorders>
            <w:shd w:val="clear" w:color="auto" w:fill="auto"/>
            <w:hideMark/>
          </w:tcPr>
          <w:p w14:paraId="46A75737" w14:textId="77777777" w:rsidR="008C55DD" w:rsidRPr="003C5EFA" w:rsidRDefault="008C55DD" w:rsidP="007F0DBF">
            <w:pPr>
              <w:jc w:val="center"/>
              <w:rPr>
                <w:bCs/>
              </w:rPr>
            </w:pPr>
            <w:r w:rsidRPr="003C5EFA">
              <w:rPr>
                <w:bCs/>
              </w:rPr>
              <w:t>30 841,00</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1CC9A363" w14:textId="77777777" w:rsidR="008C55DD" w:rsidRPr="003C5EFA" w:rsidRDefault="008C55DD" w:rsidP="007F0DBF">
            <w:pPr>
              <w:jc w:val="center"/>
              <w:rPr>
                <w:bCs/>
              </w:rPr>
            </w:pPr>
            <w:r w:rsidRPr="003C5EFA">
              <w:rPr>
                <w:bCs/>
              </w:rPr>
              <w:t xml:space="preserve"> 12 000,00   </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7E8DCE99" w14:textId="77777777" w:rsidR="008C55DD" w:rsidRPr="003C5EFA" w:rsidRDefault="008C55DD" w:rsidP="007F0DBF">
            <w:pPr>
              <w:jc w:val="center"/>
              <w:rPr>
                <w:bCs/>
              </w:rPr>
            </w:pPr>
            <w:r w:rsidRPr="003C5EFA">
              <w:rPr>
                <w:bCs/>
              </w:rPr>
              <w:t xml:space="preserve"> 4 105,60   </w:t>
            </w:r>
          </w:p>
        </w:tc>
      </w:tr>
      <w:tr w:rsidR="008C55DD" w:rsidRPr="003D66EE" w14:paraId="1FAE57D8" w14:textId="77777777" w:rsidTr="007F0DBF">
        <w:trPr>
          <w:gridAfter w:val="1"/>
          <w:wAfter w:w="935" w:type="pct"/>
          <w:trHeight w:val="330"/>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F4003" w14:textId="77777777" w:rsidR="008C55DD" w:rsidRPr="003C5EFA" w:rsidRDefault="008C55DD" w:rsidP="007F0DBF">
            <w:pPr>
              <w:rPr>
                <w:bCs/>
              </w:rPr>
            </w:pPr>
            <w:r w:rsidRPr="003C5EFA">
              <w:rPr>
                <w:bCs/>
              </w:rPr>
              <w:t>Фактические затраты</w:t>
            </w:r>
          </w:p>
        </w:tc>
        <w:tc>
          <w:tcPr>
            <w:tcW w:w="935" w:type="pct"/>
            <w:tcBorders>
              <w:top w:val="single" w:sz="4" w:space="0" w:color="auto"/>
              <w:left w:val="single" w:sz="4" w:space="0" w:color="auto"/>
              <w:bottom w:val="single" w:sz="4" w:space="0" w:color="auto"/>
              <w:right w:val="single" w:sz="4" w:space="0" w:color="auto"/>
            </w:tcBorders>
            <w:shd w:val="clear" w:color="auto" w:fill="auto"/>
            <w:hideMark/>
          </w:tcPr>
          <w:p w14:paraId="65C75C00" w14:textId="77777777" w:rsidR="008C55DD" w:rsidRPr="003C5EFA" w:rsidRDefault="008C55DD" w:rsidP="007F0DBF">
            <w:pPr>
              <w:jc w:val="center"/>
              <w:rPr>
                <w:bCs/>
              </w:rPr>
            </w:pPr>
            <w:r w:rsidRPr="003C5EFA">
              <w:rPr>
                <w:bCs/>
              </w:rPr>
              <w:t>28 107,35</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2C214C96" w14:textId="77777777" w:rsidR="008C55DD" w:rsidRPr="003C5EFA" w:rsidRDefault="008C55DD" w:rsidP="007F0DBF">
            <w:pPr>
              <w:jc w:val="center"/>
              <w:rPr>
                <w:bCs/>
              </w:rPr>
            </w:pPr>
            <w:r w:rsidRPr="003C5EFA">
              <w:rPr>
                <w:bCs/>
              </w:rPr>
              <w:t xml:space="preserve"> 3 735,80   </w:t>
            </w:r>
          </w:p>
        </w:tc>
        <w:tc>
          <w:tcPr>
            <w:tcW w:w="942" w:type="pct"/>
            <w:tcBorders>
              <w:top w:val="single" w:sz="4" w:space="0" w:color="auto"/>
              <w:left w:val="single" w:sz="4" w:space="0" w:color="auto"/>
              <w:bottom w:val="single" w:sz="4" w:space="0" w:color="auto"/>
              <w:right w:val="single" w:sz="4" w:space="0" w:color="auto"/>
            </w:tcBorders>
            <w:shd w:val="clear" w:color="auto" w:fill="auto"/>
            <w:hideMark/>
          </w:tcPr>
          <w:p w14:paraId="1483CF24" w14:textId="77777777" w:rsidR="008C55DD" w:rsidRPr="003C5EFA" w:rsidRDefault="008C55DD" w:rsidP="007F0DBF">
            <w:pPr>
              <w:jc w:val="center"/>
              <w:rPr>
                <w:bCs/>
              </w:rPr>
            </w:pPr>
            <w:r w:rsidRPr="003C5EFA">
              <w:rPr>
                <w:bCs/>
              </w:rPr>
              <w:t xml:space="preserve"> 8 024,17   </w:t>
            </w:r>
          </w:p>
        </w:tc>
      </w:tr>
    </w:tbl>
    <w:p w14:paraId="7E6CC30B" w14:textId="77777777" w:rsidR="008C55DD" w:rsidRPr="005573B5" w:rsidRDefault="008C55DD" w:rsidP="008C55DD">
      <w:pPr>
        <w:pStyle w:val="220"/>
        <w:ind w:firstLine="0"/>
        <w:rPr>
          <w:b/>
          <w:sz w:val="22"/>
          <w:szCs w:val="22"/>
        </w:rPr>
      </w:pPr>
    </w:p>
    <w:p w14:paraId="2D838B70" w14:textId="77777777" w:rsidR="008C55DD" w:rsidRPr="005573B5" w:rsidRDefault="008C55DD" w:rsidP="008C55DD">
      <w:pPr>
        <w:pStyle w:val="220"/>
        <w:ind w:firstLine="0"/>
        <w:rPr>
          <w:szCs w:val="24"/>
          <w:highlight w:val="yellow"/>
        </w:rPr>
      </w:pPr>
      <w:r w:rsidRPr="005573B5">
        <w:rPr>
          <w:szCs w:val="24"/>
        </w:rPr>
        <w:t xml:space="preserve">Тарифные решения позволяют в полном объеме профинансировать план ремонтов. </w:t>
      </w:r>
    </w:p>
    <w:p w14:paraId="2A8906B4" w14:textId="77777777" w:rsidR="00BD282B" w:rsidRPr="00A80C97" w:rsidRDefault="00BD282B" w:rsidP="00FF1FEE">
      <w:pPr>
        <w:pStyle w:val="220"/>
        <w:tabs>
          <w:tab w:val="left" w:pos="8080"/>
        </w:tabs>
        <w:spacing w:before="360" w:after="120"/>
        <w:ind w:firstLine="0"/>
        <w:jc w:val="left"/>
        <w:outlineLvl w:val="0"/>
        <w:rPr>
          <w:b/>
          <w:color w:val="0070C0"/>
          <w:szCs w:val="24"/>
        </w:rPr>
      </w:pPr>
      <w:r w:rsidRPr="00A80C97">
        <w:rPr>
          <w:b/>
          <w:color w:val="0070C0"/>
          <w:szCs w:val="24"/>
        </w:rPr>
        <w:t xml:space="preserve">Раздел </w:t>
      </w:r>
      <w:r w:rsidR="00F62DA0" w:rsidRPr="00A80C97">
        <w:rPr>
          <w:b/>
          <w:color w:val="0070C0"/>
          <w:szCs w:val="24"/>
        </w:rPr>
        <w:t>4</w:t>
      </w:r>
      <w:r w:rsidRPr="00A80C97">
        <w:rPr>
          <w:b/>
          <w:color w:val="0070C0"/>
          <w:szCs w:val="24"/>
        </w:rPr>
        <w:t>. Экономика и финансы</w:t>
      </w:r>
      <w:bookmarkEnd w:id="9"/>
    </w:p>
    <w:p w14:paraId="65D2F803" w14:textId="77777777" w:rsidR="005106DD" w:rsidRDefault="00F62DA0" w:rsidP="00763777">
      <w:pPr>
        <w:pStyle w:val="2"/>
        <w:tabs>
          <w:tab w:val="left" w:pos="8080"/>
        </w:tabs>
        <w:rPr>
          <w:rFonts w:ascii="Times New Roman" w:hAnsi="Times New Roman"/>
          <w:sz w:val="24"/>
          <w:szCs w:val="24"/>
        </w:rPr>
      </w:pPr>
      <w:bookmarkStart w:id="10" w:name="_Toc157606421"/>
      <w:r w:rsidRPr="00A80C97">
        <w:rPr>
          <w:rFonts w:ascii="Times New Roman" w:hAnsi="Times New Roman"/>
          <w:i w:val="0"/>
          <w:color w:val="0070C0"/>
          <w:sz w:val="24"/>
          <w:szCs w:val="24"/>
        </w:rPr>
        <w:t xml:space="preserve">4.1. </w:t>
      </w:r>
      <w:r w:rsidR="004E1324" w:rsidRPr="00A80C97">
        <w:rPr>
          <w:rFonts w:ascii="Times New Roman" w:hAnsi="Times New Roman"/>
          <w:i w:val="0"/>
          <w:color w:val="0070C0"/>
          <w:sz w:val="24"/>
          <w:szCs w:val="24"/>
        </w:rPr>
        <w:t xml:space="preserve">Основные финансово-экономические показатели деятельности </w:t>
      </w:r>
      <w:r w:rsidR="00C5708A" w:rsidRPr="00A80C97">
        <w:rPr>
          <w:rFonts w:ascii="Times New Roman" w:hAnsi="Times New Roman"/>
          <w:i w:val="0"/>
          <w:color w:val="0070C0"/>
          <w:sz w:val="24"/>
          <w:szCs w:val="24"/>
        </w:rPr>
        <w:t>Общества</w:t>
      </w:r>
      <w:bookmarkEnd w:id="10"/>
    </w:p>
    <w:p w14:paraId="69817603" w14:textId="77777777" w:rsidR="00153DA0" w:rsidRPr="00613D77" w:rsidRDefault="00153DA0" w:rsidP="00613D77">
      <w:pPr>
        <w:jc w:val="right"/>
        <w:rPr>
          <w:bCs/>
        </w:rPr>
      </w:pPr>
      <w:bookmarkStart w:id="11" w:name="_Toc157606422"/>
      <w:r w:rsidRPr="00751016">
        <w:rPr>
          <w:sz w:val="18"/>
          <w:szCs w:val="18"/>
        </w:rPr>
        <w:t xml:space="preserve">                                                                                                                                                            </w:t>
      </w:r>
      <w:r w:rsidR="00613D77">
        <w:rPr>
          <w:bCs/>
        </w:rPr>
        <w:t xml:space="preserve">Таблица 4.1.1  </w:t>
      </w:r>
    </w:p>
    <w:tbl>
      <w:tblPr>
        <w:tblW w:w="5154" w:type="pct"/>
        <w:tblInd w:w="-147" w:type="dxa"/>
        <w:tblLook w:val="04A0" w:firstRow="1" w:lastRow="0" w:firstColumn="1" w:lastColumn="0" w:noHBand="0" w:noVBand="1"/>
      </w:tblPr>
      <w:tblGrid>
        <w:gridCol w:w="572"/>
        <w:gridCol w:w="3991"/>
        <w:gridCol w:w="1488"/>
        <w:gridCol w:w="1358"/>
        <w:gridCol w:w="1358"/>
        <w:gridCol w:w="1742"/>
      </w:tblGrid>
      <w:tr w:rsidR="00153DA0" w:rsidRPr="006E4182" w14:paraId="110EB803" w14:textId="77777777" w:rsidTr="00A67EF2">
        <w:trPr>
          <w:trHeight w:val="441"/>
          <w:tblHeader/>
        </w:trPr>
        <w:tc>
          <w:tcPr>
            <w:tcW w:w="272"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69932A6" w14:textId="77777777" w:rsidR="00153DA0" w:rsidRPr="003D66EE" w:rsidRDefault="00153DA0" w:rsidP="007F0DBF">
            <w:pPr>
              <w:jc w:val="center"/>
              <w:rPr>
                <w:b/>
                <w:bCs/>
              </w:rPr>
            </w:pPr>
            <w:r w:rsidRPr="003D66EE">
              <w:rPr>
                <w:b/>
                <w:bCs/>
              </w:rPr>
              <w:t>№ п/п</w:t>
            </w:r>
          </w:p>
        </w:tc>
        <w:tc>
          <w:tcPr>
            <w:tcW w:w="1899"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E38D0D0" w14:textId="77777777" w:rsidR="00153DA0" w:rsidRPr="003D66EE" w:rsidRDefault="00153DA0" w:rsidP="007F0DBF">
            <w:pPr>
              <w:jc w:val="center"/>
              <w:rPr>
                <w:b/>
                <w:bCs/>
              </w:rPr>
            </w:pPr>
            <w:r w:rsidRPr="003D66EE">
              <w:rPr>
                <w:b/>
                <w:bCs/>
              </w:rPr>
              <w:t>Наименование показателя</w:t>
            </w:r>
          </w:p>
        </w:tc>
        <w:tc>
          <w:tcPr>
            <w:tcW w:w="708"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4AF927B" w14:textId="77777777" w:rsidR="00153DA0" w:rsidRPr="003D66EE" w:rsidRDefault="00153DA0" w:rsidP="007F0DBF">
            <w:pPr>
              <w:jc w:val="center"/>
              <w:rPr>
                <w:b/>
                <w:bCs/>
              </w:rPr>
            </w:pPr>
            <w:r w:rsidRPr="003D66EE">
              <w:rPr>
                <w:b/>
                <w:bCs/>
              </w:rPr>
              <w:t xml:space="preserve"> 2021г. </w:t>
            </w:r>
          </w:p>
          <w:p w14:paraId="1E934723" w14:textId="77777777" w:rsidR="00153DA0" w:rsidRPr="003D66EE" w:rsidRDefault="00153DA0" w:rsidP="007F0DBF">
            <w:pPr>
              <w:jc w:val="center"/>
              <w:rPr>
                <w:b/>
                <w:bCs/>
              </w:rPr>
            </w:pPr>
            <w:r w:rsidRPr="003D66EE">
              <w:rPr>
                <w:b/>
                <w:bCs/>
              </w:rPr>
              <w:t>Факт</w:t>
            </w:r>
          </w:p>
        </w:tc>
        <w:tc>
          <w:tcPr>
            <w:tcW w:w="646"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31CC403" w14:textId="77777777" w:rsidR="00153DA0" w:rsidRPr="003D66EE" w:rsidRDefault="00153DA0" w:rsidP="007F0DBF">
            <w:pPr>
              <w:jc w:val="center"/>
              <w:rPr>
                <w:b/>
                <w:bCs/>
              </w:rPr>
            </w:pPr>
            <w:r w:rsidRPr="003D66EE">
              <w:rPr>
                <w:b/>
                <w:bCs/>
              </w:rPr>
              <w:t xml:space="preserve"> 2022г. Факт</w:t>
            </w:r>
          </w:p>
        </w:tc>
        <w:tc>
          <w:tcPr>
            <w:tcW w:w="646"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19866B4" w14:textId="77777777" w:rsidR="00153DA0" w:rsidRPr="003D66EE" w:rsidRDefault="00153DA0" w:rsidP="007F0DBF">
            <w:pPr>
              <w:jc w:val="center"/>
              <w:rPr>
                <w:b/>
                <w:bCs/>
              </w:rPr>
            </w:pPr>
            <w:r w:rsidRPr="003D66EE">
              <w:rPr>
                <w:b/>
                <w:bCs/>
              </w:rPr>
              <w:t xml:space="preserve"> 202</w:t>
            </w:r>
            <w:r w:rsidRPr="003D66EE">
              <w:rPr>
                <w:b/>
                <w:bCs/>
                <w:lang w:val="en-US"/>
              </w:rPr>
              <w:t>3</w:t>
            </w:r>
            <w:r w:rsidRPr="003D66EE">
              <w:rPr>
                <w:b/>
                <w:bCs/>
              </w:rPr>
              <w:t>г. Факт</w:t>
            </w:r>
          </w:p>
        </w:tc>
        <w:tc>
          <w:tcPr>
            <w:tcW w:w="829"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EA8E965" w14:textId="77777777" w:rsidR="00153DA0" w:rsidRPr="003D66EE" w:rsidRDefault="00153DA0" w:rsidP="007F0DBF">
            <w:pPr>
              <w:jc w:val="center"/>
              <w:rPr>
                <w:b/>
                <w:bCs/>
              </w:rPr>
            </w:pPr>
            <w:r w:rsidRPr="003D66EE">
              <w:rPr>
                <w:b/>
                <w:bCs/>
              </w:rPr>
              <w:t>Темп роста, (5/4)</w:t>
            </w:r>
          </w:p>
        </w:tc>
      </w:tr>
      <w:tr w:rsidR="00153DA0" w:rsidRPr="006E4182" w14:paraId="3E8E9BF5" w14:textId="77777777" w:rsidTr="007F0DBF">
        <w:trPr>
          <w:trHeight w:val="100"/>
        </w:trPr>
        <w:tc>
          <w:tcPr>
            <w:tcW w:w="272" w:type="pct"/>
            <w:tcBorders>
              <w:top w:val="nil"/>
              <w:left w:val="single" w:sz="4" w:space="0" w:color="auto"/>
              <w:bottom w:val="single" w:sz="4" w:space="0" w:color="auto"/>
              <w:right w:val="single" w:sz="4" w:space="0" w:color="auto"/>
            </w:tcBorders>
            <w:shd w:val="clear" w:color="auto" w:fill="auto"/>
            <w:vAlign w:val="bottom"/>
            <w:hideMark/>
          </w:tcPr>
          <w:p w14:paraId="7CB60947" w14:textId="77777777" w:rsidR="00153DA0" w:rsidRPr="00751016" w:rsidRDefault="00153DA0" w:rsidP="007F0DBF">
            <w:pPr>
              <w:jc w:val="center"/>
            </w:pPr>
            <w:r>
              <w:t>1.</w:t>
            </w:r>
          </w:p>
        </w:tc>
        <w:tc>
          <w:tcPr>
            <w:tcW w:w="1899" w:type="pct"/>
            <w:tcBorders>
              <w:top w:val="nil"/>
              <w:left w:val="nil"/>
              <w:bottom w:val="single" w:sz="4" w:space="0" w:color="auto"/>
              <w:right w:val="single" w:sz="4" w:space="0" w:color="auto"/>
            </w:tcBorders>
            <w:shd w:val="clear" w:color="auto" w:fill="auto"/>
            <w:vAlign w:val="bottom"/>
            <w:hideMark/>
          </w:tcPr>
          <w:p w14:paraId="6E8EDFDA" w14:textId="77777777" w:rsidR="00153DA0" w:rsidRPr="00751016" w:rsidRDefault="00153DA0" w:rsidP="007F0DBF">
            <w:r w:rsidRPr="00751016">
              <w:t>Выручка от реализации</w:t>
            </w:r>
          </w:p>
        </w:tc>
        <w:tc>
          <w:tcPr>
            <w:tcW w:w="708" w:type="pct"/>
            <w:tcBorders>
              <w:top w:val="nil"/>
              <w:left w:val="nil"/>
              <w:bottom w:val="single" w:sz="4" w:space="0" w:color="auto"/>
              <w:right w:val="single" w:sz="4" w:space="0" w:color="auto"/>
            </w:tcBorders>
            <w:shd w:val="clear" w:color="auto" w:fill="auto"/>
            <w:vAlign w:val="bottom"/>
            <w:hideMark/>
          </w:tcPr>
          <w:p w14:paraId="7A2EA028" w14:textId="77777777" w:rsidR="00153DA0" w:rsidRPr="00751016" w:rsidRDefault="00153DA0" w:rsidP="007F0DBF">
            <w:pPr>
              <w:jc w:val="center"/>
            </w:pPr>
            <w:r w:rsidRPr="00751016">
              <w:t>37 126 998</w:t>
            </w:r>
          </w:p>
        </w:tc>
        <w:tc>
          <w:tcPr>
            <w:tcW w:w="646" w:type="pct"/>
            <w:tcBorders>
              <w:top w:val="nil"/>
              <w:left w:val="nil"/>
              <w:bottom w:val="single" w:sz="4" w:space="0" w:color="auto"/>
              <w:right w:val="single" w:sz="4" w:space="0" w:color="auto"/>
            </w:tcBorders>
            <w:shd w:val="clear" w:color="auto" w:fill="auto"/>
            <w:vAlign w:val="bottom"/>
            <w:hideMark/>
          </w:tcPr>
          <w:p w14:paraId="69C3295F" w14:textId="77777777" w:rsidR="00153DA0" w:rsidRPr="00751016" w:rsidRDefault="00153DA0" w:rsidP="007F0DBF">
            <w:pPr>
              <w:jc w:val="center"/>
            </w:pPr>
            <w:r w:rsidRPr="00751016">
              <w:t>40 095 176</w:t>
            </w:r>
          </w:p>
        </w:tc>
        <w:tc>
          <w:tcPr>
            <w:tcW w:w="646" w:type="pct"/>
            <w:tcBorders>
              <w:top w:val="nil"/>
              <w:left w:val="nil"/>
              <w:bottom w:val="single" w:sz="4" w:space="0" w:color="auto"/>
              <w:right w:val="single" w:sz="4" w:space="0" w:color="auto"/>
            </w:tcBorders>
            <w:shd w:val="clear" w:color="auto" w:fill="auto"/>
            <w:vAlign w:val="bottom"/>
            <w:hideMark/>
          </w:tcPr>
          <w:p w14:paraId="7F1711AD" w14:textId="77777777" w:rsidR="00153DA0" w:rsidRPr="00751016" w:rsidRDefault="00153DA0" w:rsidP="007F0DBF">
            <w:pPr>
              <w:jc w:val="center"/>
            </w:pPr>
            <w:r w:rsidRPr="00751016">
              <w:t>43 </w:t>
            </w:r>
            <w:r w:rsidRPr="00280695">
              <w:t>800 115</w:t>
            </w:r>
          </w:p>
        </w:tc>
        <w:tc>
          <w:tcPr>
            <w:tcW w:w="829" w:type="pct"/>
            <w:tcBorders>
              <w:top w:val="nil"/>
              <w:left w:val="nil"/>
              <w:bottom w:val="single" w:sz="4" w:space="0" w:color="auto"/>
              <w:right w:val="single" w:sz="4" w:space="0" w:color="auto"/>
            </w:tcBorders>
            <w:shd w:val="clear" w:color="auto" w:fill="auto"/>
            <w:vAlign w:val="bottom"/>
            <w:hideMark/>
          </w:tcPr>
          <w:p w14:paraId="330E16D4" w14:textId="77777777" w:rsidR="00153DA0" w:rsidRPr="00751016" w:rsidRDefault="00153DA0" w:rsidP="007F0DBF">
            <w:pPr>
              <w:jc w:val="center"/>
            </w:pPr>
            <w:r w:rsidRPr="00751016">
              <w:t>109%</w:t>
            </w:r>
          </w:p>
        </w:tc>
      </w:tr>
      <w:tr w:rsidR="00153DA0" w:rsidRPr="006E4182" w14:paraId="5BF47ACE"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001D0C9" w14:textId="77777777" w:rsidR="00153DA0" w:rsidRPr="00751016" w:rsidRDefault="00153DA0" w:rsidP="007F0DBF">
            <w:pPr>
              <w:jc w:val="center"/>
            </w:pPr>
            <w:r w:rsidRPr="00751016">
              <w:t>2.</w:t>
            </w:r>
          </w:p>
        </w:tc>
        <w:tc>
          <w:tcPr>
            <w:tcW w:w="1899" w:type="pct"/>
            <w:tcBorders>
              <w:top w:val="nil"/>
              <w:left w:val="nil"/>
              <w:bottom w:val="single" w:sz="4" w:space="0" w:color="auto"/>
              <w:right w:val="single" w:sz="4" w:space="0" w:color="auto"/>
            </w:tcBorders>
            <w:shd w:val="clear" w:color="auto" w:fill="auto"/>
            <w:vAlign w:val="center"/>
            <w:hideMark/>
          </w:tcPr>
          <w:p w14:paraId="60B36D22" w14:textId="77777777" w:rsidR="00153DA0" w:rsidRPr="00751016" w:rsidRDefault="00153DA0" w:rsidP="007F0DBF">
            <w:r w:rsidRPr="00751016">
              <w:t>Себестоимость</w:t>
            </w:r>
          </w:p>
        </w:tc>
        <w:tc>
          <w:tcPr>
            <w:tcW w:w="708" w:type="pct"/>
            <w:tcBorders>
              <w:top w:val="nil"/>
              <w:left w:val="nil"/>
              <w:bottom w:val="single" w:sz="4" w:space="0" w:color="auto"/>
              <w:right w:val="single" w:sz="4" w:space="0" w:color="auto"/>
            </w:tcBorders>
            <w:shd w:val="clear" w:color="auto" w:fill="auto"/>
            <w:vAlign w:val="center"/>
            <w:hideMark/>
          </w:tcPr>
          <w:p w14:paraId="5E6EA172" w14:textId="77777777" w:rsidR="00153DA0" w:rsidRPr="00751016" w:rsidRDefault="00153DA0" w:rsidP="007F0DBF">
            <w:pPr>
              <w:jc w:val="center"/>
            </w:pPr>
            <w:r w:rsidRPr="00751016">
              <w:t>35 475 278</w:t>
            </w:r>
          </w:p>
        </w:tc>
        <w:tc>
          <w:tcPr>
            <w:tcW w:w="646" w:type="pct"/>
            <w:tcBorders>
              <w:top w:val="nil"/>
              <w:left w:val="nil"/>
              <w:bottom w:val="single" w:sz="4" w:space="0" w:color="auto"/>
              <w:right w:val="single" w:sz="4" w:space="0" w:color="auto"/>
            </w:tcBorders>
            <w:shd w:val="clear" w:color="auto" w:fill="auto"/>
            <w:vAlign w:val="center"/>
            <w:hideMark/>
          </w:tcPr>
          <w:p w14:paraId="55346FEC" w14:textId="77777777" w:rsidR="00153DA0" w:rsidRPr="00751016" w:rsidRDefault="00153DA0" w:rsidP="007F0DBF">
            <w:pPr>
              <w:jc w:val="center"/>
            </w:pPr>
            <w:r w:rsidRPr="00751016">
              <w:t>38 224 879</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57B6A4F2" w14:textId="77777777" w:rsidR="00153DA0" w:rsidRPr="00751016" w:rsidRDefault="00153DA0" w:rsidP="007F0DBF">
            <w:pPr>
              <w:jc w:val="center"/>
              <w:rPr>
                <w:lang w:val="en-US"/>
              </w:rPr>
            </w:pPr>
            <w:r w:rsidRPr="00751016">
              <w:rPr>
                <w:lang w:val="en-US"/>
              </w:rPr>
              <w:t>41 511 511</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14E2CD8E" w14:textId="77777777" w:rsidR="00153DA0" w:rsidRPr="00751016" w:rsidRDefault="00153DA0" w:rsidP="007F0DBF">
            <w:pPr>
              <w:jc w:val="center"/>
            </w:pPr>
            <w:r w:rsidRPr="00751016">
              <w:t>10</w:t>
            </w:r>
            <w:r w:rsidRPr="00751016">
              <w:rPr>
                <w:lang w:val="en-US"/>
              </w:rPr>
              <w:t>9</w:t>
            </w:r>
            <w:r w:rsidRPr="00751016">
              <w:t>%</w:t>
            </w:r>
          </w:p>
        </w:tc>
      </w:tr>
      <w:tr w:rsidR="00153DA0" w:rsidRPr="006E4182" w14:paraId="50516DCC"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4D180FD8" w14:textId="77777777" w:rsidR="00153DA0" w:rsidRPr="00751016" w:rsidRDefault="00153DA0" w:rsidP="007F0DBF">
            <w:pPr>
              <w:jc w:val="center"/>
            </w:pPr>
            <w:r w:rsidRPr="00751016">
              <w:t>3.</w:t>
            </w:r>
          </w:p>
        </w:tc>
        <w:tc>
          <w:tcPr>
            <w:tcW w:w="1899" w:type="pct"/>
            <w:tcBorders>
              <w:top w:val="nil"/>
              <w:left w:val="nil"/>
              <w:bottom w:val="single" w:sz="4" w:space="0" w:color="auto"/>
              <w:right w:val="single" w:sz="4" w:space="0" w:color="auto"/>
            </w:tcBorders>
            <w:shd w:val="clear" w:color="auto" w:fill="auto"/>
            <w:vAlign w:val="center"/>
            <w:hideMark/>
          </w:tcPr>
          <w:p w14:paraId="2F24B799" w14:textId="77777777" w:rsidR="00153DA0" w:rsidRPr="00751016" w:rsidRDefault="00153DA0" w:rsidP="007F0DBF">
            <w:r w:rsidRPr="00751016">
              <w:t>Прибыль/убыток от продаж</w:t>
            </w:r>
          </w:p>
        </w:tc>
        <w:tc>
          <w:tcPr>
            <w:tcW w:w="708" w:type="pct"/>
            <w:tcBorders>
              <w:top w:val="nil"/>
              <w:left w:val="nil"/>
              <w:bottom w:val="single" w:sz="4" w:space="0" w:color="auto"/>
              <w:right w:val="single" w:sz="4" w:space="0" w:color="auto"/>
            </w:tcBorders>
            <w:shd w:val="clear" w:color="auto" w:fill="auto"/>
            <w:vAlign w:val="center"/>
            <w:hideMark/>
          </w:tcPr>
          <w:p w14:paraId="2EA4322A" w14:textId="77777777" w:rsidR="00153DA0" w:rsidRPr="00751016" w:rsidRDefault="00153DA0" w:rsidP="007F0DBF">
            <w:pPr>
              <w:jc w:val="center"/>
            </w:pPr>
            <w:r w:rsidRPr="00751016">
              <w:t>1 651 720</w:t>
            </w:r>
          </w:p>
        </w:tc>
        <w:tc>
          <w:tcPr>
            <w:tcW w:w="646" w:type="pct"/>
            <w:tcBorders>
              <w:top w:val="nil"/>
              <w:left w:val="nil"/>
              <w:bottom w:val="single" w:sz="4" w:space="0" w:color="auto"/>
              <w:right w:val="single" w:sz="4" w:space="0" w:color="auto"/>
            </w:tcBorders>
            <w:shd w:val="clear" w:color="auto" w:fill="auto"/>
            <w:vAlign w:val="center"/>
            <w:hideMark/>
          </w:tcPr>
          <w:p w14:paraId="6C2536F8" w14:textId="77777777" w:rsidR="00153DA0" w:rsidRPr="00751016" w:rsidRDefault="00153DA0" w:rsidP="007F0DBF">
            <w:pPr>
              <w:jc w:val="center"/>
            </w:pPr>
            <w:r w:rsidRPr="00751016">
              <w:t>1 870 297</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6ABAAD65" w14:textId="77777777" w:rsidR="00153DA0" w:rsidRPr="00384A99" w:rsidRDefault="00153DA0" w:rsidP="007F0DBF">
            <w:pPr>
              <w:jc w:val="center"/>
              <w:rPr>
                <w:lang w:val="en-US"/>
              </w:rPr>
            </w:pPr>
            <w:r w:rsidRPr="00384A99">
              <w:rPr>
                <w:lang w:val="en-US"/>
              </w:rPr>
              <w:t>2 288 604</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169AEBB6" w14:textId="77777777" w:rsidR="00153DA0" w:rsidRPr="00384A99" w:rsidRDefault="00153DA0" w:rsidP="007F0DBF">
            <w:pPr>
              <w:jc w:val="center"/>
            </w:pPr>
            <w:r w:rsidRPr="00384A99">
              <w:t>1</w:t>
            </w:r>
            <w:r w:rsidRPr="00384A99">
              <w:rPr>
                <w:lang w:val="en-US"/>
              </w:rPr>
              <w:t>22</w:t>
            </w:r>
            <w:r w:rsidRPr="00384A99">
              <w:t>%</w:t>
            </w:r>
          </w:p>
        </w:tc>
      </w:tr>
      <w:tr w:rsidR="00153DA0" w:rsidRPr="006E4182" w14:paraId="2C93D351"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5EEE0C4A" w14:textId="77777777" w:rsidR="00153DA0" w:rsidRPr="00751016" w:rsidRDefault="00153DA0" w:rsidP="007F0DBF">
            <w:pPr>
              <w:jc w:val="center"/>
            </w:pPr>
            <w:r w:rsidRPr="00751016">
              <w:t>4.</w:t>
            </w:r>
          </w:p>
        </w:tc>
        <w:tc>
          <w:tcPr>
            <w:tcW w:w="1899" w:type="pct"/>
            <w:tcBorders>
              <w:top w:val="nil"/>
              <w:left w:val="nil"/>
              <w:bottom w:val="single" w:sz="4" w:space="0" w:color="auto"/>
              <w:right w:val="single" w:sz="4" w:space="0" w:color="auto"/>
            </w:tcBorders>
            <w:shd w:val="clear" w:color="auto" w:fill="auto"/>
            <w:vAlign w:val="center"/>
            <w:hideMark/>
          </w:tcPr>
          <w:p w14:paraId="6D5A6346" w14:textId="77777777" w:rsidR="00153DA0" w:rsidRPr="00751016" w:rsidRDefault="00153DA0" w:rsidP="007F0DBF">
            <w:r w:rsidRPr="00751016">
              <w:t>Прочие доходы</w:t>
            </w:r>
          </w:p>
        </w:tc>
        <w:tc>
          <w:tcPr>
            <w:tcW w:w="708" w:type="pct"/>
            <w:tcBorders>
              <w:top w:val="nil"/>
              <w:left w:val="nil"/>
              <w:bottom w:val="single" w:sz="4" w:space="0" w:color="auto"/>
              <w:right w:val="single" w:sz="4" w:space="0" w:color="auto"/>
            </w:tcBorders>
            <w:shd w:val="clear" w:color="auto" w:fill="auto"/>
            <w:vAlign w:val="center"/>
            <w:hideMark/>
          </w:tcPr>
          <w:p w14:paraId="3F9F5FF4" w14:textId="77777777" w:rsidR="00153DA0" w:rsidRPr="00751016" w:rsidRDefault="00153DA0" w:rsidP="007F0DBF">
            <w:pPr>
              <w:jc w:val="center"/>
            </w:pPr>
            <w:r w:rsidRPr="00751016">
              <w:t>1 217 508</w:t>
            </w:r>
          </w:p>
        </w:tc>
        <w:tc>
          <w:tcPr>
            <w:tcW w:w="646" w:type="pct"/>
            <w:tcBorders>
              <w:top w:val="nil"/>
              <w:left w:val="nil"/>
              <w:bottom w:val="single" w:sz="4" w:space="0" w:color="auto"/>
              <w:right w:val="single" w:sz="4" w:space="0" w:color="auto"/>
            </w:tcBorders>
            <w:shd w:val="clear" w:color="auto" w:fill="auto"/>
            <w:vAlign w:val="center"/>
            <w:hideMark/>
          </w:tcPr>
          <w:p w14:paraId="6030E04A" w14:textId="77777777" w:rsidR="00153DA0" w:rsidRPr="00751016" w:rsidRDefault="00153DA0" w:rsidP="007F0DBF">
            <w:pPr>
              <w:jc w:val="center"/>
            </w:pPr>
            <w:r w:rsidRPr="00751016">
              <w:t>1 772 660</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4E19701E" w14:textId="77777777" w:rsidR="00153DA0" w:rsidRPr="00384A99" w:rsidRDefault="00153DA0" w:rsidP="007F0DBF">
            <w:pPr>
              <w:jc w:val="center"/>
              <w:rPr>
                <w:lang w:val="en-US"/>
              </w:rPr>
            </w:pPr>
            <w:r w:rsidRPr="00384A99">
              <w:rPr>
                <w:lang w:val="en-US"/>
              </w:rPr>
              <w:t>1 340 546</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40EF04B1" w14:textId="77777777" w:rsidR="00153DA0" w:rsidRPr="00384A99" w:rsidRDefault="00153DA0" w:rsidP="007F0DBF">
            <w:pPr>
              <w:jc w:val="center"/>
            </w:pPr>
            <w:r w:rsidRPr="00384A99">
              <w:rPr>
                <w:lang w:val="en-US"/>
              </w:rPr>
              <w:t>76</w:t>
            </w:r>
            <w:r w:rsidRPr="00384A99">
              <w:t>%</w:t>
            </w:r>
          </w:p>
        </w:tc>
      </w:tr>
      <w:tr w:rsidR="00153DA0" w:rsidRPr="006E4182" w14:paraId="3CDB4235"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3E1E9C2C" w14:textId="77777777" w:rsidR="00153DA0" w:rsidRPr="00751016" w:rsidRDefault="00153DA0" w:rsidP="007F0DBF">
            <w:pPr>
              <w:jc w:val="center"/>
            </w:pPr>
            <w:r w:rsidRPr="00751016">
              <w:t>5.</w:t>
            </w:r>
          </w:p>
        </w:tc>
        <w:tc>
          <w:tcPr>
            <w:tcW w:w="1899" w:type="pct"/>
            <w:tcBorders>
              <w:top w:val="nil"/>
              <w:left w:val="nil"/>
              <w:bottom w:val="single" w:sz="4" w:space="0" w:color="auto"/>
              <w:right w:val="single" w:sz="4" w:space="0" w:color="auto"/>
            </w:tcBorders>
            <w:shd w:val="clear" w:color="auto" w:fill="auto"/>
            <w:vAlign w:val="center"/>
            <w:hideMark/>
          </w:tcPr>
          <w:p w14:paraId="375A2458" w14:textId="77777777" w:rsidR="00153DA0" w:rsidRPr="00751016" w:rsidRDefault="00153DA0" w:rsidP="007F0DBF">
            <w:r w:rsidRPr="00751016">
              <w:t>Прочие расходы</w:t>
            </w:r>
          </w:p>
        </w:tc>
        <w:tc>
          <w:tcPr>
            <w:tcW w:w="708" w:type="pct"/>
            <w:tcBorders>
              <w:top w:val="nil"/>
              <w:left w:val="nil"/>
              <w:bottom w:val="single" w:sz="4" w:space="0" w:color="auto"/>
              <w:right w:val="single" w:sz="4" w:space="0" w:color="auto"/>
            </w:tcBorders>
            <w:shd w:val="clear" w:color="auto" w:fill="auto"/>
            <w:vAlign w:val="center"/>
            <w:hideMark/>
          </w:tcPr>
          <w:p w14:paraId="18310E13" w14:textId="77777777" w:rsidR="00153DA0" w:rsidRPr="00751016" w:rsidRDefault="00153DA0" w:rsidP="007F0DBF">
            <w:pPr>
              <w:jc w:val="center"/>
            </w:pPr>
            <w:r w:rsidRPr="00751016">
              <w:t>1 236 493</w:t>
            </w:r>
          </w:p>
        </w:tc>
        <w:tc>
          <w:tcPr>
            <w:tcW w:w="646" w:type="pct"/>
            <w:tcBorders>
              <w:top w:val="nil"/>
              <w:left w:val="nil"/>
              <w:bottom w:val="single" w:sz="4" w:space="0" w:color="auto"/>
              <w:right w:val="single" w:sz="4" w:space="0" w:color="auto"/>
            </w:tcBorders>
            <w:shd w:val="clear" w:color="auto" w:fill="auto"/>
            <w:vAlign w:val="center"/>
            <w:hideMark/>
          </w:tcPr>
          <w:p w14:paraId="2CF5BB08" w14:textId="77777777" w:rsidR="00153DA0" w:rsidRPr="00751016" w:rsidRDefault="00153DA0" w:rsidP="007F0DBF">
            <w:pPr>
              <w:jc w:val="center"/>
            </w:pPr>
            <w:r w:rsidRPr="00751016">
              <w:t>1 985 026</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6A14EA5C" w14:textId="77777777" w:rsidR="00153DA0" w:rsidRPr="00384A99" w:rsidRDefault="00153DA0" w:rsidP="007F0DBF">
            <w:pPr>
              <w:jc w:val="center"/>
              <w:rPr>
                <w:lang w:val="en-US"/>
              </w:rPr>
            </w:pPr>
            <w:r w:rsidRPr="00384A99">
              <w:rPr>
                <w:lang w:val="en-US"/>
              </w:rPr>
              <w:t>1 326 447</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3F6FBE10" w14:textId="77777777" w:rsidR="00153DA0" w:rsidRPr="00384A99" w:rsidRDefault="00153DA0" w:rsidP="007F0DBF">
            <w:pPr>
              <w:jc w:val="center"/>
            </w:pPr>
            <w:r w:rsidRPr="00384A99">
              <w:rPr>
                <w:lang w:val="en-US"/>
              </w:rPr>
              <w:t>67</w:t>
            </w:r>
            <w:r w:rsidRPr="00384A99">
              <w:t>%</w:t>
            </w:r>
          </w:p>
        </w:tc>
      </w:tr>
      <w:tr w:rsidR="00153DA0" w:rsidRPr="006E4182" w14:paraId="0660C489"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4287AF4A" w14:textId="77777777" w:rsidR="00153DA0" w:rsidRPr="00751016" w:rsidRDefault="00153DA0" w:rsidP="007F0DBF">
            <w:pPr>
              <w:jc w:val="center"/>
            </w:pPr>
            <w:r w:rsidRPr="00751016">
              <w:t>6.</w:t>
            </w:r>
          </w:p>
        </w:tc>
        <w:tc>
          <w:tcPr>
            <w:tcW w:w="1899" w:type="pct"/>
            <w:tcBorders>
              <w:top w:val="nil"/>
              <w:left w:val="nil"/>
              <w:bottom w:val="single" w:sz="4" w:space="0" w:color="auto"/>
              <w:right w:val="single" w:sz="4" w:space="0" w:color="auto"/>
            </w:tcBorders>
            <w:shd w:val="clear" w:color="auto" w:fill="auto"/>
            <w:vAlign w:val="center"/>
            <w:hideMark/>
          </w:tcPr>
          <w:p w14:paraId="6A5C8106" w14:textId="77777777" w:rsidR="00153DA0" w:rsidRPr="00751016" w:rsidRDefault="00153DA0" w:rsidP="007F0DBF">
            <w:r w:rsidRPr="00751016">
              <w:t>Прибыль до налогообложения</w:t>
            </w:r>
          </w:p>
        </w:tc>
        <w:tc>
          <w:tcPr>
            <w:tcW w:w="708" w:type="pct"/>
            <w:tcBorders>
              <w:top w:val="nil"/>
              <w:left w:val="nil"/>
              <w:bottom w:val="single" w:sz="4" w:space="0" w:color="auto"/>
              <w:right w:val="single" w:sz="4" w:space="0" w:color="auto"/>
            </w:tcBorders>
            <w:shd w:val="clear" w:color="auto" w:fill="auto"/>
            <w:vAlign w:val="center"/>
            <w:hideMark/>
          </w:tcPr>
          <w:p w14:paraId="79CEA688" w14:textId="77777777" w:rsidR="00153DA0" w:rsidRPr="00751016" w:rsidRDefault="00153DA0" w:rsidP="007F0DBF">
            <w:pPr>
              <w:jc w:val="center"/>
            </w:pPr>
            <w:r w:rsidRPr="00751016">
              <w:t>1 632 735</w:t>
            </w:r>
          </w:p>
        </w:tc>
        <w:tc>
          <w:tcPr>
            <w:tcW w:w="646" w:type="pct"/>
            <w:tcBorders>
              <w:top w:val="nil"/>
              <w:left w:val="nil"/>
              <w:bottom w:val="single" w:sz="4" w:space="0" w:color="auto"/>
              <w:right w:val="single" w:sz="4" w:space="0" w:color="auto"/>
            </w:tcBorders>
            <w:shd w:val="clear" w:color="auto" w:fill="auto"/>
            <w:vAlign w:val="center"/>
            <w:hideMark/>
          </w:tcPr>
          <w:p w14:paraId="07D7AA11" w14:textId="77777777" w:rsidR="00153DA0" w:rsidRPr="00751016" w:rsidRDefault="00153DA0" w:rsidP="007F0DBF">
            <w:pPr>
              <w:jc w:val="center"/>
            </w:pPr>
            <w:r w:rsidRPr="00751016">
              <w:t>1 657 931</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7A40EFC" w14:textId="77777777" w:rsidR="00153DA0" w:rsidRPr="00384A99" w:rsidRDefault="00153DA0" w:rsidP="007F0DBF">
            <w:pPr>
              <w:jc w:val="center"/>
              <w:rPr>
                <w:lang w:val="en-US"/>
              </w:rPr>
            </w:pPr>
            <w:r w:rsidRPr="00384A99">
              <w:rPr>
                <w:lang w:val="en-US"/>
              </w:rPr>
              <w:t>2 302 703</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6BDFDE51" w14:textId="77777777" w:rsidR="00153DA0" w:rsidRPr="00384A99" w:rsidRDefault="00153DA0" w:rsidP="007F0DBF">
            <w:pPr>
              <w:jc w:val="center"/>
            </w:pPr>
            <w:r w:rsidRPr="00384A99">
              <w:rPr>
                <w:lang w:val="en-US"/>
              </w:rPr>
              <w:t>139</w:t>
            </w:r>
            <w:r w:rsidRPr="00384A99">
              <w:t>%</w:t>
            </w:r>
          </w:p>
        </w:tc>
      </w:tr>
      <w:tr w:rsidR="00153DA0" w:rsidRPr="006E4182" w14:paraId="628437FF" w14:textId="77777777" w:rsidTr="007F0DBF">
        <w:trPr>
          <w:trHeight w:val="432"/>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49608007" w14:textId="77777777" w:rsidR="00153DA0" w:rsidRPr="00751016" w:rsidRDefault="00153DA0" w:rsidP="007F0DBF">
            <w:pPr>
              <w:jc w:val="center"/>
            </w:pPr>
            <w:r w:rsidRPr="00751016">
              <w:lastRenderedPageBreak/>
              <w:t>7.</w:t>
            </w:r>
          </w:p>
        </w:tc>
        <w:tc>
          <w:tcPr>
            <w:tcW w:w="1899" w:type="pct"/>
            <w:tcBorders>
              <w:top w:val="nil"/>
              <w:left w:val="nil"/>
              <w:bottom w:val="single" w:sz="4" w:space="0" w:color="auto"/>
              <w:right w:val="single" w:sz="4" w:space="0" w:color="auto"/>
            </w:tcBorders>
            <w:shd w:val="clear" w:color="auto" w:fill="auto"/>
            <w:vAlign w:val="center"/>
            <w:hideMark/>
          </w:tcPr>
          <w:p w14:paraId="161C7898" w14:textId="77777777" w:rsidR="00153DA0" w:rsidRPr="00751016" w:rsidRDefault="00153DA0" w:rsidP="007F0DBF">
            <w:r w:rsidRPr="00751016">
              <w:t>Текущий налог на прибыль и иные аналогичные платежи</w:t>
            </w:r>
          </w:p>
        </w:tc>
        <w:tc>
          <w:tcPr>
            <w:tcW w:w="708" w:type="pct"/>
            <w:tcBorders>
              <w:top w:val="nil"/>
              <w:left w:val="nil"/>
              <w:bottom w:val="single" w:sz="4" w:space="0" w:color="auto"/>
              <w:right w:val="single" w:sz="4" w:space="0" w:color="auto"/>
            </w:tcBorders>
            <w:shd w:val="clear" w:color="auto" w:fill="auto"/>
            <w:vAlign w:val="center"/>
            <w:hideMark/>
          </w:tcPr>
          <w:p w14:paraId="5D4B0FD9" w14:textId="47B51C26" w:rsidR="00153DA0" w:rsidRPr="00751016" w:rsidRDefault="001F0C32" w:rsidP="007F0DBF">
            <w:pPr>
              <w:jc w:val="center"/>
            </w:pPr>
            <w:r>
              <w:t>(</w:t>
            </w:r>
            <w:r w:rsidR="00153DA0" w:rsidRPr="00751016">
              <w:t>335</w:t>
            </w:r>
            <w:r>
              <w:t> </w:t>
            </w:r>
            <w:r w:rsidR="00153DA0" w:rsidRPr="00751016">
              <w:t>894</w:t>
            </w:r>
            <w:r>
              <w:t>)</w:t>
            </w:r>
          </w:p>
        </w:tc>
        <w:tc>
          <w:tcPr>
            <w:tcW w:w="646" w:type="pct"/>
            <w:tcBorders>
              <w:top w:val="nil"/>
              <w:left w:val="nil"/>
              <w:bottom w:val="single" w:sz="4" w:space="0" w:color="auto"/>
              <w:right w:val="single" w:sz="4" w:space="0" w:color="auto"/>
            </w:tcBorders>
            <w:shd w:val="clear" w:color="auto" w:fill="auto"/>
            <w:vAlign w:val="center"/>
            <w:hideMark/>
          </w:tcPr>
          <w:p w14:paraId="23ABCD41" w14:textId="0A05B360" w:rsidR="00153DA0" w:rsidRPr="00751016" w:rsidRDefault="001F0C32" w:rsidP="007F0DBF">
            <w:pPr>
              <w:jc w:val="center"/>
            </w:pPr>
            <w:r>
              <w:t>(</w:t>
            </w:r>
            <w:r w:rsidR="00153DA0" w:rsidRPr="00751016">
              <w:t>351</w:t>
            </w:r>
            <w:r>
              <w:t> </w:t>
            </w:r>
            <w:r w:rsidR="00153DA0" w:rsidRPr="00751016">
              <w:t>758</w:t>
            </w:r>
            <w:r>
              <w:t>)</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10EDECCA" w14:textId="074EEC9D" w:rsidR="00153DA0" w:rsidRPr="001F0C32" w:rsidRDefault="001F0C32" w:rsidP="007F0DBF">
            <w:pPr>
              <w:jc w:val="center"/>
            </w:pPr>
            <w:r>
              <w:t>(</w:t>
            </w:r>
            <w:r w:rsidR="00153DA0" w:rsidRPr="00384A99">
              <w:rPr>
                <w:lang w:val="en-US"/>
              </w:rPr>
              <w:t>527</w:t>
            </w:r>
            <w:r>
              <w:rPr>
                <w:lang w:val="en-US"/>
              </w:rPr>
              <w:t> </w:t>
            </w:r>
            <w:r w:rsidR="00153DA0" w:rsidRPr="00384A99">
              <w:rPr>
                <w:lang w:val="en-US"/>
              </w:rPr>
              <w:t>920</w:t>
            </w:r>
            <w:r>
              <w:t>)</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12A1C160" w14:textId="77777777" w:rsidR="00153DA0" w:rsidRPr="00384A99" w:rsidRDefault="00153DA0" w:rsidP="007F0DBF">
            <w:pPr>
              <w:jc w:val="center"/>
            </w:pPr>
            <w:r>
              <w:rPr>
                <w:lang w:val="en-US"/>
              </w:rPr>
              <w:t>1</w:t>
            </w:r>
            <w:r w:rsidRPr="00384A99">
              <w:rPr>
                <w:lang w:val="en-US"/>
              </w:rPr>
              <w:t>50</w:t>
            </w:r>
            <w:r w:rsidRPr="00384A99">
              <w:t>%</w:t>
            </w:r>
          </w:p>
        </w:tc>
      </w:tr>
      <w:tr w:rsidR="00153DA0" w:rsidRPr="006E4182" w14:paraId="7F6D0B18" w14:textId="77777777" w:rsidTr="007F0DBF">
        <w:trPr>
          <w:trHeight w:val="300"/>
        </w:trPr>
        <w:tc>
          <w:tcPr>
            <w:tcW w:w="272" w:type="pct"/>
            <w:tcBorders>
              <w:top w:val="nil"/>
              <w:left w:val="single" w:sz="4" w:space="0" w:color="auto"/>
              <w:bottom w:val="single" w:sz="4" w:space="0" w:color="auto"/>
              <w:right w:val="single" w:sz="4" w:space="0" w:color="auto"/>
            </w:tcBorders>
            <w:shd w:val="clear" w:color="auto" w:fill="auto"/>
            <w:vAlign w:val="center"/>
            <w:hideMark/>
          </w:tcPr>
          <w:p w14:paraId="05650D5A" w14:textId="77777777" w:rsidR="00153DA0" w:rsidRPr="00751016" w:rsidRDefault="00153DA0" w:rsidP="007F0DBF">
            <w:pPr>
              <w:jc w:val="center"/>
            </w:pPr>
            <w:r w:rsidRPr="00751016">
              <w:t>8.</w:t>
            </w:r>
          </w:p>
        </w:tc>
        <w:tc>
          <w:tcPr>
            <w:tcW w:w="1899" w:type="pct"/>
            <w:tcBorders>
              <w:top w:val="nil"/>
              <w:left w:val="nil"/>
              <w:bottom w:val="single" w:sz="4" w:space="0" w:color="auto"/>
              <w:right w:val="single" w:sz="4" w:space="0" w:color="auto"/>
            </w:tcBorders>
            <w:shd w:val="clear" w:color="auto" w:fill="auto"/>
            <w:vAlign w:val="center"/>
            <w:hideMark/>
          </w:tcPr>
          <w:p w14:paraId="10BDF5C3" w14:textId="77777777" w:rsidR="00153DA0" w:rsidRPr="00751016" w:rsidRDefault="00153DA0" w:rsidP="007F0DBF">
            <w:r w:rsidRPr="00751016">
              <w:t>Чистая прибыль</w:t>
            </w:r>
          </w:p>
        </w:tc>
        <w:tc>
          <w:tcPr>
            <w:tcW w:w="708" w:type="pct"/>
            <w:tcBorders>
              <w:top w:val="nil"/>
              <w:left w:val="nil"/>
              <w:bottom w:val="single" w:sz="4" w:space="0" w:color="auto"/>
              <w:right w:val="single" w:sz="4" w:space="0" w:color="auto"/>
            </w:tcBorders>
            <w:shd w:val="clear" w:color="auto" w:fill="auto"/>
            <w:vAlign w:val="center"/>
            <w:hideMark/>
          </w:tcPr>
          <w:p w14:paraId="6289F8ED" w14:textId="77777777" w:rsidR="00153DA0" w:rsidRPr="00751016" w:rsidRDefault="00153DA0" w:rsidP="007F0DBF">
            <w:pPr>
              <w:jc w:val="center"/>
            </w:pPr>
            <w:r w:rsidRPr="00751016">
              <w:t>1 296 841</w:t>
            </w:r>
          </w:p>
        </w:tc>
        <w:tc>
          <w:tcPr>
            <w:tcW w:w="646" w:type="pct"/>
            <w:tcBorders>
              <w:top w:val="nil"/>
              <w:left w:val="nil"/>
              <w:bottom w:val="single" w:sz="4" w:space="0" w:color="auto"/>
              <w:right w:val="single" w:sz="4" w:space="0" w:color="auto"/>
            </w:tcBorders>
            <w:shd w:val="clear" w:color="auto" w:fill="auto"/>
            <w:vAlign w:val="center"/>
            <w:hideMark/>
          </w:tcPr>
          <w:p w14:paraId="621F9A0D" w14:textId="77777777" w:rsidR="00153DA0" w:rsidRPr="00751016" w:rsidRDefault="00153DA0" w:rsidP="007F0DBF">
            <w:pPr>
              <w:jc w:val="center"/>
            </w:pPr>
            <w:r w:rsidRPr="00751016">
              <w:t>1 306 173</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7165CB86" w14:textId="77777777" w:rsidR="00153DA0" w:rsidRPr="00384A99" w:rsidRDefault="00153DA0" w:rsidP="007F0DBF">
            <w:pPr>
              <w:jc w:val="center"/>
              <w:rPr>
                <w:lang w:val="en-US"/>
              </w:rPr>
            </w:pPr>
            <w:r w:rsidRPr="00384A99">
              <w:rPr>
                <w:lang w:val="en-US"/>
              </w:rPr>
              <w:t>1 774 783</w:t>
            </w:r>
          </w:p>
        </w:tc>
        <w:tc>
          <w:tcPr>
            <w:tcW w:w="829" w:type="pct"/>
            <w:tcBorders>
              <w:top w:val="single" w:sz="4" w:space="0" w:color="auto"/>
              <w:left w:val="nil"/>
              <w:bottom w:val="single" w:sz="4" w:space="0" w:color="auto"/>
              <w:right w:val="single" w:sz="4" w:space="0" w:color="auto"/>
            </w:tcBorders>
            <w:shd w:val="clear" w:color="auto" w:fill="auto"/>
            <w:vAlign w:val="center"/>
            <w:hideMark/>
          </w:tcPr>
          <w:p w14:paraId="693DB59C" w14:textId="77777777" w:rsidR="00153DA0" w:rsidRPr="00384A99" w:rsidRDefault="00153DA0" w:rsidP="007F0DBF">
            <w:pPr>
              <w:jc w:val="center"/>
            </w:pPr>
            <w:r w:rsidRPr="00384A99">
              <w:t>1</w:t>
            </w:r>
            <w:r w:rsidRPr="00384A99">
              <w:rPr>
                <w:lang w:val="en-US"/>
              </w:rPr>
              <w:t>36</w:t>
            </w:r>
            <w:r w:rsidRPr="00384A99">
              <w:t>%</w:t>
            </w:r>
          </w:p>
        </w:tc>
      </w:tr>
    </w:tbl>
    <w:p w14:paraId="154F875D" w14:textId="77777777" w:rsidR="00153DA0" w:rsidRPr="00751016" w:rsidRDefault="00153DA0" w:rsidP="00153DA0">
      <w:pPr>
        <w:jc w:val="both"/>
      </w:pPr>
      <w:r w:rsidRPr="00751016">
        <w:t xml:space="preserve">* - данные сформированы на основании </w:t>
      </w:r>
      <w:proofErr w:type="spellStart"/>
      <w:r w:rsidRPr="00751016">
        <w:t>аудированной</w:t>
      </w:r>
      <w:proofErr w:type="spellEnd"/>
      <w:r w:rsidRPr="00751016">
        <w:t xml:space="preserve"> отчетности по итогам 2021г., 2022г., </w:t>
      </w:r>
      <w:r>
        <w:t>2</w:t>
      </w:r>
      <w:r w:rsidRPr="00751016">
        <w:t>023г.</w:t>
      </w:r>
    </w:p>
    <w:p w14:paraId="2708C724" w14:textId="77777777" w:rsidR="00153DA0" w:rsidRPr="006E4182" w:rsidRDefault="00153DA0" w:rsidP="00153DA0">
      <w:pPr>
        <w:jc w:val="right"/>
        <w:rPr>
          <w:color w:val="FF0000"/>
          <w:highlight w:val="yellow"/>
        </w:rPr>
      </w:pPr>
    </w:p>
    <w:p w14:paraId="16CC6714" w14:textId="3D4BE515" w:rsidR="00153DA0" w:rsidRPr="006E4182" w:rsidRDefault="00153DA0" w:rsidP="00153DA0">
      <w:pPr>
        <w:ind w:firstLine="567"/>
        <w:jc w:val="both"/>
        <w:rPr>
          <w:color w:val="FF0000"/>
        </w:rPr>
      </w:pPr>
      <w:r w:rsidRPr="005573B5">
        <w:t>Фактический объем выручки от реализации продукции и услуг в 2023 году составил 43</w:t>
      </w:r>
      <w:r w:rsidRPr="005573B5">
        <w:rPr>
          <w:lang w:val="en-US"/>
        </w:rPr>
        <w:t> </w:t>
      </w:r>
      <w:r w:rsidRPr="005573B5">
        <w:t>800</w:t>
      </w:r>
      <w:r w:rsidRPr="005573B5">
        <w:rPr>
          <w:lang w:val="en-US"/>
        </w:rPr>
        <w:t> </w:t>
      </w:r>
      <w:r w:rsidRPr="005573B5">
        <w:t>115 тыс. рублей. Увеличение выручки от уровня 2022 года на 3</w:t>
      </w:r>
      <w:r w:rsidRPr="005573B5">
        <w:rPr>
          <w:lang w:val="en-US"/>
        </w:rPr>
        <w:t> </w:t>
      </w:r>
      <w:r w:rsidRPr="005573B5">
        <w:t>704 939 тыс. рублей (9%) обусловлено в основном ростом выручки от реализации элек</w:t>
      </w:r>
      <w:r>
        <w:t>трической энергии (мощности) на </w:t>
      </w:r>
      <w:r w:rsidRPr="005573B5">
        <w:t>розничном рынке за</w:t>
      </w:r>
      <w:r w:rsidR="002470A4" w:rsidRPr="00FB381F">
        <w:t xml:space="preserve"> </w:t>
      </w:r>
      <w:r w:rsidR="002470A4">
        <w:t>счет</w:t>
      </w:r>
      <w:r w:rsidRPr="005573B5">
        <w:t xml:space="preserve"> роста </w:t>
      </w:r>
      <w:proofErr w:type="spellStart"/>
      <w:r w:rsidRPr="005573B5">
        <w:t>среднеотпускного</w:t>
      </w:r>
      <w:proofErr w:type="spellEnd"/>
      <w:r w:rsidRPr="005573B5">
        <w:t xml:space="preserve"> тарифа </w:t>
      </w:r>
      <w:r w:rsidRPr="003F7B78">
        <w:t xml:space="preserve">на </w:t>
      </w:r>
      <w:r>
        <w:t>294</w:t>
      </w:r>
      <w:r w:rsidRPr="003F7B78">
        <w:t xml:space="preserve">,56 </w:t>
      </w:r>
      <w:proofErr w:type="spellStart"/>
      <w:r w:rsidRPr="003F7B78">
        <w:t>руб</w:t>
      </w:r>
      <w:proofErr w:type="spellEnd"/>
      <w:r w:rsidRPr="003F7B78">
        <w:t>/</w:t>
      </w:r>
      <w:proofErr w:type="spellStart"/>
      <w:r w:rsidRPr="003F7B78">
        <w:t>МВтч</w:t>
      </w:r>
      <w:proofErr w:type="spellEnd"/>
      <w:r w:rsidRPr="003F7B78">
        <w:t xml:space="preserve">. (или 4%) </w:t>
      </w:r>
      <w:r>
        <w:t>при </w:t>
      </w:r>
      <w:r w:rsidRPr="003F7B78">
        <w:t>одновременном росте полезного отпуска электрической энергии (мощности) на </w:t>
      </w:r>
      <w:r>
        <w:t>98</w:t>
      </w:r>
      <w:r w:rsidRPr="003F7B78">
        <w:t> </w:t>
      </w:r>
      <w:proofErr w:type="spellStart"/>
      <w:proofErr w:type="gramStart"/>
      <w:r w:rsidRPr="003F7B78">
        <w:t>млн.кВтч</w:t>
      </w:r>
      <w:proofErr w:type="spellEnd"/>
      <w:proofErr w:type="gramEnd"/>
      <w:r w:rsidRPr="003F7B78">
        <w:t>.</w:t>
      </w:r>
    </w:p>
    <w:p w14:paraId="3A9B2A2E" w14:textId="77777777" w:rsidR="00153DA0" w:rsidRPr="00B7150F" w:rsidRDefault="00153DA0" w:rsidP="00153DA0">
      <w:pPr>
        <w:ind w:firstLine="567"/>
        <w:jc w:val="both"/>
      </w:pPr>
      <w:r w:rsidRPr="00B7150F">
        <w:t>Себестоимость за 2023 год составила 41</w:t>
      </w:r>
      <w:r w:rsidRPr="00B7150F">
        <w:rPr>
          <w:lang w:val="en-US"/>
        </w:rPr>
        <w:t> </w:t>
      </w:r>
      <w:r w:rsidRPr="00B7150F">
        <w:t>511</w:t>
      </w:r>
      <w:r w:rsidRPr="00B7150F">
        <w:rPr>
          <w:lang w:val="en-US"/>
        </w:rPr>
        <w:t> </w:t>
      </w:r>
      <w:r w:rsidRPr="00B7150F">
        <w:t>511 тыс. рублей, что выше себестоимости 2022г. на 3</w:t>
      </w:r>
      <w:r>
        <w:t> </w:t>
      </w:r>
      <w:r w:rsidRPr="00D16E31">
        <w:t>286 632</w:t>
      </w:r>
      <w:r w:rsidRPr="00B7150F">
        <w:t xml:space="preserve"> тыс. рублей (9%).</w:t>
      </w:r>
    </w:p>
    <w:p w14:paraId="6DADFE3A" w14:textId="77777777" w:rsidR="00153DA0" w:rsidRPr="00B7150F" w:rsidRDefault="00153DA0" w:rsidP="00153DA0">
      <w:pPr>
        <w:ind w:firstLine="567"/>
        <w:jc w:val="both"/>
      </w:pPr>
      <w:r w:rsidRPr="00B7150F">
        <w:t>Изменение себестоимости обусловлено следующими основными факторами:</w:t>
      </w:r>
    </w:p>
    <w:p w14:paraId="46FED6E7" w14:textId="77777777" w:rsidR="00153DA0" w:rsidRPr="00B7150F" w:rsidRDefault="00153DA0" w:rsidP="00153DA0">
      <w:pPr>
        <w:ind w:firstLine="567"/>
        <w:jc w:val="both"/>
        <w:rPr>
          <w:color w:val="FF0000"/>
        </w:rPr>
      </w:pPr>
      <w:r w:rsidRPr="00B7150F">
        <w:t>- увеличением расходов на покупную электроэнергию</w:t>
      </w:r>
      <w:r>
        <w:t xml:space="preserve"> на 1 287 081 тыс. руб. (на 7%), за </w:t>
      </w:r>
      <w:r w:rsidRPr="00B7150F">
        <w:t xml:space="preserve">счет </w:t>
      </w:r>
      <w:r>
        <w:t>увеличения объемов</w:t>
      </w:r>
      <w:r w:rsidRPr="00B7150F">
        <w:t xml:space="preserve"> покупк</w:t>
      </w:r>
      <w:r>
        <w:t>и электрической энергии и роста</w:t>
      </w:r>
      <w:r w:rsidRPr="00B7150F">
        <w:t xml:space="preserve"> цен </w:t>
      </w:r>
      <w:r>
        <w:t>на</w:t>
      </w:r>
      <w:r w:rsidRPr="00B7150F">
        <w:t xml:space="preserve"> покупк</w:t>
      </w:r>
      <w:r>
        <w:t>у электроэнергии и </w:t>
      </w:r>
      <w:r w:rsidRPr="00B7150F">
        <w:t>мощност</w:t>
      </w:r>
      <w:r>
        <w:t>и на ОРЭМ.</w:t>
      </w:r>
      <w:r w:rsidRPr="00B7150F">
        <w:t xml:space="preserve"> </w:t>
      </w:r>
    </w:p>
    <w:p w14:paraId="3987420C" w14:textId="77777777" w:rsidR="00153DA0" w:rsidRPr="00B7150F" w:rsidRDefault="00153DA0" w:rsidP="00153DA0">
      <w:pPr>
        <w:ind w:firstLine="567"/>
        <w:jc w:val="both"/>
      </w:pPr>
      <w:r w:rsidRPr="00B7150F">
        <w:t>- увеличением расходов на услуги по передаче электрической энергии на </w:t>
      </w:r>
      <w:r>
        <w:t xml:space="preserve">1 818 747 тыс. руб. </w:t>
      </w:r>
      <w:r w:rsidRPr="00B7150F">
        <w:t>(</w:t>
      </w:r>
      <w:r>
        <w:t xml:space="preserve">на </w:t>
      </w:r>
      <w:r w:rsidRPr="00B7150F">
        <w:t>10%), за счет роста объема</w:t>
      </w:r>
      <w:r>
        <w:t xml:space="preserve"> и тарифов по передаче</w:t>
      </w:r>
      <w:r w:rsidRPr="00B7150F">
        <w:t xml:space="preserve"> электрической энергии.</w:t>
      </w:r>
    </w:p>
    <w:p w14:paraId="14FD8FF1" w14:textId="77777777" w:rsidR="00153DA0" w:rsidRPr="00B7150F" w:rsidRDefault="00153DA0" w:rsidP="00153DA0">
      <w:pPr>
        <w:tabs>
          <w:tab w:val="left" w:pos="426"/>
        </w:tabs>
        <w:jc w:val="both"/>
        <w:rPr>
          <w:color w:val="FF0000"/>
        </w:rPr>
      </w:pPr>
      <w:r w:rsidRPr="00B7150F">
        <w:rPr>
          <w:color w:val="FF0000"/>
        </w:rPr>
        <w:tab/>
      </w:r>
      <w:r w:rsidRPr="00B7150F">
        <w:rPr>
          <w:color w:val="FF0000"/>
        </w:rPr>
        <w:tab/>
      </w:r>
      <w:r w:rsidRPr="00B7150F">
        <w:t>Прочие доходы в 2023 г. составили 1 340 546 тыс. руб., что ниже доходов 2022г. на</w:t>
      </w:r>
      <w:r w:rsidRPr="00B7150F">
        <w:rPr>
          <w:color w:val="FF0000"/>
        </w:rPr>
        <w:t> </w:t>
      </w:r>
      <w:r>
        <w:t>432 </w:t>
      </w:r>
      <w:r w:rsidRPr="00B7150F">
        <w:t>114</w:t>
      </w:r>
      <w:r>
        <w:t> </w:t>
      </w:r>
      <w:r w:rsidRPr="00B7150F">
        <w:t>тыс. руб. (24</w:t>
      </w:r>
      <w:r w:rsidRPr="00E00250">
        <w:t>%), что обусловлено снижением прибыли прошлых лет, снижением</w:t>
      </w:r>
      <w:r>
        <w:t xml:space="preserve"> </w:t>
      </w:r>
      <w:r w:rsidRPr="00B7150F">
        <w:t>доходов от восстановления резерва по сомнительным долгам.</w:t>
      </w:r>
    </w:p>
    <w:p w14:paraId="5E87D243" w14:textId="77777777" w:rsidR="00153DA0" w:rsidRPr="00B7150F" w:rsidRDefault="00153DA0" w:rsidP="00153DA0">
      <w:pPr>
        <w:tabs>
          <w:tab w:val="left" w:pos="426"/>
        </w:tabs>
        <w:jc w:val="both"/>
        <w:rPr>
          <w:color w:val="FF0000"/>
        </w:rPr>
      </w:pPr>
      <w:r w:rsidRPr="00B7150F">
        <w:rPr>
          <w:color w:val="FF0000"/>
        </w:rPr>
        <w:tab/>
      </w:r>
      <w:r w:rsidRPr="00B7150F">
        <w:rPr>
          <w:color w:val="FF0000"/>
        </w:rPr>
        <w:tab/>
      </w:r>
      <w:r w:rsidRPr="00B7150F">
        <w:t>Прочие расходы в 2023г. составили 1 326 447 тыс. руб., что на 658 579 тыс. руб. (33%) ниже расходов 2022г. за счет</w:t>
      </w:r>
      <w:r w:rsidRPr="00B7150F">
        <w:rPr>
          <w:color w:val="FF0000"/>
        </w:rPr>
        <w:t xml:space="preserve"> </w:t>
      </w:r>
      <w:r w:rsidRPr="00B7150F">
        <w:t>снижения расходов по статьям «Убытки прошлых лет»</w:t>
      </w:r>
      <w:r>
        <w:t xml:space="preserve">, </w:t>
      </w:r>
      <w:r w:rsidRPr="00B7150F">
        <w:t>«Оценочные обязательства».</w:t>
      </w:r>
    </w:p>
    <w:p w14:paraId="1B9A39A5" w14:textId="77777777" w:rsidR="00153DA0" w:rsidRPr="00B7150F" w:rsidRDefault="00153DA0" w:rsidP="00153DA0">
      <w:pPr>
        <w:ind w:firstLine="709"/>
        <w:jc w:val="both"/>
      </w:pPr>
      <w:r w:rsidRPr="00B7150F">
        <w:t xml:space="preserve">По итогам работы за 2023г. Обществом </w:t>
      </w:r>
      <w:r w:rsidRPr="00E00250">
        <w:t>получена чистая прибыль</w:t>
      </w:r>
      <w:r w:rsidRPr="00B7150F">
        <w:t xml:space="preserve"> в размере 1</w:t>
      </w:r>
      <w:r>
        <w:t> </w:t>
      </w:r>
      <w:r w:rsidRPr="00B7150F">
        <w:t>774</w:t>
      </w:r>
      <w:r>
        <w:t> </w:t>
      </w:r>
      <w:r w:rsidRPr="00B7150F">
        <w:t>783 тыс. руб., что выше результата 2022г. на 468 610 тыс. руб. (36%).</w:t>
      </w:r>
    </w:p>
    <w:p w14:paraId="06A2389A" w14:textId="77777777" w:rsidR="00A65B0C" w:rsidRPr="00A80C97" w:rsidRDefault="00F62DA0" w:rsidP="00FF1FEE">
      <w:pPr>
        <w:pStyle w:val="2"/>
        <w:tabs>
          <w:tab w:val="left" w:pos="8080"/>
        </w:tabs>
        <w:jc w:val="both"/>
        <w:rPr>
          <w:rFonts w:ascii="Times New Roman" w:hAnsi="Times New Roman"/>
          <w:i w:val="0"/>
          <w:color w:val="0070C0"/>
          <w:sz w:val="24"/>
          <w:szCs w:val="24"/>
        </w:rPr>
      </w:pPr>
      <w:r w:rsidRPr="00A80C97">
        <w:rPr>
          <w:rFonts w:ascii="Times New Roman" w:hAnsi="Times New Roman"/>
          <w:i w:val="0"/>
          <w:color w:val="0070C0"/>
          <w:sz w:val="24"/>
          <w:szCs w:val="24"/>
          <w:lang w:val="ru-RU"/>
        </w:rPr>
        <w:t xml:space="preserve">4.2. </w:t>
      </w:r>
      <w:r w:rsidR="00D759ED" w:rsidRPr="00A80C97">
        <w:rPr>
          <w:rFonts w:ascii="Times New Roman" w:hAnsi="Times New Roman"/>
          <w:i w:val="0"/>
          <w:color w:val="0070C0"/>
          <w:sz w:val="24"/>
          <w:szCs w:val="24"/>
        </w:rPr>
        <w:t>Бухгалтерская (ф</w:t>
      </w:r>
      <w:r w:rsidR="00A65B0C" w:rsidRPr="00A80C97">
        <w:rPr>
          <w:rFonts w:ascii="Times New Roman" w:hAnsi="Times New Roman"/>
          <w:i w:val="0"/>
          <w:color w:val="0070C0"/>
          <w:sz w:val="24"/>
          <w:szCs w:val="24"/>
        </w:rPr>
        <w:t>инансовая</w:t>
      </w:r>
      <w:r w:rsidR="00D759ED" w:rsidRPr="00A80C97">
        <w:rPr>
          <w:rFonts w:ascii="Times New Roman" w:hAnsi="Times New Roman"/>
          <w:i w:val="0"/>
          <w:color w:val="0070C0"/>
          <w:sz w:val="24"/>
          <w:szCs w:val="24"/>
        </w:rPr>
        <w:t>)</w:t>
      </w:r>
      <w:r w:rsidR="00A65B0C" w:rsidRPr="00A80C97">
        <w:rPr>
          <w:rFonts w:ascii="Times New Roman" w:hAnsi="Times New Roman"/>
          <w:i w:val="0"/>
          <w:color w:val="0070C0"/>
          <w:sz w:val="24"/>
          <w:szCs w:val="24"/>
        </w:rPr>
        <w:t xml:space="preserve"> отчетность </w:t>
      </w:r>
      <w:r w:rsidR="00C5708A" w:rsidRPr="00A80C97">
        <w:rPr>
          <w:rFonts w:ascii="Times New Roman" w:hAnsi="Times New Roman"/>
          <w:i w:val="0"/>
          <w:color w:val="0070C0"/>
          <w:sz w:val="24"/>
          <w:szCs w:val="24"/>
        </w:rPr>
        <w:t>Общества</w:t>
      </w:r>
      <w:r w:rsidR="00A65B0C" w:rsidRPr="00A80C97">
        <w:rPr>
          <w:rFonts w:ascii="Times New Roman" w:hAnsi="Times New Roman"/>
          <w:i w:val="0"/>
          <w:color w:val="0070C0"/>
          <w:sz w:val="24"/>
          <w:szCs w:val="24"/>
        </w:rPr>
        <w:t xml:space="preserve"> за </w:t>
      </w:r>
      <w:r w:rsidR="0073300D" w:rsidRPr="00A80C97">
        <w:rPr>
          <w:rFonts w:ascii="Times New Roman" w:hAnsi="Times New Roman"/>
          <w:i w:val="0"/>
          <w:color w:val="0070C0"/>
          <w:sz w:val="24"/>
          <w:szCs w:val="24"/>
        </w:rPr>
        <w:t>202</w:t>
      </w:r>
      <w:r w:rsidR="00AF7AE9" w:rsidRPr="00A80C97">
        <w:rPr>
          <w:rFonts w:ascii="Times New Roman" w:hAnsi="Times New Roman"/>
          <w:i w:val="0"/>
          <w:color w:val="0070C0"/>
          <w:sz w:val="24"/>
          <w:szCs w:val="24"/>
        </w:rPr>
        <w:t>3</w:t>
      </w:r>
      <w:r w:rsidR="00962122" w:rsidRPr="00A80C97">
        <w:rPr>
          <w:rFonts w:ascii="Times New Roman" w:hAnsi="Times New Roman"/>
          <w:i w:val="0"/>
          <w:color w:val="0070C0"/>
          <w:sz w:val="24"/>
          <w:szCs w:val="24"/>
        </w:rPr>
        <w:t xml:space="preserve"> (отчетный) </w:t>
      </w:r>
      <w:r w:rsidR="00A65B0C" w:rsidRPr="00A80C97">
        <w:rPr>
          <w:rFonts w:ascii="Times New Roman" w:hAnsi="Times New Roman"/>
          <w:i w:val="0"/>
          <w:color w:val="0070C0"/>
          <w:sz w:val="24"/>
          <w:szCs w:val="24"/>
        </w:rPr>
        <w:t xml:space="preserve">год. Расчет чистых активов </w:t>
      </w:r>
      <w:r w:rsidR="00C5708A" w:rsidRPr="00A80C97">
        <w:rPr>
          <w:rFonts w:ascii="Times New Roman" w:hAnsi="Times New Roman"/>
          <w:i w:val="0"/>
          <w:color w:val="0070C0"/>
          <w:sz w:val="24"/>
          <w:szCs w:val="24"/>
        </w:rPr>
        <w:t>Общества</w:t>
      </w:r>
      <w:bookmarkEnd w:id="11"/>
    </w:p>
    <w:p w14:paraId="18620E44" w14:textId="77777777" w:rsidR="00153DA0" w:rsidRPr="005B354A" w:rsidRDefault="00153DA0" w:rsidP="00153DA0">
      <w:pPr>
        <w:ind w:firstLine="567"/>
        <w:jc w:val="both"/>
      </w:pPr>
      <w:bookmarkStart w:id="12" w:name="OLE_LINK6"/>
      <w:bookmarkStart w:id="13" w:name="_Toc157606423"/>
      <w:r w:rsidRPr="005B354A">
        <w:t xml:space="preserve">Годовая </w:t>
      </w:r>
      <w:r>
        <w:t>бухгалтерская (</w:t>
      </w:r>
      <w:r w:rsidRPr="005B354A">
        <w:t>финансовая</w:t>
      </w:r>
      <w:r>
        <w:t>)</w:t>
      </w:r>
      <w:r w:rsidRPr="005B354A">
        <w:t xml:space="preserve"> отчетность </w:t>
      </w:r>
      <w:r w:rsidRPr="005B354A">
        <w:rPr>
          <w:rStyle w:val="SUBST"/>
        </w:rPr>
        <w:t>Общества</w:t>
      </w:r>
      <w:r w:rsidRPr="005B354A">
        <w:t xml:space="preserve"> за отчетный период </w:t>
      </w:r>
      <w:r>
        <w:t>представлена в </w:t>
      </w:r>
      <w:r w:rsidRPr="005B354A">
        <w:t>Приложении</w:t>
      </w:r>
      <w:r>
        <w:t> №</w:t>
      </w:r>
      <w:r w:rsidRPr="005B354A">
        <w:t>1.</w:t>
      </w:r>
      <w:bookmarkEnd w:id="12"/>
    </w:p>
    <w:p w14:paraId="04CA0187" w14:textId="77777777" w:rsidR="00153DA0" w:rsidRDefault="00153DA0" w:rsidP="00153DA0">
      <w:pPr>
        <w:ind w:firstLine="708"/>
        <w:jc w:val="both"/>
      </w:pPr>
      <w:r w:rsidRPr="00C45E7C">
        <w:t xml:space="preserve">Чистые активы Общества на конец отчетного периода составили </w:t>
      </w:r>
      <w:r>
        <w:t>4 229 145 тыс. </w:t>
      </w:r>
      <w:r w:rsidRPr="00C45E7C">
        <w:t xml:space="preserve">рублей. </w:t>
      </w:r>
      <w:r>
        <w:t xml:space="preserve"> </w:t>
      </w:r>
      <w:r w:rsidRPr="00C45E7C">
        <w:t xml:space="preserve">Таким образом, за отчетный год </w:t>
      </w:r>
      <w:r>
        <w:t xml:space="preserve">данный показатель увеличился </w:t>
      </w:r>
      <w:r w:rsidRPr="00BC4417">
        <w:t>на 913 409</w:t>
      </w:r>
      <w:r w:rsidRPr="00C45E7C">
        <w:rPr>
          <w:b/>
        </w:rPr>
        <w:t xml:space="preserve"> </w:t>
      </w:r>
      <w:r w:rsidRPr="00C45E7C">
        <w:t>тыс. рублей.</w:t>
      </w:r>
    </w:p>
    <w:p w14:paraId="54A93BB5" w14:textId="77777777" w:rsidR="00153DA0" w:rsidRPr="00C45E7C" w:rsidRDefault="00153DA0" w:rsidP="00153DA0">
      <w:pPr>
        <w:ind w:firstLine="708"/>
        <w:jc w:val="both"/>
      </w:pPr>
      <w:r>
        <w:t xml:space="preserve">Состояние чистых активов Общества, </w:t>
      </w:r>
      <w:proofErr w:type="spellStart"/>
      <w:r>
        <w:t>тыс.руб</w:t>
      </w:r>
      <w:proofErr w:type="spellEnd"/>
      <w:r>
        <w:t>.</w:t>
      </w:r>
    </w:p>
    <w:p w14:paraId="7B647A46" w14:textId="77777777" w:rsidR="00613D77" w:rsidRPr="008026FC" w:rsidRDefault="00613D77" w:rsidP="00613D77">
      <w:pPr>
        <w:jc w:val="right"/>
        <w:rPr>
          <w:bCs/>
        </w:rPr>
      </w:pPr>
      <w:r>
        <w:rPr>
          <w:bCs/>
        </w:rPr>
        <w:t>Таблица 4</w:t>
      </w:r>
      <w:r w:rsidRPr="008026FC">
        <w:rPr>
          <w:bCs/>
        </w:rPr>
        <w:t xml:space="preserve">.2.1  </w:t>
      </w:r>
    </w:p>
    <w:tbl>
      <w:tblPr>
        <w:tblW w:w="5000" w:type="pct"/>
        <w:tblLook w:val="04A0" w:firstRow="1" w:lastRow="0" w:firstColumn="1" w:lastColumn="0" w:noHBand="0" w:noVBand="1"/>
      </w:tblPr>
      <w:tblGrid>
        <w:gridCol w:w="5023"/>
        <w:gridCol w:w="1970"/>
        <w:gridCol w:w="1601"/>
        <w:gridCol w:w="1601"/>
      </w:tblGrid>
      <w:tr w:rsidR="00153DA0" w:rsidRPr="00BC4417" w14:paraId="4A4ECF0D" w14:textId="77777777" w:rsidTr="00A67EF2">
        <w:trPr>
          <w:trHeight w:val="315"/>
        </w:trPr>
        <w:tc>
          <w:tcPr>
            <w:tcW w:w="246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8B3C25E" w14:textId="77777777" w:rsidR="00153DA0" w:rsidRPr="00BC4417" w:rsidRDefault="00153DA0" w:rsidP="007F0DBF">
            <w:pPr>
              <w:jc w:val="center"/>
              <w:rPr>
                <w:b/>
                <w:bCs/>
                <w:color w:val="000000"/>
              </w:rPr>
            </w:pPr>
            <w:r w:rsidRPr="00BC4417">
              <w:rPr>
                <w:b/>
                <w:bCs/>
                <w:color w:val="000000"/>
              </w:rPr>
              <w:t>Показатели</w:t>
            </w:r>
          </w:p>
        </w:tc>
        <w:tc>
          <w:tcPr>
            <w:tcW w:w="966"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3348291" w14:textId="77777777" w:rsidR="00153DA0" w:rsidRPr="00BC4417" w:rsidRDefault="00153DA0" w:rsidP="007F0DBF">
            <w:pPr>
              <w:jc w:val="center"/>
              <w:rPr>
                <w:b/>
                <w:bCs/>
                <w:color w:val="000000"/>
              </w:rPr>
            </w:pPr>
            <w:r w:rsidRPr="00BC4417">
              <w:rPr>
                <w:b/>
                <w:bCs/>
                <w:color w:val="000000"/>
              </w:rPr>
              <w:t>2021 г.</w:t>
            </w:r>
          </w:p>
        </w:tc>
        <w:tc>
          <w:tcPr>
            <w:tcW w:w="785"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081B62B" w14:textId="77777777" w:rsidR="00153DA0" w:rsidRPr="00BC4417" w:rsidRDefault="00153DA0" w:rsidP="007F0DBF">
            <w:pPr>
              <w:jc w:val="center"/>
              <w:rPr>
                <w:b/>
                <w:bCs/>
                <w:color w:val="000000"/>
              </w:rPr>
            </w:pPr>
            <w:r w:rsidRPr="00BC4417">
              <w:rPr>
                <w:b/>
                <w:bCs/>
                <w:color w:val="000000"/>
              </w:rPr>
              <w:t>2022 г.</w:t>
            </w:r>
          </w:p>
        </w:tc>
        <w:tc>
          <w:tcPr>
            <w:tcW w:w="785"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B3639A8" w14:textId="77777777" w:rsidR="00153DA0" w:rsidRPr="00BC4417" w:rsidRDefault="00153DA0" w:rsidP="007F0DBF">
            <w:pPr>
              <w:jc w:val="center"/>
              <w:rPr>
                <w:b/>
                <w:bCs/>
                <w:color w:val="000000"/>
              </w:rPr>
            </w:pPr>
            <w:r w:rsidRPr="00BC4417">
              <w:rPr>
                <w:b/>
                <w:bCs/>
                <w:color w:val="000000"/>
              </w:rPr>
              <w:t>2023 г.</w:t>
            </w:r>
          </w:p>
        </w:tc>
      </w:tr>
      <w:tr w:rsidR="00153DA0" w:rsidRPr="00BC4417" w14:paraId="310C8E81" w14:textId="77777777" w:rsidTr="00613D77">
        <w:trPr>
          <w:trHeight w:val="315"/>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4C6A0A93" w14:textId="77777777" w:rsidR="00153DA0" w:rsidRPr="00BC4417" w:rsidRDefault="00153DA0" w:rsidP="007F0DBF">
            <w:pPr>
              <w:rPr>
                <w:color w:val="000000"/>
              </w:rPr>
            </w:pPr>
            <w:r w:rsidRPr="00BC4417">
              <w:rPr>
                <w:color w:val="000000"/>
              </w:rPr>
              <w:t>Стоимость чистых активов</w:t>
            </w:r>
          </w:p>
        </w:tc>
        <w:tc>
          <w:tcPr>
            <w:tcW w:w="966" w:type="pct"/>
            <w:tcBorders>
              <w:top w:val="nil"/>
              <w:left w:val="nil"/>
              <w:bottom w:val="single" w:sz="4" w:space="0" w:color="auto"/>
              <w:right w:val="single" w:sz="4" w:space="0" w:color="auto"/>
            </w:tcBorders>
            <w:shd w:val="clear" w:color="auto" w:fill="auto"/>
            <w:vAlign w:val="center"/>
            <w:hideMark/>
          </w:tcPr>
          <w:p w14:paraId="1B2495FA" w14:textId="77777777" w:rsidR="00153DA0" w:rsidRPr="00BC4417" w:rsidRDefault="00153DA0" w:rsidP="007F0DBF">
            <w:pPr>
              <w:jc w:val="center"/>
              <w:rPr>
                <w:color w:val="000000"/>
              </w:rPr>
            </w:pPr>
            <w:r w:rsidRPr="00BC4417">
              <w:rPr>
                <w:color w:val="000000"/>
              </w:rPr>
              <w:t>2 653 129</w:t>
            </w:r>
          </w:p>
        </w:tc>
        <w:tc>
          <w:tcPr>
            <w:tcW w:w="785" w:type="pct"/>
            <w:tcBorders>
              <w:top w:val="nil"/>
              <w:left w:val="nil"/>
              <w:bottom w:val="single" w:sz="4" w:space="0" w:color="auto"/>
              <w:right w:val="single" w:sz="4" w:space="0" w:color="auto"/>
            </w:tcBorders>
            <w:shd w:val="clear" w:color="auto" w:fill="auto"/>
            <w:vAlign w:val="center"/>
            <w:hideMark/>
          </w:tcPr>
          <w:p w14:paraId="659A52DD" w14:textId="77777777" w:rsidR="00153DA0" w:rsidRPr="00BC4417" w:rsidRDefault="00153DA0" w:rsidP="007F0DBF">
            <w:pPr>
              <w:jc w:val="center"/>
              <w:rPr>
                <w:color w:val="000000"/>
              </w:rPr>
            </w:pPr>
            <w:r w:rsidRPr="00BC4417">
              <w:rPr>
                <w:color w:val="000000"/>
              </w:rPr>
              <w:t>3 315 736</w:t>
            </w:r>
          </w:p>
        </w:tc>
        <w:tc>
          <w:tcPr>
            <w:tcW w:w="785" w:type="pct"/>
            <w:tcBorders>
              <w:top w:val="nil"/>
              <w:left w:val="nil"/>
              <w:bottom w:val="single" w:sz="4" w:space="0" w:color="auto"/>
              <w:right w:val="single" w:sz="4" w:space="0" w:color="auto"/>
            </w:tcBorders>
            <w:shd w:val="clear" w:color="auto" w:fill="auto"/>
            <w:vAlign w:val="center"/>
            <w:hideMark/>
          </w:tcPr>
          <w:p w14:paraId="6C69C738" w14:textId="77777777" w:rsidR="00153DA0" w:rsidRPr="00BC4417" w:rsidRDefault="00153DA0" w:rsidP="007F0DBF">
            <w:pPr>
              <w:jc w:val="center"/>
              <w:rPr>
                <w:color w:val="000000"/>
              </w:rPr>
            </w:pPr>
            <w:r w:rsidRPr="00BC4417">
              <w:rPr>
                <w:color w:val="000000"/>
              </w:rPr>
              <w:t>4 229 145</w:t>
            </w:r>
          </w:p>
        </w:tc>
      </w:tr>
      <w:tr w:rsidR="00153DA0" w:rsidRPr="00BC4417" w14:paraId="4948967B" w14:textId="77777777" w:rsidTr="00613D77">
        <w:trPr>
          <w:trHeight w:val="315"/>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49C3B8B7" w14:textId="77777777" w:rsidR="00153DA0" w:rsidRPr="00BC4417" w:rsidRDefault="00153DA0" w:rsidP="007F0DBF">
            <w:pPr>
              <w:rPr>
                <w:color w:val="000000"/>
              </w:rPr>
            </w:pPr>
            <w:r w:rsidRPr="00BC4417">
              <w:rPr>
                <w:color w:val="000000"/>
              </w:rPr>
              <w:t>Размер уставного капитала</w:t>
            </w:r>
          </w:p>
        </w:tc>
        <w:tc>
          <w:tcPr>
            <w:tcW w:w="966" w:type="pct"/>
            <w:tcBorders>
              <w:top w:val="nil"/>
              <w:left w:val="nil"/>
              <w:bottom w:val="single" w:sz="4" w:space="0" w:color="auto"/>
              <w:right w:val="single" w:sz="4" w:space="0" w:color="auto"/>
            </w:tcBorders>
            <w:shd w:val="clear" w:color="auto" w:fill="auto"/>
            <w:vAlign w:val="center"/>
            <w:hideMark/>
          </w:tcPr>
          <w:p w14:paraId="749213C0" w14:textId="77777777" w:rsidR="00153DA0" w:rsidRPr="00BC4417" w:rsidRDefault="00153DA0" w:rsidP="007F0DBF">
            <w:pPr>
              <w:jc w:val="center"/>
              <w:rPr>
                <w:color w:val="000000"/>
              </w:rPr>
            </w:pPr>
            <w:r w:rsidRPr="00BC4417">
              <w:rPr>
                <w:color w:val="000000"/>
              </w:rPr>
              <w:t>15 301</w:t>
            </w:r>
          </w:p>
        </w:tc>
        <w:tc>
          <w:tcPr>
            <w:tcW w:w="785" w:type="pct"/>
            <w:tcBorders>
              <w:top w:val="nil"/>
              <w:left w:val="nil"/>
              <w:bottom w:val="single" w:sz="4" w:space="0" w:color="auto"/>
              <w:right w:val="single" w:sz="4" w:space="0" w:color="auto"/>
            </w:tcBorders>
            <w:shd w:val="clear" w:color="auto" w:fill="auto"/>
            <w:vAlign w:val="center"/>
            <w:hideMark/>
          </w:tcPr>
          <w:p w14:paraId="230CB3B3" w14:textId="77777777" w:rsidR="00153DA0" w:rsidRPr="00BC4417" w:rsidRDefault="00153DA0" w:rsidP="007F0DBF">
            <w:pPr>
              <w:jc w:val="center"/>
              <w:rPr>
                <w:color w:val="000000"/>
              </w:rPr>
            </w:pPr>
            <w:r w:rsidRPr="00BC4417">
              <w:rPr>
                <w:color w:val="000000"/>
              </w:rPr>
              <w:t>15 301</w:t>
            </w:r>
          </w:p>
        </w:tc>
        <w:tc>
          <w:tcPr>
            <w:tcW w:w="785" w:type="pct"/>
            <w:tcBorders>
              <w:top w:val="nil"/>
              <w:left w:val="nil"/>
              <w:bottom w:val="single" w:sz="4" w:space="0" w:color="auto"/>
              <w:right w:val="single" w:sz="4" w:space="0" w:color="auto"/>
            </w:tcBorders>
            <w:shd w:val="clear" w:color="auto" w:fill="auto"/>
            <w:vAlign w:val="center"/>
            <w:hideMark/>
          </w:tcPr>
          <w:p w14:paraId="395692C0" w14:textId="77777777" w:rsidR="00153DA0" w:rsidRPr="00BC4417" w:rsidRDefault="00153DA0" w:rsidP="007F0DBF">
            <w:pPr>
              <w:jc w:val="center"/>
              <w:rPr>
                <w:color w:val="000000"/>
              </w:rPr>
            </w:pPr>
            <w:r w:rsidRPr="00BC4417">
              <w:rPr>
                <w:color w:val="000000"/>
              </w:rPr>
              <w:t>15 301</w:t>
            </w:r>
          </w:p>
        </w:tc>
      </w:tr>
      <w:tr w:rsidR="00153DA0" w:rsidRPr="00BC4417" w14:paraId="11AA70CF" w14:textId="77777777" w:rsidTr="00613D77">
        <w:trPr>
          <w:trHeight w:val="315"/>
        </w:trPr>
        <w:tc>
          <w:tcPr>
            <w:tcW w:w="2464" w:type="pct"/>
            <w:tcBorders>
              <w:top w:val="nil"/>
              <w:left w:val="single" w:sz="4" w:space="0" w:color="auto"/>
              <w:bottom w:val="single" w:sz="4" w:space="0" w:color="auto"/>
              <w:right w:val="single" w:sz="4" w:space="0" w:color="auto"/>
            </w:tcBorders>
            <w:shd w:val="clear" w:color="auto" w:fill="auto"/>
            <w:vAlign w:val="center"/>
            <w:hideMark/>
          </w:tcPr>
          <w:p w14:paraId="00C1D882" w14:textId="77777777" w:rsidR="00153DA0" w:rsidRPr="00BC4417" w:rsidRDefault="00153DA0" w:rsidP="007F0DBF">
            <w:pPr>
              <w:rPr>
                <w:color w:val="000000"/>
              </w:rPr>
            </w:pPr>
            <w:r w:rsidRPr="00BC4417">
              <w:rPr>
                <w:color w:val="000000"/>
              </w:rPr>
              <w:t>Разница</w:t>
            </w:r>
          </w:p>
        </w:tc>
        <w:tc>
          <w:tcPr>
            <w:tcW w:w="966" w:type="pct"/>
            <w:tcBorders>
              <w:top w:val="nil"/>
              <w:left w:val="nil"/>
              <w:bottom w:val="single" w:sz="4" w:space="0" w:color="auto"/>
              <w:right w:val="single" w:sz="4" w:space="0" w:color="auto"/>
            </w:tcBorders>
            <w:shd w:val="clear" w:color="auto" w:fill="auto"/>
            <w:vAlign w:val="center"/>
            <w:hideMark/>
          </w:tcPr>
          <w:p w14:paraId="279BB551" w14:textId="77777777" w:rsidR="00153DA0" w:rsidRPr="00BC4417" w:rsidRDefault="00153DA0" w:rsidP="007F0DBF">
            <w:pPr>
              <w:jc w:val="center"/>
              <w:rPr>
                <w:color w:val="000000"/>
              </w:rPr>
            </w:pPr>
            <w:r w:rsidRPr="00BC4417">
              <w:rPr>
                <w:color w:val="000000"/>
              </w:rPr>
              <w:t>2 637 828</w:t>
            </w:r>
          </w:p>
        </w:tc>
        <w:tc>
          <w:tcPr>
            <w:tcW w:w="785" w:type="pct"/>
            <w:tcBorders>
              <w:top w:val="nil"/>
              <w:left w:val="nil"/>
              <w:bottom w:val="single" w:sz="4" w:space="0" w:color="auto"/>
              <w:right w:val="single" w:sz="4" w:space="0" w:color="auto"/>
            </w:tcBorders>
            <w:shd w:val="clear" w:color="auto" w:fill="auto"/>
            <w:vAlign w:val="center"/>
            <w:hideMark/>
          </w:tcPr>
          <w:p w14:paraId="1B879FD9" w14:textId="77777777" w:rsidR="00153DA0" w:rsidRPr="00BC4417" w:rsidRDefault="00153DA0" w:rsidP="007F0DBF">
            <w:pPr>
              <w:jc w:val="center"/>
              <w:rPr>
                <w:color w:val="000000"/>
              </w:rPr>
            </w:pPr>
            <w:r w:rsidRPr="00BC4417">
              <w:rPr>
                <w:color w:val="000000"/>
              </w:rPr>
              <w:t>3 300 435</w:t>
            </w:r>
          </w:p>
        </w:tc>
        <w:tc>
          <w:tcPr>
            <w:tcW w:w="785" w:type="pct"/>
            <w:tcBorders>
              <w:top w:val="nil"/>
              <w:left w:val="nil"/>
              <w:bottom w:val="single" w:sz="4" w:space="0" w:color="auto"/>
              <w:right w:val="single" w:sz="4" w:space="0" w:color="auto"/>
            </w:tcBorders>
            <w:shd w:val="clear" w:color="auto" w:fill="auto"/>
            <w:vAlign w:val="center"/>
            <w:hideMark/>
          </w:tcPr>
          <w:p w14:paraId="3D0C0862" w14:textId="77777777" w:rsidR="00153DA0" w:rsidRPr="00BC4417" w:rsidRDefault="00153DA0" w:rsidP="007F0DBF">
            <w:pPr>
              <w:jc w:val="center"/>
              <w:rPr>
                <w:color w:val="000000"/>
              </w:rPr>
            </w:pPr>
            <w:r w:rsidRPr="00BC4417">
              <w:rPr>
                <w:color w:val="000000"/>
              </w:rPr>
              <w:t>4 213 844</w:t>
            </w:r>
          </w:p>
        </w:tc>
      </w:tr>
    </w:tbl>
    <w:p w14:paraId="52B65EDC" w14:textId="77777777" w:rsidR="00153DA0" w:rsidRDefault="00153DA0" w:rsidP="00153DA0">
      <w:pPr>
        <w:jc w:val="right"/>
        <w:rPr>
          <w:bCs/>
          <w:i/>
          <w:iCs/>
        </w:rPr>
      </w:pPr>
    </w:p>
    <w:p w14:paraId="3961F776" w14:textId="77777777" w:rsidR="00E908EF" w:rsidRPr="00A80C97" w:rsidRDefault="00153DA0" w:rsidP="00153DA0">
      <w:pPr>
        <w:tabs>
          <w:tab w:val="left" w:pos="8080"/>
        </w:tabs>
        <w:jc w:val="both"/>
      </w:pPr>
      <w:r w:rsidRPr="00BC4417">
        <w:rPr>
          <w:bCs/>
        </w:rPr>
        <w:t>Информация о состоянии чистых активов Общества отражается с целью осуществления контроля за соотношением стоимости чистых активов и размера</w:t>
      </w:r>
      <w:r>
        <w:rPr>
          <w:bCs/>
        </w:rPr>
        <w:t xml:space="preserve"> уставного капитала Общества и, </w:t>
      </w:r>
      <w:r w:rsidRPr="00BC4417">
        <w:rPr>
          <w:bCs/>
        </w:rPr>
        <w:t>при наличии отклонений, своевреме</w:t>
      </w:r>
      <w:r>
        <w:rPr>
          <w:bCs/>
        </w:rPr>
        <w:t>нного принятия Обществом мер по </w:t>
      </w:r>
      <w:r w:rsidRPr="00BC4417">
        <w:rPr>
          <w:bCs/>
        </w:rPr>
        <w:t>приведению стоимости чистых активов Общества в соответствие с величиной, установленной законода</w:t>
      </w:r>
      <w:r>
        <w:rPr>
          <w:bCs/>
        </w:rPr>
        <w:t>тельством РФ, или </w:t>
      </w:r>
      <w:r w:rsidRPr="00BC4417">
        <w:rPr>
          <w:bCs/>
        </w:rPr>
        <w:t>иных мер, предусмотренных законодательством РФ.</w:t>
      </w:r>
    </w:p>
    <w:p w14:paraId="2D45AD04" w14:textId="77777777" w:rsidR="00F8439E" w:rsidRPr="00365A50" w:rsidRDefault="00F8439E" w:rsidP="00365A50">
      <w:pPr>
        <w:rPr>
          <w:lang w:eastAsia="x-none"/>
        </w:rPr>
      </w:pPr>
    </w:p>
    <w:p w14:paraId="280E646B" w14:textId="77777777" w:rsidR="00215D2E" w:rsidRDefault="00215D2E" w:rsidP="00FF1FEE">
      <w:pPr>
        <w:pStyle w:val="2"/>
        <w:tabs>
          <w:tab w:val="left" w:pos="8080"/>
        </w:tabs>
        <w:rPr>
          <w:rFonts w:ascii="Times New Roman" w:hAnsi="Times New Roman"/>
          <w:i w:val="0"/>
          <w:color w:val="0070C0"/>
          <w:sz w:val="24"/>
          <w:szCs w:val="24"/>
          <w:lang w:val="ru-RU"/>
        </w:rPr>
      </w:pPr>
    </w:p>
    <w:p w14:paraId="4B2F29AC" w14:textId="77777777" w:rsidR="008747F1" w:rsidRPr="00A80C97" w:rsidRDefault="00F62DA0" w:rsidP="00FF1FEE">
      <w:pPr>
        <w:pStyle w:val="2"/>
        <w:tabs>
          <w:tab w:val="left" w:pos="8080"/>
        </w:tabs>
        <w:rPr>
          <w:rFonts w:ascii="Times New Roman" w:hAnsi="Times New Roman"/>
          <w:i w:val="0"/>
          <w:color w:val="0070C0"/>
          <w:sz w:val="24"/>
          <w:szCs w:val="24"/>
        </w:rPr>
      </w:pPr>
      <w:r w:rsidRPr="00A80C97">
        <w:rPr>
          <w:rFonts w:ascii="Times New Roman" w:hAnsi="Times New Roman"/>
          <w:i w:val="0"/>
          <w:color w:val="0070C0"/>
          <w:sz w:val="24"/>
          <w:szCs w:val="24"/>
          <w:lang w:val="ru-RU"/>
        </w:rPr>
        <w:t xml:space="preserve">4.3. </w:t>
      </w:r>
      <w:r w:rsidR="00D8711E" w:rsidRPr="00A80C97">
        <w:rPr>
          <w:rFonts w:ascii="Times New Roman" w:hAnsi="Times New Roman"/>
          <w:i w:val="0"/>
          <w:color w:val="0070C0"/>
          <w:sz w:val="24"/>
          <w:szCs w:val="24"/>
        </w:rPr>
        <w:t xml:space="preserve">Анализ эффективности и финансовой устойчивости </w:t>
      </w:r>
      <w:r w:rsidR="00C5708A" w:rsidRPr="00A80C97">
        <w:rPr>
          <w:rFonts w:ascii="Times New Roman" w:hAnsi="Times New Roman"/>
          <w:i w:val="0"/>
          <w:color w:val="0070C0"/>
          <w:sz w:val="24"/>
          <w:szCs w:val="24"/>
        </w:rPr>
        <w:t>Общества</w:t>
      </w:r>
      <w:bookmarkEnd w:id="13"/>
    </w:p>
    <w:p w14:paraId="6B5E8C4A" w14:textId="77777777" w:rsidR="00613D77" w:rsidRPr="008026FC" w:rsidRDefault="00613D77" w:rsidP="00613D77">
      <w:pPr>
        <w:jc w:val="right"/>
        <w:rPr>
          <w:bCs/>
        </w:rPr>
      </w:pPr>
      <w:bookmarkStart w:id="14" w:name="_Toc157606424"/>
      <w:r>
        <w:rPr>
          <w:bCs/>
        </w:rPr>
        <w:t>Таблица 4.3</w:t>
      </w:r>
      <w:r w:rsidRPr="008026FC">
        <w:rPr>
          <w:bCs/>
        </w:rPr>
        <w:t xml:space="preserve">.1  </w:t>
      </w:r>
    </w:p>
    <w:tbl>
      <w:tblPr>
        <w:tblW w:w="5000" w:type="pct"/>
        <w:tblLook w:val="04A0" w:firstRow="1" w:lastRow="0" w:firstColumn="1" w:lastColumn="0" w:noHBand="0" w:noVBand="1"/>
      </w:tblPr>
      <w:tblGrid>
        <w:gridCol w:w="581"/>
        <w:gridCol w:w="3917"/>
        <w:gridCol w:w="1411"/>
        <w:gridCol w:w="1313"/>
        <w:gridCol w:w="1336"/>
        <w:gridCol w:w="1637"/>
      </w:tblGrid>
      <w:tr w:rsidR="00153DA0" w:rsidRPr="00A92750" w14:paraId="556DCEF8" w14:textId="77777777" w:rsidTr="00A67EF2">
        <w:trPr>
          <w:trHeight w:val="630"/>
          <w:tblHeader/>
        </w:trPr>
        <w:tc>
          <w:tcPr>
            <w:tcW w:w="285"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538E6CD" w14:textId="77777777" w:rsidR="00153DA0" w:rsidRPr="003D66EE" w:rsidRDefault="00153DA0" w:rsidP="007F0DBF">
            <w:pPr>
              <w:jc w:val="center"/>
              <w:rPr>
                <w:b/>
                <w:bCs/>
              </w:rPr>
            </w:pPr>
            <w:r w:rsidRPr="003D66EE">
              <w:rPr>
                <w:b/>
                <w:bCs/>
              </w:rPr>
              <w:t>№  п/п</w:t>
            </w:r>
          </w:p>
        </w:tc>
        <w:tc>
          <w:tcPr>
            <w:tcW w:w="1921"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2FAF9F4" w14:textId="77777777" w:rsidR="00153DA0" w:rsidRPr="003D66EE" w:rsidRDefault="00153DA0" w:rsidP="007F0DBF">
            <w:pPr>
              <w:jc w:val="center"/>
              <w:rPr>
                <w:b/>
                <w:bCs/>
              </w:rPr>
            </w:pPr>
            <w:r w:rsidRPr="003D66EE">
              <w:rPr>
                <w:b/>
                <w:bCs/>
              </w:rPr>
              <w:t>Показатели</w:t>
            </w:r>
          </w:p>
        </w:tc>
        <w:tc>
          <w:tcPr>
            <w:tcW w:w="692"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153B0F3" w14:textId="77777777" w:rsidR="00153DA0" w:rsidRPr="003D66EE" w:rsidRDefault="00153DA0" w:rsidP="007F0DBF">
            <w:pPr>
              <w:jc w:val="center"/>
              <w:rPr>
                <w:b/>
                <w:bCs/>
              </w:rPr>
            </w:pPr>
            <w:r w:rsidRPr="003D66EE">
              <w:rPr>
                <w:b/>
                <w:bCs/>
              </w:rPr>
              <w:t>2021г.</w:t>
            </w:r>
          </w:p>
        </w:tc>
        <w:tc>
          <w:tcPr>
            <w:tcW w:w="644"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2B833AB" w14:textId="77777777" w:rsidR="00153DA0" w:rsidRPr="003D66EE" w:rsidRDefault="00153DA0" w:rsidP="007F0DBF">
            <w:pPr>
              <w:jc w:val="center"/>
              <w:rPr>
                <w:b/>
                <w:bCs/>
              </w:rPr>
            </w:pPr>
            <w:r w:rsidRPr="003D66EE">
              <w:rPr>
                <w:b/>
                <w:bCs/>
              </w:rPr>
              <w:t>2022г.</w:t>
            </w:r>
          </w:p>
        </w:tc>
        <w:tc>
          <w:tcPr>
            <w:tcW w:w="655"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2FA2F559" w14:textId="77777777" w:rsidR="00153DA0" w:rsidRPr="003D66EE" w:rsidRDefault="00153DA0" w:rsidP="007F0DBF">
            <w:pPr>
              <w:jc w:val="center"/>
              <w:rPr>
                <w:b/>
                <w:bCs/>
              </w:rPr>
            </w:pPr>
            <w:r w:rsidRPr="003D66EE">
              <w:rPr>
                <w:b/>
                <w:bCs/>
              </w:rPr>
              <w:t>2023г.</w:t>
            </w:r>
          </w:p>
        </w:tc>
        <w:tc>
          <w:tcPr>
            <w:tcW w:w="803"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9AB2316" w14:textId="77777777" w:rsidR="00153DA0" w:rsidRPr="003D66EE" w:rsidRDefault="00153DA0" w:rsidP="007F0DBF">
            <w:pPr>
              <w:jc w:val="center"/>
              <w:rPr>
                <w:b/>
                <w:bCs/>
              </w:rPr>
            </w:pPr>
            <w:r w:rsidRPr="003D66EE">
              <w:rPr>
                <w:b/>
                <w:bCs/>
              </w:rPr>
              <w:t>Темп роста,</w:t>
            </w:r>
            <w:r w:rsidRPr="003D66EE">
              <w:rPr>
                <w:b/>
                <w:bCs/>
              </w:rPr>
              <w:br/>
              <w:t>(5/4), %</w:t>
            </w:r>
          </w:p>
        </w:tc>
      </w:tr>
      <w:tr w:rsidR="00153DA0" w:rsidRPr="00A92750" w14:paraId="68D1E309" w14:textId="77777777" w:rsidTr="00613D77">
        <w:trPr>
          <w:trHeight w:val="267"/>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70A9E0F9" w14:textId="77777777" w:rsidR="00153DA0" w:rsidRPr="00A92750" w:rsidRDefault="00153DA0" w:rsidP="007F0DBF">
            <w:pPr>
              <w:jc w:val="center"/>
              <w:rPr>
                <w:color w:val="000000"/>
              </w:rPr>
            </w:pPr>
            <w:r w:rsidRPr="00A92750">
              <w:rPr>
                <w:color w:val="000000"/>
              </w:rPr>
              <w:t>1.</w:t>
            </w:r>
          </w:p>
        </w:tc>
        <w:tc>
          <w:tcPr>
            <w:tcW w:w="1921" w:type="pct"/>
            <w:tcBorders>
              <w:top w:val="nil"/>
              <w:left w:val="nil"/>
              <w:bottom w:val="single" w:sz="4" w:space="0" w:color="auto"/>
              <w:right w:val="single" w:sz="4" w:space="0" w:color="auto"/>
            </w:tcBorders>
            <w:shd w:val="clear" w:color="auto" w:fill="auto"/>
            <w:vAlign w:val="center"/>
            <w:hideMark/>
          </w:tcPr>
          <w:p w14:paraId="4028AB57" w14:textId="77777777" w:rsidR="00153DA0" w:rsidRPr="00A92750" w:rsidRDefault="00153DA0" w:rsidP="007F0DBF">
            <w:pPr>
              <w:jc w:val="both"/>
              <w:rPr>
                <w:color w:val="000000"/>
              </w:rPr>
            </w:pPr>
            <w:r w:rsidRPr="00A92750">
              <w:rPr>
                <w:color w:val="000000"/>
              </w:rPr>
              <w:t>EBIT</w:t>
            </w:r>
          </w:p>
        </w:tc>
        <w:tc>
          <w:tcPr>
            <w:tcW w:w="692" w:type="pct"/>
            <w:tcBorders>
              <w:top w:val="nil"/>
              <w:left w:val="nil"/>
              <w:bottom w:val="single" w:sz="4" w:space="0" w:color="auto"/>
              <w:right w:val="single" w:sz="4" w:space="0" w:color="auto"/>
            </w:tcBorders>
            <w:shd w:val="clear" w:color="auto" w:fill="auto"/>
            <w:vAlign w:val="center"/>
            <w:hideMark/>
          </w:tcPr>
          <w:p w14:paraId="7341FE3F" w14:textId="77777777" w:rsidR="00153DA0" w:rsidRPr="00A92750" w:rsidRDefault="00153DA0" w:rsidP="007F0DBF">
            <w:pPr>
              <w:jc w:val="center"/>
              <w:rPr>
                <w:color w:val="000000"/>
              </w:rPr>
            </w:pPr>
            <w:r w:rsidRPr="00A92750">
              <w:rPr>
                <w:color w:val="000000"/>
              </w:rPr>
              <w:t>1 651 720</w:t>
            </w:r>
          </w:p>
        </w:tc>
        <w:tc>
          <w:tcPr>
            <w:tcW w:w="644" w:type="pct"/>
            <w:tcBorders>
              <w:top w:val="nil"/>
              <w:left w:val="nil"/>
              <w:bottom w:val="single" w:sz="4" w:space="0" w:color="auto"/>
              <w:right w:val="single" w:sz="4" w:space="0" w:color="auto"/>
            </w:tcBorders>
            <w:shd w:val="clear" w:color="auto" w:fill="auto"/>
            <w:vAlign w:val="center"/>
            <w:hideMark/>
          </w:tcPr>
          <w:p w14:paraId="45C3A854" w14:textId="77777777" w:rsidR="00153DA0" w:rsidRPr="00A92750" w:rsidRDefault="00153DA0" w:rsidP="007F0DBF">
            <w:pPr>
              <w:jc w:val="center"/>
              <w:rPr>
                <w:color w:val="000000"/>
              </w:rPr>
            </w:pPr>
            <w:r w:rsidRPr="00A92750">
              <w:rPr>
                <w:color w:val="000000"/>
              </w:rPr>
              <w:t>1 870 297</w:t>
            </w:r>
          </w:p>
        </w:tc>
        <w:tc>
          <w:tcPr>
            <w:tcW w:w="655" w:type="pct"/>
            <w:tcBorders>
              <w:top w:val="nil"/>
              <w:left w:val="nil"/>
              <w:bottom w:val="single" w:sz="4" w:space="0" w:color="auto"/>
              <w:right w:val="single" w:sz="4" w:space="0" w:color="auto"/>
            </w:tcBorders>
            <w:shd w:val="clear" w:color="auto" w:fill="auto"/>
            <w:vAlign w:val="center"/>
            <w:hideMark/>
          </w:tcPr>
          <w:p w14:paraId="7E1D78A7" w14:textId="77777777" w:rsidR="00153DA0" w:rsidRPr="00A92750" w:rsidRDefault="00153DA0" w:rsidP="007F0DBF">
            <w:pPr>
              <w:jc w:val="center"/>
              <w:rPr>
                <w:color w:val="000000"/>
              </w:rPr>
            </w:pPr>
            <w:r w:rsidRPr="00A92750">
              <w:rPr>
                <w:color w:val="000000"/>
              </w:rPr>
              <w:t>2 288 604</w:t>
            </w:r>
          </w:p>
        </w:tc>
        <w:tc>
          <w:tcPr>
            <w:tcW w:w="803" w:type="pct"/>
            <w:tcBorders>
              <w:top w:val="nil"/>
              <w:left w:val="nil"/>
              <w:bottom w:val="single" w:sz="4" w:space="0" w:color="auto"/>
              <w:right w:val="single" w:sz="4" w:space="0" w:color="auto"/>
            </w:tcBorders>
            <w:shd w:val="clear" w:color="auto" w:fill="auto"/>
            <w:vAlign w:val="center"/>
            <w:hideMark/>
          </w:tcPr>
          <w:p w14:paraId="4BAA8C36" w14:textId="77777777" w:rsidR="00153DA0" w:rsidRPr="00A92750" w:rsidRDefault="00153DA0" w:rsidP="007F0DBF">
            <w:pPr>
              <w:jc w:val="center"/>
              <w:rPr>
                <w:color w:val="000000"/>
              </w:rPr>
            </w:pPr>
            <w:r w:rsidRPr="00A92750">
              <w:rPr>
                <w:color w:val="000000"/>
              </w:rPr>
              <w:t>122</w:t>
            </w:r>
          </w:p>
        </w:tc>
      </w:tr>
      <w:tr w:rsidR="00153DA0" w:rsidRPr="00A92750" w14:paraId="1AB56C9A" w14:textId="77777777" w:rsidTr="00613D77">
        <w:trPr>
          <w:trHeight w:val="315"/>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56FFADEE" w14:textId="77777777" w:rsidR="00153DA0" w:rsidRPr="00A92750" w:rsidRDefault="00153DA0" w:rsidP="007F0DBF">
            <w:pPr>
              <w:jc w:val="center"/>
              <w:rPr>
                <w:color w:val="000000"/>
              </w:rPr>
            </w:pPr>
            <w:r w:rsidRPr="00A92750">
              <w:rPr>
                <w:color w:val="000000"/>
              </w:rPr>
              <w:t>2.</w:t>
            </w:r>
          </w:p>
        </w:tc>
        <w:tc>
          <w:tcPr>
            <w:tcW w:w="1921" w:type="pct"/>
            <w:tcBorders>
              <w:top w:val="nil"/>
              <w:left w:val="nil"/>
              <w:bottom w:val="single" w:sz="4" w:space="0" w:color="auto"/>
              <w:right w:val="single" w:sz="4" w:space="0" w:color="auto"/>
            </w:tcBorders>
            <w:shd w:val="clear" w:color="auto" w:fill="auto"/>
            <w:vAlign w:val="center"/>
            <w:hideMark/>
          </w:tcPr>
          <w:p w14:paraId="29C05F40" w14:textId="77777777" w:rsidR="00153DA0" w:rsidRPr="00A92750" w:rsidRDefault="00153DA0" w:rsidP="007F0DBF">
            <w:pPr>
              <w:jc w:val="both"/>
              <w:rPr>
                <w:color w:val="000000"/>
              </w:rPr>
            </w:pPr>
            <w:r w:rsidRPr="00A92750">
              <w:rPr>
                <w:color w:val="000000"/>
              </w:rPr>
              <w:t>EBITDA</w:t>
            </w:r>
          </w:p>
        </w:tc>
        <w:tc>
          <w:tcPr>
            <w:tcW w:w="692" w:type="pct"/>
            <w:tcBorders>
              <w:top w:val="nil"/>
              <w:left w:val="nil"/>
              <w:bottom w:val="single" w:sz="4" w:space="0" w:color="auto"/>
              <w:right w:val="single" w:sz="4" w:space="0" w:color="auto"/>
            </w:tcBorders>
            <w:shd w:val="clear" w:color="auto" w:fill="auto"/>
            <w:vAlign w:val="center"/>
            <w:hideMark/>
          </w:tcPr>
          <w:p w14:paraId="5412E148" w14:textId="77777777" w:rsidR="00153DA0" w:rsidRPr="00A92750" w:rsidRDefault="00153DA0" w:rsidP="007F0DBF">
            <w:pPr>
              <w:jc w:val="center"/>
              <w:rPr>
                <w:color w:val="000000"/>
              </w:rPr>
            </w:pPr>
            <w:r w:rsidRPr="00A92750">
              <w:rPr>
                <w:color w:val="000000"/>
              </w:rPr>
              <w:t>1 725 991</w:t>
            </w:r>
          </w:p>
        </w:tc>
        <w:tc>
          <w:tcPr>
            <w:tcW w:w="644" w:type="pct"/>
            <w:tcBorders>
              <w:top w:val="nil"/>
              <w:left w:val="nil"/>
              <w:bottom w:val="single" w:sz="4" w:space="0" w:color="auto"/>
              <w:right w:val="single" w:sz="4" w:space="0" w:color="auto"/>
            </w:tcBorders>
            <w:shd w:val="clear" w:color="auto" w:fill="auto"/>
            <w:vAlign w:val="center"/>
            <w:hideMark/>
          </w:tcPr>
          <w:p w14:paraId="7359687C" w14:textId="77777777" w:rsidR="00153DA0" w:rsidRPr="00A92750" w:rsidRDefault="00153DA0" w:rsidP="007F0DBF">
            <w:pPr>
              <w:jc w:val="center"/>
              <w:rPr>
                <w:color w:val="000000"/>
              </w:rPr>
            </w:pPr>
            <w:r w:rsidRPr="00A92750">
              <w:rPr>
                <w:color w:val="000000"/>
              </w:rPr>
              <w:t>1 987 251</w:t>
            </w:r>
          </w:p>
        </w:tc>
        <w:tc>
          <w:tcPr>
            <w:tcW w:w="655" w:type="pct"/>
            <w:tcBorders>
              <w:top w:val="nil"/>
              <w:left w:val="nil"/>
              <w:bottom w:val="single" w:sz="4" w:space="0" w:color="auto"/>
              <w:right w:val="single" w:sz="4" w:space="0" w:color="auto"/>
            </w:tcBorders>
            <w:shd w:val="clear" w:color="auto" w:fill="auto"/>
            <w:vAlign w:val="center"/>
            <w:hideMark/>
          </w:tcPr>
          <w:p w14:paraId="480A5B60" w14:textId="77777777" w:rsidR="00153DA0" w:rsidRPr="00A92750" w:rsidRDefault="00153DA0" w:rsidP="007F0DBF">
            <w:pPr>
              <w:jc w:val="center"/>
              <w:rPr>
                <w:color w:val="000000"/>
              </w:rPr>
            </w:pPr>
            <w:r w:rsidRPr="00A92750">
              <w:rPr>
                <w:color w:val="000000"/>
              </w:rPr>
              <w:t>2 421 749</w:t>
            </w:r>
          </w:p>
        </w:tc>
        <w:tc>
          <w:tcPr>
            <w:tcW w:w="803" w:type="pct"/>
            <w:tcBorders>
              <w:top w:val="nil"/>
              <w:left w:val="nil"/>
              <w:bottom w:val="single" w:sz="4" w:space="0" w:color="auto"/>
              <w:right w:val="single" w:sz="4" w:space="0" w:color="auto"/>
            </w:tcBorders>
            <w:shd w:val="clear" w:color="auto" w:fill="auto"/>
            <w:vAlign w:val="center"/>
            <w:hideMark/>
          </w:tcPr>
          <w:p w14:paraId="5060554E" w14:textId="77777777" w:rsidR="00153DA0" w:rsidRPr="00A92750" w:rsidRDefault="00153DA0" w:rsidP="007F0DBF">
            <w:pPr>
              <w:jc w:val="center"/>
              <w:rPr>
                <w:color w:val="000000"/>
              </w:rPr>
            </w:pPr>
            <w:r w:rsidRPr="00A92750">
              <w:rPr>
                <w:color w:val="000000"/>
              </w:rPr>
              <w:t>122</w:t>
            </w:r>
          </w:p>
        </w:tc>
      </w:tr>
      <w:tr w:rsidR="00153DA0" w:rsidRPr="00A92750" w14:paraId="648EB0A2"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D140C90" w14:textId="77777777" w:rsidR="00153DA0" w:rsidRPr="00A92750" w:rsidRDefault="00153DA0" w:rsidP="007F0DBF">
            <w:pPr>
              <w:jc w:val="center"/>
              <w:rPr>
                <w:color w:val="000000"/>
              </w:rPr>
            </w:pPr>
            <w:r w:rsidRPr="00A92750">
              <w:rPr>
                <w:color w:val="000000"/>
              </w:rPr>
              <w:t>3.</w:t>
            </w:r>
          </w:p>
        </w:tc>
        <w:tc>
          <w:tcPr>
            <w:tcW w:w="1921" w:type="pct"/>
            <w:tcBorders>
              <w:top w:val="nil"/>
              <w:left w:val="nil"/>
              <w:bottom w:val="single" w:sz="4" w:space="0" w:color="auto"/>
              <w:right w:val="single" w:sz="4" w:space="0" w:color="auto"/>
            </w:tcBorders>
            <w:shd w:val="clear" w:color="auto" w:fill="auto"/>
            <w:vAlign w:val="center"/>
            <w:hideMark/>
          </w:tcPr>
          <w:p w14:paraId="4532C821" w14:textId="77777777" w:rsidR="00153DA0" w:rsidRPr="00A92750" w:rsidRDefault="00153DA0" w:rsidP="007F0DBF">
            <w:pPr>
              <w:jc w:val="both"/>
              <w:rPr>
                <w:color w:val="000000"/>
              </w:rPr>
            </w:pPr>
            <w:r w:rsidRPr="00A92750">
              <w:rPr>
                <w:color w:val="000000"/>
              </w:rPr>
              <w:t>Коэффициент оборачиваемости дебиторской задолженности</w:t>
            </w:r>
          </w:p>
        </w:tc>
        <w:tc>
          <w:tcPr>
            <w:tcW w:w="692" w:type="pct"/>
            <w:tcBorders>
              <w:top w:val="nil"/>
              <w:left w:val="nil"/>
              <w:bottom w:val="single" w:sz="4" w:space="0" w:color="auto"/>
              <w:right w:val="single" w:sz="4" w:space="0" w:color="auto"/>
            </w:tcBorders>
            <w:shd w:val="clear" w:color="auto" w:fill="auto"/>
            <w:vAlign w:val="center"/>
            <w:hideMark/>
          </w:tcPr>
          <w:p w14:paraId="48346F55" w14:textId="77777777" w:rsidR="00153DA0" w:rsidRPr="00A92750" w:rsidRDefault="00153DA0" w:rsidP="007F0DBF">
            <w:pPr>
              <w:jc w:val="center"/>
              <w:rPr>
                <w:color w:val="000000"/>
              </w:rPr>
            </w:pPr>
            <w:r w:rsidRPr="00A92750">
              <w:rPr>
                <w:color w:val="000000"/>
              </w:rPr>
              <w:t>16,66</w:t>
            </w:r>
          </w:p>
        </w:tc>
        <w:tc>
          <w:tcPr>
            <w:tcW w:w="644" w:type="pct"/>
            <w:tcBorders>
              <w:top w:val="nil"/>
              <w:left w:val="nil"/>
              <w:bottom w:val="single" w:sz="4" w:space="0" w:color="auto"/>
              <w:right w:val="single" w:sz="4" w:space="0" w:color="auto"/>
            </w:tcBorders>
            <w:shd w:val="clear" w:color="auto" w:fill="auto"/>
            <w:vAlign w:val="center"/>
            <w:hideMark/>
          </w:tcPr>
          <w:p w14:paraId="1E9FE573" w14:textId="77777777" w:rsidR="00153DA0" w:rsidRPr="00A92750" w:rsidRDefault="00153DA0" w:rsidP="007F0DBF">
            <w:pPr>
              <w:jc w:val="center"/>
              <w:rPr>
                <w:color w:val="000000"/>
              </w:rPr>
            </w:pPr>
            <w:r w:rsidRPr="00A92750">
              <w:rPr>
                <w:color w:val="000000"/>
              </w:rPr>
              <w:t>16,81</w:t>
            </w:r>
          </w:p>
        </w:tc>
        <w:tc>
          <w:tcPr>
            <w:tcW w:w="655" w:type="pct"/>
            <w:tcBorders>
              <w:top w:val="nil"/>
              <w:left w:val="nil"/>
              <w:bottom w:val="single" w:sz="4" w:space="0" w:color="auto"/>
              <w:right w:val="single" w:sz="4" w:space="0" w:color="auto"/>
            </w:tcBorders>
            <w:shd w:val="clear" w:color="auto" w:fill="auto"/>
            <w:vAlign w:val="center"/>
            <w:hideMark/>
          </w:tcPr>
          <w:p w14:paraId="773230E2" w14:textId="77777777" w:rsidR="00153DA0" w:rsidRPr="00A92750" w:rsidRDefault="00153DA0" w:rsidP="007F0DBF">
            <w:pPr>
              <w:jc w:val="center"/>
              <w:rPr>
                <w:color w:val="000000"/>
              </w:rPr>
            </w:pPr>
            <w:r w:rsidRPr="00A92750">
              <w:rPr>
                <w:color w:val="000000"/>
              </w:rPr>
              <w:t>16,56</w:t>
            </w:r>
          </w:p>
        </w:tc>
        <w:tc>
          <w:tcPr>
            <w:tcW w:w="803" w:type="pct"/>
            <w:tcBorders>
              <w:top w:val="nil"/>
              <w:left w:val="nil"/>
              <w:bottom w:val="single" w:sz="4" w:space="0" w:color="auto"/>
              <w:right w:val="single" w:sz="4" w:space="0" w:color="auto"/>
            </w:tcBorders>
            <w:shd w:val="clear" w:color="auto" w:fill="auto"/>
            <w:vAlign w:val="center"/>
            <w:hideMark/>
          </w:tcPr>
          <w:p w14:paraId="5B8A5293" w14:textId="77777777" w:rsidR="00153DA0" w:rsidRPr="00A92750" w:rsidRDefault="00153DA0" w:rsidP="007F0DBF">
            <w:pPr>
              <w:jc w:val="center"/>
              <w:rPr>
                <w:color w:val="000000"/>
              </w:rPr>
            </w:pPr>
            <w:r>
              <w:rPr>
                <w:color w:val="000000"/>
              </w:rPr>
              <w:t>98</w:t>
            </w:r>
          </w:p>
        </w:tc>
      </w:tr>
      <w:tr w:rsidR="00153DA0" w:rsidRPr="00A92750" w14:paraId="49E4FDF4"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511B31E2" w14:textId="77777777" w:rsidR="00153DA0" w:rsidRPr="00A92750" w:rsidRDefault="00153DA0" w:rsidP="007F0DBF">
            <w:pPr>
              <w:jc w:val="center"/>
              <w:rPr>
                <w:color w:val="000000"/>
              </w:rPr>
            </w:pPr>
            <w:r w:rsidRPr="00A92750">
              <w:rPr>
                <w:color w:val="000000"/>
              </w:rPr>
              <w:t>4.</w:t>
            </w:r>
          </w:p>
        </w:tc>
        <w:tc>
          <w:tcPr>
            <w:tcW w:w="1921" w:type="pct"/>
            <w:tcBorders>
              <w:top w:val="nil"/>
              <w:left w:val="nil"/>
              <w:bottom w:val="single" w:sz="4" w:space="0" w:color="auto"/>
              <w:right w:val="single" w:sz="4" w:space="0" w:color="auto"/>
            </w:tcBorders>
            <w:shd w:val="clear" w:color="auto" w:fill="auto"/>
            <w:vAlign w:val="center"/>
            <w:hideMark/>
          </w:tcPr>
          <w:p w14:paraId="1B558EAF" w14:textId="77777777" w:rsidR="00153DA0" w:rsidRPr="00A92750" w:rsidRDefault="00153DA0" w:rsidP="007F0DBF">
            <w:pPr>
              <w:jc w:val="both"/>
              <w:rPr>
                <w:color w:val="000000"/>
              </w:rPr>
            </w:pPr>
            <w:r w:rsidRPr="00A92750">
              <w:rPr>
                <w:color w:val="000000"/>
              </w:rPr>
              <w:t>Оборачиваемость дебиторской задолженности, дней</w:t>
            </w:r>
          </w:p>
        </w:tc>
        <w:tc>
          <w:tcPr>
            <w:tcW w:w="692" w:type="pct"/>
            <w:tcBorders>
              <w:top w:val="nil"/>
              <w:left w:val="nil"/>
              <w:bottom w:val="single" w:sz="4" w:space="0" w:color="auto"/>
              <w:right w:val="single" w:sz="4" w:space="0" w:color="auto"/>
            </w:tcBorders>
            <w:shd w:val="clear" w:color="auto" w:fill="auto"/>
            <w:vAlign w:val="center"/>
            <w:hideMark/>
          </w:tcPr>
          <w:p w14:paraId="3C4F9269" w14:textId="77777777" w:rsidR="00153DA0" w:rsidRPr="00A92750" w:rsidRDefault="00153DA0" w:rsidP="007F0DBF">
            <w:pPr>
              <w:jc w:val="center"/>
              <w:rPr>
                <w:color w:val="000000"/>
              </w:rPr>
            </w:pPr>
            <w:r w:rsidRPr="00A92750">
              <w:rPr>
                <w:color w:val="000000"/>
              </w:rPr>
              <w:t>21,91</w:t>
            </w:r>
          </w:p>
        </w:tc>
        <w:tc>
          <w:tcPr>
            <w:tcW w:w="644" w:type="pct"/>
            <w:tcBorders>
              <w:top w:val="nil"/>
              <w:left w:val="nil"/>
              <w:bottom w:val="single" w:sz="4" w:space="0" w:color="auto"/>
              <w:right w:val="single" w:sz="4" w:space="0" w:color="auto"/>
            </w:tcBorders>
            <w:shd w:val="clear" w:color="auto" w:fill="auto"/>
            <w:vAlign w:val="center"/>
            <w:hideMark/>
          </w:tcPr>
          <w:p w14:paraId="53B0A0E2" w14:textId="77777777" w:rsidR="00153DA0" w:rsidRPr="00A92750" w:rsidRDefault="00153DA0" w:rsidP="007F0DBF">
            <w:pPr>
              <w:jc w:val="center"/>
              <w:rPr>
                <w:color w:val="000000"/>
              </w:rPr>
            </w:pPr>
            <w:r w:rsidRPr="00A92750">
              <w:rPr>
                <w:color w:val="000000"/>
              </w:rPr>
              <w:t>21,72</w:t>
            </w:r>
          </w:p>
        </w:tc>
        <w:tc>
          <w:tcPr>
            <w:tcW w:w="655" w:type="pct"/>
            <w:tcBorders>
              <w:top w:val="nil"/>
              <w:left w:val="nil"/>
              <w:bottom w:val="single" w:sz="4" w:space="0" w:color="auto"/>
              <w:right w:val="single" w:sz="4" w:space="0" w:color="auto"/>
            </w:tcBorders>
            <w:shd w:val="clear" w:color="auto" w:fill="auto"/>
            <w:vAlign w:val="center"/>
            <w:hideMark/>
          </w:tcPr>
          <w:p w14:paraId="3A18D6AB" w14:textId="77777777" w:rsidR="00153DA0" w:rsidRPr="00A92750" w:rsidRDefault="00153DA0" w:rsidP="007F0DBF">
            <w:pPr>
              <w:jc w:val="center"/>
              <w:rPr>
                <w:color w:val="000000"/>
              </w:rPr>
            </w:pPr>
            <w:r w:rsidRPr="00A92750">
              <w:rPr>
                <w:color w:val="000000"/>
              </w:rPr>
              <w:t>22,04</w:t>
            </w:r>
          </w:p>
        </w:tc>
        <w:tc>
          <w:tcPr>
            <w:tcW w:w="803" w:type="pct"/>
            <w:tcBorders>
              <w:top w:val="nil"/>
              <w:left w:val="nil"/>
              <w:bottom w:val="single" w:sz="4" w:space="0" w:color="auto"/>
              <w:right w:val="single" w:sz="4" w:space="0" w:color="auto"/>
            </w:tcBorders>
            <w:shd w:val="clear" w:color="auto" w:fill="auto"/>
            <w:vAlign w:val="center"/>
            <w:hideMark/>
          </w:tcPr>
          <w:p w14:paraId="65F02C6B" w14:textId="77777777" w:rsidR="00153DA0" w:rsidRPr="00A92750" w:rsidRDefault="00153DA0" w:rsidP="007F0DBF">
            <w:pPr>
              <w:jc w:val="center"/>
              <w:rPr>
                <w:color w:val="000000"/>
              </w:rPr>
            </w:pPr>
            <w:r w:rsidRPr="00A92750">
              <w:rPr>
                <w:color w:val="000000"/>
              </w:rPr>
              <w:t>102</w:t>
            </w:r>
          </w:p>
        </w:tc>
      </w:tr>
      <w:tr w:rsidR="00153DA0" w:rsidRPr="00A92750" w14:paraId="5D3AF802"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70EF67DC" w14:textId="77777777" w:rsidR="00153DA0" w:rsidRPr="00A92750" w:rsidRDefault="00153DA0" w:rsidP="007F0DBF">
            <w:pPr>
              <w:jc w:val="center"/>
              <w:rPr>
                <w:color w:val="000000"/>
              </w:rPr>
            </w:pPr>
            <w:r w:rsidRPr="00A92750">
              <w:rPr>
                <w:color w:val="000000"/>
              </w:rPr>
              <w:t>5.</w:t>
            </w:r>
          </w:p>
        </w:tc>
        <w:tc>
          <w:tcPr>
            <w:tcW w:w="1921" w:type="pct"/>
            <w:tcBorders>
              <w:top w:val="nil"/>
              <w:left w:val="nil"/>
              <w:bottom w:val="single" w:sz="4" w:space="0" w:color="auto"/>
              <w:right w:val="single" w:sz="4" w:space="0" w:color="auto"/>
            </w:tcBorders>
            <w:shd w:val="clear" w:color="auto" w:fill="auto"/>
            <w:vAlign w:val="center"/>
            <w:hideMark/>
          </w:tcPr>
          <w:p w14:paraId="2B70442E" w14:textId="77777777" w:rsidR="00153DA0" w:rsidRPr="00A92750" w:rsidRDefault="00153DA0" w:rsidP="007F0DBF">
            <w:pPr>
              <w:jc w:val="both"/>
              <w:rPr>
                <w:color w:val="000000"/>
              </w:rPr>
            </w:pPr>
            <w:r w:rsidRPr="00A92750">
              <w:rPr>
                <w:color w:val="000000"/>
              </w:rPr>
              <w:t>Коэффициент оборачиваемости кредиторской задолженности</w:t>
            </w:r>
          </w:p>
        </w:tc>
        <w:tc>
          <w:tcPr>
            <w:tcW w:w="692" w:type="pct"/>
            <w:tcBorders>
              <w:top w:val="nil"/>
              <w:left w:val="nil"/>
              <w:bottom w:val="single" w:sz="4" w:space="0" w:color="auto"/>
              <w:right w:val="single" w:sz="4" w:space="0" w:color="auto"/>
            </w:tcBorders>
            <w:shd w:val="clear" w:color="auto" w:fill="auto"/>
            <w:vAlign w:val="center"/>
            <w:hideMark/>
          </w:tcPr>
          <w:p w14:paraId="0CF469DD" w14:textId="77777777" w:rsidR="00153DA0" w:rsidRPr="00A92750" w:rsidRDefault="00153DA0" w:rsidP="007F0DBF">
            <w:pPr>
              <w:jc w:val="center"/>
              <w:rPr>
                <w:color w:val="000000"/>
              </w:rPr>
            </w:pPr>
            <w:r w:rsidRPr="00A92750">
              <w:rPr>
                <w:color w:val="000000"/>
              </w:rPr>
              <w:t>14,35</w:t>
            </w:r>
          </w:p>
        </w:tc>
        <w:tc>
          <w:tcPr>
            <w:tcW w:w="644" w:type="pct"/>
            <w:tcBorders>
              <w:top w:val="nil"/>
              <w:left w:val="nil"/>
              <w:bottom w:val="single" w:sz="4" w:space="0" w:color="auto"/>
              <w:right w:val="single" w:sz="4" w:space="0" w:color="auto"/>
            </w:tcBorders>
            <w:shd w:val="clear" w:color="auto" w:fill="auto"/>
            <w:vAlign w:val="center"/>
            <w:hideMark/>
          </w:tcPr>
          <w:p w14:paraId="178DEBE6" w14:textId="77777777" w:rsidR="00153DA0" w:rsidRPr="00A92750" w:rsidRDefault="00153DA0" w:rsidP="007F0DBF">
            <w:pPr>
              <w:jc w:val="center"/>
              <w:rPr>
                <w:color w:val="000000"/>
              </w:rPr>
            </w:pPr>
            <w:r w:rsidRPr="00A92750">
              <w:rPr>
                <w:color w:val="000000"/>
              </w:rPr>
              <w:t>13,75</w:t>
            </w:r>
          </w:p>
        </w:tc>
        <w:tc>
          <w:tcPr>
            <w:tcW w:w="655" w:type="pct"/>
            <w:tcBorders>
              <w:top w:val="nil"/>
              <w:left w:val="nil"/>
              <w:bottom w:val="single" w:sz="4" w:space="0" w:color="auto"/>
              <w:right w:val="single" w:sz="4" w:space="0" w:color="auto"/>
            </w:tcBorders>
            <w:shd w:val="clear" w:color="auto" w:fill="auto"/>
            <w:vAlign w:val="center"/>
            <w:hideMark/>
          </w:tcPr>
          <w:p w14:paraId="3A9F9B44" w14:textId="77777777" w:rsidR="00153DA0" w:rsidRPr="00A92750" w:rsidRDefault="00153DA0" w:rsidP="007F0DBF">
            <w:pPr>
              <w:jc w:val="center"/>
              <w:rPr>
                <w:color w:val="000000"/>
              </w:rPr>
            </w:pPr>
            <w:r w:rsidRPr="00A92750">
              <w:rPr>
                <w:color w:val="000000"/>
              </w:rPr>
              <w:t>13,28</w:t>
            </w:r>
          </w:p>
        </w:tc>
        <w:tc>
          <w:tcPr>
            <w:tcW w:w="803" w:type="pct"/>
            <w:tcBorders>
              <w:top w:val="nil"/>
              <w:left w:val="nil"/>
              <w:bottom w:val="single" w:sz="4" w:space="0" w:color="auto"/>
              <w:right w:val="single" w:sz="4" w:space="0" w:color="auto"/>
            </w:tcBorders>
            <w:shd w:val="clear" w:color="auto" w:fill="auto"/>
            <w:vAlign w:val="center"/>
            <w:hideMark/>
          </w:tcPr>
          <w:p w14:paraId="181448D6" w14:textId="77777777" w:rsidR="00153DA0" w:rsidRPr="00A92750" w:rsidRDefault="00153DA0" w:rsidP="007F0DBF">
            <w:pPr>
              <w:jc w:val="center"/>
              <w:rPr>
                <w:color w:val="000000"/>
              </w:rPr>
            </w:pPr>
            <w:r w:rsidRPr="00A92750">
              <w:rPr>
                <w:color w:val="000000"/>
              </w:rPr>
              <w:t>97</w:t>
            </w:r>
          </w:p>
        </w:tc>
      </w:tr>
      <w:tr w:rsidR="00153DA0" w:rsidRPr="00A92750" w14:paraId="7BCB2FEC"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A493C65" w14:textId="77777777" w:rsidR="00153DA0" w:rsidRPr="00A92750" w:rsidRDefault="00153DA0" w:rsidP="007F0DBF">
            <w:pPr>
              <w:jc w:val="center"/>
              <w:rPr>
                <w:color w:val="000000"/>
              </w:rPr>
            </w:pPr>
            <w:r w:rsidRPr="00A92750">
              <w:rPr>
                <w:color w:val="000000"/>
              </w:rPr>
              <w:t>6.</w:t>
            </w:r>
          </w:p>
        </w:tc>
        <w:tc>
          <w:tcPr>
            <w:tcW w:w="1921" w:type="pct"/>
            <w:tcBorders>
              <w:top w:val="nil"/>
              <w:left w:val="nil"/>
              <w:bottom w:val="single" w:sz="4" w:space="0" w:color="auto"/>
              <w:right w:val="single" w:sz="4" w:space="0" w:color="auto"/>
            </w:tcBorders>
            <w:shd w:val="clear" w:color="auto" w:fill="auto"/>
            <w:vAlign w:val="center"/>
            <w:hideMark/>
          </w:tcPr>
          <w:p w14:paraId="269EB61A" w14:textId="77777777" w:rsidR="00153DA0" w:rsidRPr="00A92750" w:rsidRDefault="00153DA0" w:rsidP="007F0DBF">
            <w:pPr>
              <w:jc w:val="both"/>
              <w:rPr>
                <w:color w:val="000000"/>
              </w:rPr>
            </w:pPr>
            <w:r w:rsidRPr="00A92750">
              <w:rPr>
                <w:color w:val="000000"/>
              </w:rPr>
              <w:t>Оборачиваемость кредиторской задолженности, дней</w:t>
            </w:r>
          </w:p>
        </w:tc>
        <w:tc>
          <w:tcPr>
            <w:tcW w:w="692" w:type="pct"/>
            <w:tcBorders>
              <w:top w:val="nil"/>
              <w:left w:val="nil"/>
              <w:bottom w:val="single" w:sz="4" w:space="0" w:color="auto"/>
              <w:right w:val="single" w:sz="4" w:space="0" w:color="auto"/>
            </w:tcBorders>
            <w:shd w:val="clear" w:color="auto" w:fill="auto"/>
            <w:vAlign w:val="center"/>
            <w:hideMark/>
          </w:tcPr>
          <w:p w14:paraId="31BCBAE5" w14:textId="77777777" w:rsidR="00153DA0" w:rsidRPr="00A92750" w:rsidRDefault="00153DA0" w:rsidP="007F0DBF">
            <w:pPr>
              <w:jc w:val="center"/>
              <w:rPr>
                <w:color w:val="000000"/>
              </w:rPr>
            </w:pPr>
            <w:r w:rsidRPr="00A92750">
              <w:rPr>
                <w:color w:val="000000"/>
              </w:rPr>
              <w:t>25,43</w:t>
            </w:r>
          </w:p>
        </w:tc>
        <w:tc>
          <w:tcPr>
            <w:tcW w:w="644" w:type="pct"/>
            <w:tcBorders>
              <w:top w:val="nil"/>
              <w:left w:val="nil"/>
              <w:bottom w:val="single" w:sz="4" w:space="0" w:color="auto"/>
              <w:right w:val="single" w:sz="4" w:space="0" w:color="auto"/>
            </w:tcBorders>
            <w:shd w:val="clear" w:color="auto" w:fill="auto"/>
            <w:vAlign w:val="center"/>
            <w:hideMark/>
          </w:tcPr>
          <w:p w14:paraId="305AA68E" w14:textId="77777777" w:rsidR="00153DA0" w:rsidRPr="00A92750" w:rsidRDefault="00153DA0" w:rsidP="007F0DBF">
            <w:pPr>
              <w:jc w:val="center"/>
              <w:rPr>
                <w:color w:val="000000"/>
              </w:rPr>
            </w:pPr>
            <w:r w:rsidRPr="00A92750">
              <w:rPr>
                <w:color w:val="000000"/>
              </w:rPr>
              <w:t>26,55</w:t>
            </w:r>
          </w:p>
        </w:tc>
        <w:tc>
          <w:tcPr>
            <w:tcW w:w="655" w:type="pct"/>
            <w:tcBorders>
              <w:top w:val="nil"/>
              <w:left w:val="nil"/>
              <w:bottom w:val="single" w:sz="4" w:space="0" w:color="auto"/>
              <w:right w:val="single" w:sz="4" w:space="0" w:color="auto"/>
            </w:tcBorders>
            <w:shd w:val="clear" w:color="auto" w:fill="auto"/>
            <w:vAlign w:val="center"/>
            <w:hideMark/>
          </w:tcPr>
          <w:p w14:paraId="20B45461" w14:textId="77777777" w:rsidR="00153DA0" w:rsidRPr="00A92750" w:rsidRDefault="00153DA0" w:rsidP="007F0DBF">
            <w:pPr>
              <w:jc w:val="center"/>
              <w:rPr>
                <w:color w:val="000000"/>
              </w:rPr>
            </w:pPr>
            <w:r w:rsidRPr="00A92750">
              <w:rPr>
                <w:color w:val="000000"/>
              </w:rPr>
              <w:t>27,48</w:t>
            </w:r>
          </w:p>
        </w:tc>
        <w:tc>
          <w:tcPr>
            <w:tcW w:w="803" w:type="pct"/>
            <w:tcBorders>
              <w:top w:val="nil"/>
              <w:left w:val="nil"/>
              <w:bottom w:val="single" w:sz="4" w:space="0" w:color="auto"/>
              <w:right w:val="single" w:sz="4" w:space="0" w:color="auto"/>
            </w:tcBorders>
            <w:shd w:val="clear" w:color="auto" w:fill="auto"/>
            <w:vAlign w:val="center"/>
            <w:hideMark/>
          </w:tcPr>
          <w:p w14:paraId="4115C8F5" w14:textId="77777777" w:rsidR="00153DA0" w:rsidRPr="00A92750" w:rsidRDefault="00153DA0" w:rsidP="007F0DBF">
            <w:pPr>
              <w:jc w:val="center"/>
              <w:rPr>
                <w:color w:val="000000"/>
              </w:rPr>
            </w:pPr>
            <w:r w:rsidRPr="00A92750">
              <w:rPr>
                <w:color w:val="000000"/>
              </w:rPr>
              <w:t>10</w:t>
            </w:r>
            <w:r>
              <w:rPr>
                <w:color w:val="000000"/>
              </w:rPr>
              <w:t>4</w:t>
            </w:r>
          </w:p>
        </w:tc>
      </w:tr>
      <w:tr w:rsidR="00153DA0" w:rsidRPr="00A92750" w14:paraId="15226A7B"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CFA7788" w14:textId="77777777" w:rsidR="00153DA0" w:rsidRPr="00A92750" w:rsidRDefault="00153DA0" w:rsidP="007F0DBF">
            <w:pPr>
              <w:jc w:val="center"/>
              <w:rPr>
                <w:color w:val="000000"/>
              </w:rPr>
            </w:pPr>
            <w:r w:rsidRPr="00A92750">
              <w:rPr>
                <w:color w:val="000000"/>
              </w:rPr>
              <w:t>7.</w:t>
            </w:r>
          </w:p>
        </w:tc>
        <w:tc>
          <w:tcPr>
            <w:tcW w:w="1921" w:type="pct"/>
            <w:tcBorders>
              <w:top w:val="nil"/>
              <w:left w:val="nil"/>
              <w:bottom w:val="single" w:sz="4" w:space="0" w:color="auto"/>
              <w:right w:val="single" w:sz="4" w:space="0" w:color="auto"/>
            </w:tcBorders>
            <w:shd w:val="clear" w:color="auto" w:fill="auto"/>
            <w:vAlign w:val="center"/>
            <w:hideMark/>
          </w:tcPr>
          <w:p w14:paraId="6FC86D8D" w14:textId="77777777" w:rsidR="00153DA0" w:rsidRPr="00A92750" w:rsidRDefault="00153DA0" w:rsidP="007F0DBF">
            <w:pPr>
              <w:jc w:val="both"/>
              <w:rPr>
                <w:color w:val="000000"/>
              </w:rPr>
            </w:pPr>
            <w:r w:rsidRPr="00A92750">
              <w:rPr>
                <w:color w:val="000000"/>
              </w:rPr>
              <w:t>Коэффициент быстрой ликвидности</w:t>
            </w:r>
          </w:p>
        </w:tc>
        <w:tc>
          <w:tcPr>
            <w:tcW w:w="692" w:type="pct"/>
            <w:tcBorders>
              <w:top w:val="nil"/>
              <w:left w:val="nil"/>
              <w:bottom w:val="single" w:sz="4" w:space="0" w:color="auto"/>
              <w:right w:val="single" w:sz="4" w:space="0" w:color="auto"/>
            </w:tcBorders>
            <w:shd w:val="clear" w:color="auto" w:fill="auto"/>
            <w:vAlign w:val="center"/>
            <w:hideMark/>
          </w:tcPr>
          <w:p w14:paraId="771FAF8F" w14:textId="77777777" w:rsidR="00153DA0" w:rsidRPr="00A92750" w:rsidRDefault="00153DA0" w:rsidP="007F0DBF">
            <w:pPr>
              <w:jc w:val="center"/>
              <w:rPr>
                <w:color w:val="000000"/>
              </w:rPr>
            </w:pPr>
            <w:r w:rsidRPr="00A92750">
              <w:rPr>
                <w:color w:val="000000"/>
              </w:rPr>
              <w:t>1,53</w:t>
            </w:r>
          </w:p>
        </w:tc>
        <w:tc>
          <w:tcPr>
            <w:tcW w:w="644" w:type="pct"/>
            <w:tcBorders>
              <w:top w:val="nil"/>
              <w:left w:val="nil"/>
              <w:bottom w:val="single" w:sz="4" w:space="0" w:color="auto"/>
              <w:right w:val="single" w:sz="4" w:space="0" w:color="auto"/>
            </w:tcBorders>
            <w:shd w:val="clear" w:color="auto" w:fill="auto"/>
            <w:vAlign w:val="center"/>
            <w:hideMark/>
          </w:tcPr>
          <w:p w14:paraId="159EEC2D" w14:textId="77777777" w:rsidR="00153DA0" w:rsidRPr="00A92750" w:rsidRDefault="00153DA0" w:rsidP="007F0DBF">
            <w:pPr>
              <w:jc w:val="center"/>
              <w:rPr>
                <w:color w:val="000000"/>
              </w:rPr>
            </w:pPr>
            <w:r w:rsidRPr="00A92750">
              <w:rPr>
                <w:color w:val="000000"/>
              </w:rPr>
              <w:t>1,43</w:t>
            </w:r>
          </w:p>
        </w:tc>
        <w:tc>
          <w:tcPr>
            <w:tcW w:w="655" w:type="pct"/>
            <w:tcBorders>
              <w:top w:val="nil"/>
              <w:left w:val="nil"/>
              <w:bottom w:val="single" w:sz="4" w:space="0" w:color="auto"/>
              <w:right w:val="single" w:sz="4" w:space="0" w:color="auto"/>
            </w:tcBorders>
            <w:shd w:val="clear" w:color="auto" w:fill="auto"/>
            <w:vAlign w:val="center"/>
            <w:hideMark/>
          </w:tcPr>
          <w:p w14:paraId="0CD72B21" w14:textId="77777777" w:rsidR="00153DA0" w:rsidRPr="00A92750" w:rsidRDefault="00153DA0" w:rsidP="007F0DBF">
            <w:pPr>
              <w:jc w:val="center"/>
              <w:rPr>
                <w:color w:val="000000"/>
              </w:rPr>
            </w:pPr>
            <w:r w:rsidRPr="00A92750">
              <w:rPr>
                <w:color w:val="000000"/>
              </w:rPr>
              <w:t>1,55</w:t>
            </w:r>
          </w:p>
        </w:tc>
        <w:tc>
          <w:tcPr>
            <w:tcW w:w="803" w:type="pct"/>
            <w:tcBorders>
              <w:top w:val="nil"/>
              <w:left w:val="nil"/>
              <w:bottom w:val="single" w:sz="4" w:space="0" w:color="auto"/>
              <w:right w:val="single" w:sz="4" w:space="0" w:color="auto"/>
            </w:tcBorders>
            <w:shd w:val="clear" w:color="auto" w:fill="auto"/>
            <w:vAlign w:val="center"/>
            <w:hideMark/>
          </w:tcPr>
          <w:p w14:paraId="359E4DFB" w14:textId="77777777" w:rsidR="00153DA0" w:rsidRPr="00A92750" w:rsidRDefault="00153DA0" w:rsidP="007F0DBF">
            <w:pPr>
              <w:jc w:val="center"/>
              <w:rPr>
                <w:color w:val="000000"/>
              </w:rPr>
            </w:pPr>
            <w:r w:rsidRPr="00A92750">
              <w:rPr>
                <w:color w:val="000000"/>
              </w:rPr>
              <w:t>109</w:t>
            </w:r>
          </w:p>
        </w:tc>
      </w:tr>
      <w:tr w:rsidR="00153DA0" w:rsidRPr="00A92750" w14:paraId="7CCD3BA9" w14:textId="77777777" w:rsidTr="00613D77">
        <w:trPr>
          <w:trHeight w:val="630"/>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645BB16B" w14:textId="77777777" w:rsidR="00153DA0" w:rsidRPr="00A92750" w:rsidRDefault="00153DA0" w:rsidP="007F0DBF">
            <w:pPr>
              <w:jc w:val="center"/>
              <w:rPr>
                <w:color w:val="000000"/>
              </w:rPr>
            </w:pPr>
            <w:r w:rsidRPr="00A92750">
              <w:rPr>
                <w:color w:val="000000"/>
              </w:rPr>
              <w:t>8.</w:t>
            </w:r>
          </w:p>
        </w:tc>
        <w:tc>
          <w:tcPr>
            <w:tcW w:w="1921" w:type="pct"/>
            <w:tcBorders>
              <w:top w:val="nil"/>
              <w:left w:val="nil"/>
              <w:bottom w:val="single" w:sz="4" w:space="0" w:color="auto"/>
              <w:right w:val="single" w:sz="4" w:space="0" w:color="auto"/>
            </w:tcBorders>
            <w:shd w:val="clear" w:color="auto" w:fill="auto"/>
            <w:vAlign w:val="center"/>
            <w:hideMark/>
          </w:tcPr>
          <w:p w14:paraId="2CB253AD" w14:textId="77777777" w:rsidR="00153DA0" w:rsidRPr="00A92750" w:rsidRDefault="00153DA0" w:rsidP="007F0DBF">
            <w:pPr>
              <w:jc w:val="both"/>
              <w:rPr>
                <w:color w:val="000000"/>
              </w:rPr>
            </w:pPr>
            <w:r w:rsidRPr="00A92750">
              <w:rPr>
                <w:color w:val="000000"/>
              </w:rPr>
              <w:t>Коэффициент абсолютной ликвидности</w:t>
            </w:r>
          </w:p>
        </w:tc>
        <w:tc>
          <w:tcPr>
            <w:tcW w:w="692" w:type="pct"/>
            <w:tcBorders>
              <w:top w:val="nil"/>
              <w:left w:val="nil"/>
              <w:bottom w:val="single" w:sz="4" w:space="0" w:color="auto"/>
              <w:right w:val="single" w:sz="4" w:space="0" w:color="auto"/>
            </w:tcBorders>
            <w:shd w:val="clear" w:color="auto" w:fill="auto"/>
            <w:vAlign w:val="center"/>
            <w:hideMark/>
          </w:tcPr>
          <w:p w14:paraId="5040ECB6" w14:textId="77777777" w:rsidR="00153DA0" w:rsidRPr="00A92750" w:rsidRDefault="00153DA0" w:rsidP="007F0DBF">
            <w:pPr>
              <w:jc w:val="center"/>
              <w:rPr>
                <w:color w:val="000000"/>
              </w:rPr>
            </w:pPr>
            <w:r w:rsidRPr="00A92750">
              <w:rPr>
                <w:color w:val="000000"/>
              </w:rPr>
              <w:t>0,63</w:t>
            </w:r>
          </w:p>
        </w:tc>
        <w:tc>
          <w:tcPr>
            <w:tcW w:w="644" w:type="pct"/>
            <w:tcBorders>
              <w:top w:val="nil"/>
              <w:left w:val="nil"/>
              <w:bottom w:val="single" w:sz="4" w:space="0" w:color="auto"/>
              <w:right w:val="single" w:sz="4" w:space="0" w:color="auto"/>
            </w:tcBorders>
            <w:shd w:val="clear" w:color="auto" w:fill="auto"/>
            <w:vAlign w:val="center"/>
            <w:hideMark/>
          </w:tcPr>
          <w:p w14:paraId="65C5EC4A" w14:textId="77777777" w:rsidR="00153DA0" w:rsidRPr="00A92750" w:rsidRDefault="00153DA0" w:rsidP="007F0DBF">
            <w:pPr>
              <w:jc w:val="center"/>
              <w:rPr>
                <w:color w:val="000000"/>
              </w:rPr>
            </w:pPr>
            <w:r w:rsidRPr="00A92750">
              <w:rPr>
                <w:color w:val="000000"/>
              </w:rPr>
              <w:t>0,65</w:t>
            </w:r>
          </w:p>
        </w:tc>
        <w:tc>
          <w:tcPr>
            <w:tcW w:w="655" w:type="pct"/>
            <w:tcBorders>
              <w:top w:val="nil"/>
              <w:left w:val="nil"/>
              <w:bottom w:val="single" w:sz="4" w:space="0" w:color="auto"/>
              <w:right w:val="single" w:sz="4" w:space="0" w:color="auto"/>
            </w:tcBorders>
            <w:shd w:val="clear" w:color="auto" w:fill="auto"/>
            <w:vAlign w:val="center"/>
            <w:hideMark/>
          </w:tcPr>
          <w:p w14:paraId="7506BB7B" w14:textId="77777777" w:rsidR="00153DA0" w:rsidRPr="00A92750" w:rsidRDefault="00153DA0" w:rsidP="007F0DBF">
            <w:pPr>
              <w:jc w:val="center"/>
              <w:rPr>
                <w:color w:val="000000"/>
              </w:rPr>
            </w:pPr>
            <w:r w:rsidRPr="00A92750">
              <w:rPr>
                <w:color w:val="000000"/>
              </w:rPr>
              <w:t>0,74</w:t>
            </w:r>
          </w:p>
        </w:tc>
        <w:tc>
          <w:tcPr>
            <w:tcW w:w="803" w:type="pct"/>
            <w:tcBorders>
              <w:top w:val="nil"/>
              <w:left w:val="nil"/>
              <w:bottom w:val="single" w:sz="4" w:space="0" w:color="auto"/>
              <w:right w:val="single" w:sz="4" w:space="0" w:color="auto"/>
            </w:tcBorders>
            <w:shd w:val="clear" w:color="auto" w:fill="auto"/>
            <w:vAlign w:val="center"/>
            <w:hideMark/>
          </w:tcPr>
          <w:p w14:paraId="1E534D67" w14:textId="77777777" w:rsidR="00153DA0" w:rsidRPr="00A92750" w:rsidRDefault="00153DA0" w:rsidP="007F0DBF">
            <w:pPr>
              <w:jc w:val="center"/>
              <w:rPr>
                <w:color w:val="000000"/>
              </w:rPr>
            </w:pPr>
            <w:r w:rsidRPr="00A92750">
              <w:rPr>
                <w:color w:val="000000"/>
              </w:rPr>
              <w:t>113</w:t>
            </w:r>
          </w:p>
        </w:tc>
      </w:tr>
      <w:tr w:rsidR="00153DA0" w:rsidRPr="00A92750" w14:paraId="64A20F66"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6876BB07" w14:textId="77777777" w:rsidR="00153DA0" w:rsidRPr="00A92750" w:rsidRDefault="00153DA0" w:rsidP="007F0DBF">
            <w:pPr>
              <w:jc w:val="center"/>
              <w:rPr>
                <w:color w:val="000000"/>
              </w:rPr>
            </w:pPr>
            <w:r w:rsidRPr="00A92750">
              <w:rPr>
                <w:color w:val="000000"/>
              </w:rPr>
              <w:t>9.</w:t>
            </w:r>
          </w:p>
        </w:tc>
        <w:tc>
          <w:tcPr>
            <w:tcW w:w="1921" w:type="pct"/>
            <w:tcBorders>
              <w:top w:val="nil"/>
              <w:left w:val="nil"/>
              <w:bottom w:val="single" w:sz="4" w:space="0" w:color="auto"/>
              <w:right w:val="single" w:sz="4" w:space="0" w:color="auto"/>
            </w:tcBorders>
            <w:shd w:val="clear" w:color="auto" w:fill="auto"/>
            <w:vAlign w:val="center"/>
            <w:hideMark/>
          </w:tcPr>
          <w:p w14:paraId="2DF1E678" w14:textId="77777777" w:rsidR="00153DA0" w:rsidRPr="00A92750" w:rsidRDefault="00153DA0" w:rsidP="007F0DBF">
            <w:pPr>
              <w:jc w:val="both"/>
              <w:rPr>
                <w:color w:val="000000"/>
              </w:rPr>
            </w:pPr>
            <w:r w:rsidRPr="00A92750">
              <w:rPr>
                <w:color w:val="000000"/>
              </w:rPr>
              <w:t xml:space="preserve">Коэффициент </w:t>
            </w:r>
            <w:proofErr w:type="spellStart"/>
            <w:r w:rsidRPr="00A92750">
              <w:rPr>
                <w:color w:val="000000"/>
              </w:rPr>
              <w:t>Бивера</w:t>
            </w:r>
            <w:proofErr w:type="spellEnd"/>
          </w:p>
        </w:tc>
        <w:tc>
          <w:tcPr>
            <w:tcW w:w="692" w:type="pct"/>
            <w:tcBorders>
              <w:top w:val="nil"/>
              <w:left w:val="nil"/>
              <w:bottom w:val="single" w:sz="4" w:space="0" w:color="auto"/>
              <w:right w:val="single" w:sz="4" w:space="0" w:color="auto"/>
            </w:tcBorders>
            <w:shd w:val="clear" w:color="auto" w:fill="auto"/>
            <w:vAlign w:val="center"/>
            <w:hideMark/>
          </w:tcPr>
          <w:p w14:paraId="342344CA" w14:textId="77777777" w:rsidR="00153DA0" w:rsidRPr="00A92750" w:rsidRDefault="00153DA0" w:rsidP="007F0DBF">
            <w:pPr>
              <w:jc w:val="center"/>
              <w:rPr>
                <w:color w:val="000000"/>
              </w:rPr>
            </w:pPr>
            <w:r w:rsidRPr="00A92750">
              <w:rPr>
                <w:color w:val="000000"/>
              </w:rPr>
              <w:t>0,48</w:t>
            </w:r>
          </w:p>
        </w:tc>
        <w:tc>
          <w:tcPr>
            <w:tcW w:w="644" w:type="pct"/>
            <w:tcBorders>
              <w:top w:val="nil"/>
              <w:left w:val="nil"/>
              <w:bottom w:val="single" w:sz="4" w:space="0" w:color="auto"/>
              <w:right w:val="single" w:sz="4" w:space="0" w:color="auto"/>
            </w:tcBorders>
            <w:shd w:val="clear" w:color="auto" w:fill="auto"/>
            <w:vAlign w:val="center"/>
            <w:hideMark/>
          </w:tcPr>
          <w:p w14:paraId="4812BFE4" w14:textId="77777777" w:rsidR="00153DA0" w:rsidRPr="00A92750" w:rsidRDefault="00153DA0" w:rsidP="007F0DBF">
            <w:pPr>
              <w:jc w:val="center"/>
              <w:rPr>
                <w:color w:val="000000"/>
              </w:rPr>
            </w:pPr>
            <w:r w:rsidRPr="00A92750">
              <w:rPr>
                <w:color w:val="000000"/>
              </w:rPr>
              <w:t>0,56</w:t>
            </w:r>
          </w:p>
        </w:tc>
        <w:tc>
          <w:tcPr>
            <w:tcW w:w="655" w:type="pct"/>
            <w:tcBorders>
              <w:top w:val="nil"/>
              <w:left w:val="nil"/>
              <w:bottom w:val="single" w:sz="4" w:space="0" w:color="auto"/>
              <w:right w:val="single" w:sz="4" w:space="0" w:color="auto"/>
            </w:tcBorders>
            <w:shd w:val="clear" w:color="auto" w:fill="auto"/>
            <w:vAlign w:val="center"/>
            <w:hideMark/>
          </w:tcPr>
          <w:p w14:paraId="125864C0" w14:textId="77777777" w:rsidR="00153DA0" w:rsidRPr="00A92750" w:rsidRDefault="00153DA0" w:rsidP="007F0DBF">
            <w:pPr>
              <w:jc w:val="center"/>
              <w:rPr>
                <w:color w:val="000000"/>
              </w:rPr>
            </w:pPr>
            <w:r w:rsidRPr="00A92750">
              <w:rPr>
                <w:color w:val="000000"/>
              </w:rPr>
              <w:t>0,47</w:t>
            </w:r>
          </w:p>
        </w:tc>
        <w:tc>
          <w:tcPr>
            <w:tcW w:w="803" w:type="pct"/>
            <w:tcBorders>
              <w:top w:val="nil"/>
              <w:left w:val="nil"/>
              <w:bottom w:val="single" w:sz="4" w:space="0" w:color="auto"/>
              <w:right w:val="single" w:sz="4" w:space="0" w:color="auto"/>
            </w:tcBorders>
            <w:shd w:val="clear" w:color="auto" w:fill="auto"/>
            <w:vAlign w:val="center"/>
            <w:hideMark/>
          </w:tcPr>
          <w:p w14:paraId="641DC1D6" w14:textId="77777777" w:rsidR="00153DA0" w:rsidRPr="00A92750" w:rsidRDefault="00153DA0" w:rsidP="007F0DBF">
            <w:pPr>
              <w:jc w:val="center"/>
              <w:rPr>
                <w:color w:val="000000"/>
              </w:rPr>
            </w:pPr>
            <w:r w:rsidRPr="00A92750">
              <w:rPr>
                <w:color w:val="000000"/>
              </w:rPr>
              <w:t>84</w:t>
            </w:r>
          </w:p>
        </w:tc>
      </w:tr>
      <w:tr w:rsidR="00153DA0" w:rsidRPr="00A92750" w14:paraId="753FA4E8" w14:textId="77777777" w:rsidTr="00613D77">
        <w:trPr>
          <w:trHeight w:val="315"/>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835A208" w14:textId="77777777" w:rsidR="00153DA0" w:rsidRPr="00A92750" w:rsidRDefault="00153DA0" w:rsidP="007F0DBF">
            <w:pPr>
              <w:jc w:val="center"/>
              <w:rPr>
                <w:color w:val="000000"/>
              </w:rPr>
            </w:pPr>
            <w:r w:rsidRPr="00A92750">
              <w:rPr>
                <w:color w:val="000000"/>
              </w:rPr>
              <w:t>10.</w:t>
            </w:r>
          </w:p>
        </w:tc>
        <w:tc>
          <w:tcPr>
            <w:tcW w:w="1921" w:type="pct"/>
            <w:tcBorders>
              <w:top w:val="nil"/>
              <w:left w:val="nil"/>
              <w:bottom w:val="single" w:sz="4" w:space="0" w:color="auto"/>
              <w:right w:val="single" w:sz="4" w:space="0" w:color="auto"/>
            </w:tcBorders>
            <w:shd w:val="clear" w:color="auto" w:fill="auto"/>
            <w:vAlign w:val="center"/>
            <w:hideMark/>
          </w:tcPr>
          <w:p w14:paraId="7C95EEE9" w14:textId="77777777" w:rsidR="00153DA0" w:rsidRPr="00A92750" w:rsidRDefault="00153DA0" w:rsidP="007F0DBF">
            <w:pPr>
              <w:jc w:val="both"/>
              <w:rPr>
                <w:color w:val="000000"/>
              </w:rPr>
            </w:pPr>
            <w:r w:rsidRPr="00A92750">
              <w:rPr>
                <w:color w:val="000000"/>
              </w:rPr>
              <w:t>Коэффициент автономии</w:t>
            </w:r>
          </w:p>
        </w:tc>
        <w:tc>
          <w:tcPr>
            <w:tcW w:w="692" w:type="pct"/>
            <w:tcBorders>
              <w:top w:val="nil"/>
              <w:left w:val="nil"/>
              <w:bottom w:val="single" w:sz="4" w:space="0" w:color="auto"/>
              <w:right w:val="single" w:sz="4" w:space="0" w:color="auto"/>
            </w:tcBorders>
            <w:shd w:val="clear" w:color="auto" w:fill="auto"/>
            <w:vAlign w:val="center"/>
            <w:hideMark/>
          </w:tcPr>
          <w:p w14:paraId="1EFB50F7" w14:textId="77777777" w:rsidR="00153DA0" w:rsidRPr="00A92750" w:rsidRDefault="00153DA0" w:rsidP="007F0DBF">
            <w:pPr>
              <w:jc w:val="center"/>
              <w:rPr>
                <w:color w:val="000000"/>
              </w:rPr>
            </w:pPr>
            <w:r w:rsidRPr="00A92750">
              <w:rPr>
                <w:color w:val="000000"/>
              </w:rPr>
              <w:t>0,41</w:t>
            </w:r>
          </w:p>
        </w:tc>
        <w:tc>
          <w:tcPr>
            <w:tcW w:w="644" w:type="pct"/>
            <w:tcBorders>
              <w:top w:val="nil"/>
              <w:left w:val="nil"/>
              <w:bottom w:val="single" w:sz="4" w:space="0" w:color="auto"/>
              <w:right w:val="single" w:sz="4" w:space="0" w:color="auto"/>
            </w:tcBorders>
            <w:shd w:val="clear" w:color="auto" w:fill="auto"/>
            <w:vAlign w:val="center"/>
            <w:hideMark/>
          </w:tcPr>
          <w:p w14:paraId="2A5DD1FF" w14:textId="77777777" w:rsidR="00153DA0" w:rsidRPr="00A92750" w:rsidRDefault="00153DA0" w:rsidP="007F0DBF">
            <w:pPr>
              <w:jc w:val="center"/>
              <w:rPr>
                <w:color w:val="000000"/>
              </w:rPr>
            </w:pPr>
            <w:r w:rsidRPr="00A92750">
              <w:rPr>
                <w:color w:val="000000"/>
              </w:rPr>
              <w:t>0,41</w:t>
            </w:r>
          </w:p>
        </w:tc>
        <w:tc>
          <w:tcPr>
            <w:tcW w:w="655" w:type="pct"/>
            <w:tcBorders>
              <w:top w:val="nil"/>
              <w:left w:val="nil"/>
              <w:bottom w:val="single" w:sz="4" w:space="0" w:color="auto"/>
              <w:right w:val="single" w:sz="4" w:space="0" w:color="auto"/>
            </w:tcBorders>
            <w:shd w:val="clear" w:color="auto" w:fill="auto"/>
            <w:vAlign w:val="center"/>
            <w:hideMark/>
          </w:tcPr>
          <w:p w14:paraId="6C4DFB4D" w14:textId="77777777" w:rsidR="00153DA0" w:rsidRPr="00A92750" w:rsidRDefault="00153DA0" w:rsidP="007F0DBF">
            <w:pPr>
              <w:jc w:val="center"/>
              <w:rPr>
                <w:color w:val="000000"/>
              </w:rPr>
            </w:pPr>
            <w:r w:rsidRPr="00A92750">
              <w:rPr>
                <w:color w:val="000000"/>
              </w:rPr>
              <w:t>0,46</w:t>
            </w:r>
          </w:p>
        </w:tc>
        <w:tc>
          <w:tcPr>
            <w:tcW w:w="803" w:type="pct"/>
            <w:tcBorders>
              <w:top w:val="nil"/>
              <w:left w:val="nil"/>
              <w:bottom w:val="single" w:sz="4" w:space="0" w:color="auto"/>
              <w:right w:val="single" w:sz="4" w:space="0" w:color="auto"/>
            </w:tcBorders>
            <w:shd w:val="clear" w:color="auto" w:fill="auto"/>
            <w:vAlign w:val="center"/>
            <w:hideMark/>
          </w:tcPr>
          <w:p w14:paraId="06AEA6BF" w14:textId="77777777" w:rsidR="00153DA0" w:rsidRPr="00A92750" w:rsidRDefault="00153DA0" w:rsidP="007F0DBF">
            <w:pPr>
              <w:jc w:val="center"/>
              <w:rPr>
                <w:color w:val="000000"/>
              </w:rPr>
            </w:pPr>
            <w:r w:rsidRPr="00A92750">
              <w:rPr>
                <w:color w:val="000000"/>
              </w:rPr>
              <w:t>112</w:t>
            </w:r>
          </w:p>
        </w:tc>
      </w:tr>
      <w:tr w:rsidR="00153DA0" w:rsidRPr="00A92750" w14:paraId="387A16AE"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25A648FA" w14:textId="77777777" w:rsidR="00153DA0" w:rsidRPr="00A92750" w:rsidRDefault="00153DA0" w:rsidP="007F0DBF">
            <w:pPr>
              <w:jc w:val="center"/>
              <w:rPr>
                <w:color w:val="000000"/>
              </w:rPr>
            </w:pPr>
            <w:r w:rsidRPr="00A92750">
              <w:rPr>
                <w:color w:val="000000"/>
              </w:rPr>
              <w:t>11.</w:t>
            </w:r>
          </w:p>
        </w:tc>
        <w:tc>
          <w:tcPr>
            <w:tcW w:w="1921" w:type="pct"/>
            <w:tcBorders>
              <w:top w:val="nil"/>
              <w:left w:val="nil"/>
              <w:bottom w:val="single" w:sz="4" w:space="0" w:color="auto"/>
              <w:right w:val="single" w:sz="4" w:space="0" w:color="auto"/>
            </w:tcBorders>
            <w:shd w:val="clear" w:color="auto" w:fill="auto"/>
            <w:vAlign w:val="center"/>
            <w:hideMark/>
          </w:tcPr>
          <w:p w14:paraId="774A597C" w14:textId="77777777" w:rsidR="00153DA0" w:rsidRPr="00A92750" w:rsidRDefault="00153DA0" w:rsidP="007F0DBF">
            <w:pPr>
              <w:jc w:val="both"/>
              <w:rPr>
                <w:color w:val="000000"/>
              </w:rPr>
            </w:pPr>
            <w:r w:rsidRPr="00A92750">
              <w:rPr>
                <w:color w:val="000000"/>
              </w:rPr>
              <w:t>Соотношение собственного и заемного капитала</w:t>
            </w:r>
          </w:p>
        </w:tc>
        <w:tc>
          <w:tcPr>
            <w:tcW w:w="692" w:type="pct"/>
            <w:tcBorders>
              <w:top w:val="nil"/>
              <w:left w:val="nil"/>
              <w:bottom w:val="single" w:sz="4" w:space="0" w:color="auto"/>
              <w:right w:val="single" w:sz="4" w:space="0" w:color="auto"/>
            </w:tcBorders>
            <w:shd w:val="clear" w:color="auto" w:fill="auto"/>
            <w:vAlign w:val="center"/>
            <w:hideMark/>
          </w:tcPr>
          <w:p w14:paraId="7A57F2DD" w14:textId="77777777" w:rsidR="00153DA0" w:rsidRPr="00A92750" w:rsidRDefault="00153DA0" w:rsidP="007F0DBF">
            <w:pPr>
              <w:jc w:val="center"/>
              <w:rPr>
                <w:color w:val="000000"/>
              </w:rPr>
            </w:pPr>
            <w:r w:rsidRPr="00A92750">
              <w:rPr>
                <w:color w:val="000000"/>
              </w:rPr>
              <w:t>1,42</w:t>
            </w:r>
          </w:p>
        </w:tc>
        <w:tc>
          <w:tcPr>
            <w:tcW w:w="644" w:type="pct"/>
            <w:tcBorders>
              <w:top w:val="nil"/>
              <w:left w:val="nil"/>
              <w:bottom w:val="single" w:sz="4" w:space="0" w:color="auto"/>
              <w:right w:val="single" w:sz="4" w:space="0" w:color="auto"/>
            </w:tcBorders>
            <w:shd w:val="clear" w:color="auto" w:fill="auto"/>
            <w:vAlign w:val="center"/>
            <w:hideMark/>
          </w:tcPr>
          <w:p w14:paraId="1B0CFC34" w14:textId="77777777" w:rsidR="00153DA0" w:rsidRPr="00A92750" w:rsidRDefault="00153DA0" w:rsidP="007F0DBF">
            <w:pPr>
              <w:jc w:val="center"/>
              <w:rPr>
                <w:color w:val="000000"/>
              </w:rPr>
            </w:pPr>
            <w:r w:rsidRPr="00A92750">
              <w:rPr>
                <w:color w:val="000000"/>
              </w:rPr>
              <w:t>1,45</w:t>
            </w:r>
          </w:p>
        </w:tc>
        <w:tc>
          <w:tcPr>
            <w:tcW w:w="655" w:type="pct"/>
            <w:tcBorders>
              <w:top w:val="nil"/>
              <w:left w:val="nil"/>
              <w:bottom w:val="single" w:sz="4" w:space="0" w:color="auto"/>
              <w:right w:val="single" w:sz="4" w:space="0" w:color="auto"/>
            </w:tcBorders>
            <w:shd w:val="clear" w:color="auto" w:fill="auto"/>
            <w:vAlign w:val="center"/>
            <w:hideMark/>
          </w:tcPr>
          <w:p w14:paraId="5C340A5D" w14:textId="77777777" w:rsidR="00153DA0" w:rsidRPr="00A92750" w:rsidRDefault="00153DA0" w:rsidP="007F0DBF">
            <w:pPr>
              <w:jc w:val="center"/>
              <w:rPr>
                <w:color w:val="000000"/>
              </w:rPr>
            </w:pPr>
            <w:r w:rsidRPr="00A92750">
              <w:rPr>
                <w:color w:val="000000"/>
              </w:rPr>
              <w:t>1,19</w:t>
            </w:r>
          </w:p>
        </w:tc>
        <w:tc>
          <w:tcPr>
            <w:tcW w:w="803" w:type="pct"/>
            <w:tcBorders>
              <w:top w:val="nil"/>
              <w:left w:val="nil"/>
              <w:bottom w:val="single" w:sz="4" w:space="0" w:color="auto"/>
              <w:right w:val="single" w:sz="4" w:space="0" w:color="auto"/>
            </w:tcBorders>
            <w:shd w:val="clear" w:color="auto" w:fill="auto"/>
            <w:vAlign w:val="center"/>
            <w:hideMark/>
          </w:tcPr>
          <w:p w14:paraId="537E89D2" w14:textId="77777777" w:rsidR="00153DA0" w:rsidRPr="00A92750" w:rsidRDefault="00153DA0" w:rsidP="007F0DBF">
            <w:pPr>
              <w:jc w:val="center"/>
              <w:rPr>
                <w:color w:val="000000"/>
              </w:rPr>
            </w:pPr>
            <w:r w:rsidRPr="00A92750">
              <w:rPr>
                <w:color w:val="000000"/>
              </w:rPr>
              <w:t>82</w:t>
            </w:r>
          </w:p>
        </w:tc>
      </w:tr>
      <w:tr w:rsidR="00153DA0" w:rsidRPr="00A92750" w14:paraId="40393493"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EC4DF70" w14:textId="77777777" w:rsidR="00153DA0" w:rsidRPr="00A92750" w:rsidRDefault="00153DA0" w:rsidP="007F0DBF">
            <w:pPr>
              <w:jc w:val="center"/>
              <w:rPr>
                <w:color w:val="000000"/>
              </w:rPr>
            </w:pPr>
            <w:r w:rsidRPr="00A92750">
              <w:rPr>
                <w:color w:val="000000"/>
              </w:rPr>
              <w:t>12.</w:t>
            </w:r>
          </w:p>
        </w:tc>
        <w:tc>
          <w:tcPr>
            <w:tcW w:w="1921" w:type="pct"/>
            <w:tcBorders>
              <w:top w:val="nil"/>
              <w:left w:val="nil"/>
              <w:bottom w:val="single" w:sz="4" w:space="0" w:color="auto"/>
              <w:right w:val="single" w:sz="4" w:space="0" w:color="auto"/>
            </w:tcBorders>
            <w:shd w:val="clear" w:color="auto" w:fill="auto"/>
            <w:vAlign w:val="center"/>
            <w:hideMark/>
          </w:tcPr>
          <w:p w14:paraId="21BC9771" w14:textId="77777777" w:rsidR="00153DA0" w:rsidRPr="00A92750" w:rsidRDefault="00153DA0" w:rsidP="007F0DBF">
            <w:pPr>
              <w:jc w:val="both"/>
              <w:rPr>
                <w:color w:val="000000"/>
              </w:rPr>
            </w:pPr>
            <w:r w:rsidRPr="00A92750">
              <w:rPr>
                <w:color w:val="000000"/>
                <w:lang w:val="en-US"/>
              </w:rPr>
              <w:t>ROA, %</w:t>
            </w:r>
          </w:p>
        </w:tc>
        <w:tc>
          <w:tcPr>
            <w:tcW w:w="692" w:type="pct"/>
            <w:tcBorders>
              <w:top w:val="nil"/>
              <w:left w:val="nil"/>
              <w:bottom w:val="single" w:sz="4" w:space="0" w:color="auto"/>
              <w:right w:val="single" w:sz="4" w:space="0" w:color="auto"/>
            </w:tcBorders>
            <w:shd w:val="clear" w:color="auto" w:fill="auto"/>
            <w:vAlign w:val="center"/>
            <w:hideMark/>
          </w:tcPr>
          <w:p w14:paraId="5B0A9607" w14:textId="77777777" w:rsidR="00153DA0" w:rsidRPr="00A92750" w:rsidRDefault="00153DA0" w:rsidP="007F0DBF">
            <w:pPr>
              <w:jc w:val="center"/>
              <w:rPr>
                <w:color w:val="000000"/>
              </w:rPr>
            </w:pPr>
            <w:r w:rsidRPr="00A92750">
              <w:rPr>
                <w:color w:val="000000"/>
              </w:rPr>
              <w:t>22,27</w:t>
            </w:r>
          </w:p>
        </w:tc>
        <w:tc>
          <w:tcPr>
            <w:tcW w:w="644" w:type="pct"/>
            <w:tcBorders>
              <w:top w:val="nil"/>
              <w:left w:val="nil"/>
              <w:bottom w:val="single" w:sz="4" w:space="0" w:color="auto"/>
              <w:right w:val="single" w:sz="4" w:space="0" w:color="auto"/>
            </w:tcBorders>
            <w:shd w:val="clear" w:color="auto" w:fill="auto"/>
            <w:vAlign w:val="center"/>
            <w:hideMark/>
          </w:tcPr>
          <w:p w14:paraId="402A6B6D" w14:textId="77777777" w:rsidR="00153DA0" w:rsidRPr="00A92750" w:rsidRDefault="00153DA0" w:rsidP="007F0DBF">
            <w:pPr>
              <w:jc w:val="center"/>
              <w:rPr>
                <w:color w:val="000000"/>
              </w:rPr>
            </w:pPr>
            <w:r w:rsidRPr="00A92750">
              <w:rPr>
                <w:color w:val="000000"/>
              </w:rPr>
              <w:t>18,02</w:t>
            </w:r>
          </w:p>
        </w:tc>
        <w:tc>
          <w:tcPr>
            <w:tcW w:w="655" w:type="pct"/>
            <w:tcBorders>
              <w:top w:val="nil"/>
              <w:left w:val="nil"/>
              <w:bottom w:val="single" w:sz="4" w:space="0" w:color="auto"/>
              <w:right w:val="single" w:sz="4" w:space="0" w:color="auto"/>
            </w:tcBorders>
            <w:shd w:val="clear" w:color="auto" w:fill="auto"/>
            <w:vAlign w:val="center"/>
            <w:hideMark/>
          </w:tcPr>
          <w:p w14:paraId="3668091E" w14:textId="77777777" w:rsidR="00153DA0" w:rsidRPr="00A92750" w:rsidRDefault="00153DA0" w:rsidP="007F0DBF">
            <w:pPr>
              <w:jc w:val="center"/>
              <w:rPr>
                <w:color w:val="000000"/>
              </w:rPr>
            </w:pPr>
            <w:r w:rsidRPr="00A92750">
              <w:rPr>
                <w:color w:val="000000"/>
              </w:rPr>
              <w:t>20,42</w:t>
            </w:r>
          </w:p>
        </w:tc>
        <w:tc>
          <w:tcPr>
            <w:tcW w:w="803" w:type="pct"/>
            <w:tcBorders>
              <w:top w:val="nil"/>
              <w:left w:val="nil"/>
              <w:bottom w:val="single" w:sz="4" w:space="0" w:color="auto"/>
              <w:right w:val="single" w:sz="4" w:space="0" w:color="auto"/>
            </w:tcBorders>
            <w:shd w:val="clear" w:color="auto" w:fill="auto"/>
            <w:vAlign w:val="center"/>
            <w:hideMark/>
          </w:tcPr>
          <w:p w14:paraId="5032998A" w14:textId="77777777" w:rsidR="00153DA0" w:rsidRPr="00A92750" w:rsidRDefault="00153DA0" w:rsidP="007F0DBF">
            <w:pPr>
              <w:jc w:val="center"/>
              <w:rPr>
                <w:color w:val="000000"/>
              </w:rPr>
            </w:pPr>
            <w:r w:rsidRPr="00A92750">
              <w:rPr>
                <w:color w:val="000000"/>
              </w:rPr>
              <w:t>113</w:t>
            </w:r>
          </w:p>
        </w:tc>
      </w:tr>
      <w:tr w:rsidR="00153DA0" w:rsidRPr="00A92750" w14:paraId="785A2B9B"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6DA2C564" w14:textId="77777777" w:rsidR="00153DA0" w:rsidRPr="00A92750" w:rsidRDefault="00153DA0" w:rsidP="007F0DBF">
            <w:pPr>
              <w:jc w:val="center"/>
              <w:rPr>
                <w:color w:val="000000"/>
              </w:rPr>
            </w:pPr>
            <w:r w:rsidRPr="00A92750">
              <w:rPr>
                <w:color w:val="000000"/>
              </w:rPr>
              <w:t>13.</w:t>
            </w:r>
          </w:p>
        </w:tc>
        <w:tc>
          <w:tcPr>
            <w:tcW w:w="1921" w:type="pct"/>
            <w:tcBorders>
              <w:top w:val="nil"/>
              <w:left w:val="nil"/>
              <w:bottom w:val="single" w:sz="4" w:space="0" w:color="auto"/>
              <w:right w:val="single" w:sz="4" w:space="0" w:color="auto"/>
            </w:tcBorders>
            <w:shd w:val="clear" w:color="auto" w:fill="auto"/>
            <w:vAlign w:val="center"/>
            <w:hideMark/>
          </w:tcPr>
          <w:p w14:paraId="187B6CF0" w14:textId="77777777" w:rsidR="00153DA0" w:rsidRPr="00A92750" w:rsidRDefault="00153DA0" w:rsidP="007F0DBF">
            <w:pPr>
              <w:jc w:val="both"/>
              <w:rPr>
                <w:color w:val="000000"/>
              </w:rPr>
            </w:pPr>
            <w:r w:rsidRPr="00A92750">
              <w:rPr>
                <w:color w:val="000000"/>
                <w:lang w:val="en-US"/>
              </w:rPr>
              <w:t>ROE, %</w:t>
            </w:r>
          </w:p>
        </w:tc>
        <w:tc>
          <w:tcPr>
            <w:tcW w:w="692" w:type="pct"/>
            <w:tcBorders>
              <w:top w:val="nil"/>
              <w:left w:val="nil"/>
              <w:bottom w:val="single" w:sz="4" w:space="0" w:color="auto"/>
              <w:right w:val="single" w:sz="4" w:space="0" w:color="auto"/>
            </w:tcBorders>
            <w:shd w:val="clear" w:color="auto" w:fill="auto"/>
            <w:vAlign w:val="center"/>
            <w:hideMark/>
          </w:tcPr>
          <w:p w14:paraId="520F0456" w14:textId="77777777" w:rsidR="00153DA0" w:rsidRPr="00A92750" w:rsidRDefault="00153DA0" w:rsidP="007F0DBF">
            <w:pPr>
              <w:jc w:val="center"/>
              <w:rPr>
                <w:color w:val="000000"/>
              </w:rPr>
            </w:pPr>
            <w:r w:rsidRPr="00A92750">
              <w:rPr>
                <w:color w:val="000000"/>
              </w:rPr>
              <w:t>58,93</w:t>
            </w:r>
          </w:p>
        </w:tc>
        <w:tc>
          <w:tcPr>
            <w:tcW w:w="644" w:type="pct"/>
            <w:tcBorders>
              <w:top w:val="nil"/>
              <w:left w:val="nil"/>
              <w:bottom w:val="single" w:sz="4" w:space="0" w:color="auto"/>
              <w:right w:val="single" w:sz="4" w:space="0" w:color="auto"/>
            </w:tcBorders>
            <w:shd w:val="clear" w:color="auto" w:fill="auto"/>
            <w:vAlign w:val="center"/>
            <w:hideMark/>
          </w:tcPr>
          <w:p w14:paraId="25262638" w14:textId="77777777" w:rsidR="00153DA0" w:rsidRPr="00A92750" w:rsidRDefault="00153DA0" w:rsidP="007F0DBF">
            <w:pPr>
              <w:jc w:val="center"/>
              <w:rPr>
                <w:color w:val="000000"/>
              </w:rPr>
            </w:pPr>
            <w:r w:rsidRPr="00A92750">
              <w:rPr>
                <w:color w:val="000000"/>
              </w:rPr>
              <w:t>43,77</w:t>
            </w:r>
          </w:p>
        </w:tc>
        <w:tc>
          <w:tcPr>
            <w:tcW w:w="655" w:type="pct"/>
            <w:tcBorders>
              <w:top w:val="nil"/>
              <w:left w:val="nil"/>
              <w:bottom w:val="single" w:sz="4" w:space="0" w:color="auto"/>
              <w:right w:val="single" w:sz="4" w:space="0" w:color="auto"/>
            </w:tcBorders>
            <w:shd w:val="clear" w:color="auto" w:fill="auto"/>
            <w:vAlign w:val="center"/>
            <w:hideMark/>
          </w:tcPr>
          <w:p w14:paraId="4394F70E" w14:textId="77777777" w:rsidR="00153DA0" w:rsidRPr="00A92750" w:rsidRDefault="00153DA0" w:rsidP="007F0DBF">
            <w:pPr>
              <w:jc w:val="center"/>
              <w:rPr>
                <w:color w:val="000000"/>
              </w:rPr>
            </w:pPr>
            <w:r w:rsidRPr="00A92750">
              <w:rPr>
                <w:color w:val="000000"/>
              </w:rPr>
              <w:t>47,05</w:t>
            </w:r>
          </w:p>
        </w:tc>
        <w:tc>
          <w:tcPr>
            <w:tcW w:w="803" w:type="pct"/>
            <w:tcBorders>
              <w:top w:val="nil"/>
              <w:left w:val="nil"/>
              <w:bottom w:val="single" w:sz="4" w:space="0" w:color="auto"/>
              <w:right w:val="single" w:sz="4" w:space="0" w:color="auto"/>
            </w:tcBorders>
            <w:shd w:val="clear" w:color="auto" w:fill="auto"/>
            <w:vAlign w:val="center"/>
            <w:hideMark/>
          </w:tcPr>
          <w:p w14:paraId="44D69D37" w14:textId="77777777" w:rsidR="00153DA0" w:rsidRPr="00A92750" w:rsidRDefault="00153DA0" w:rsidP="007F0DBF">
            <w:pPr>
              <w:jc w:val="center"/>
              <w:rPr>
                <w:color w:val="000000"/>
              </w:rPr>
            </w:pPr>
            <w:r w:rsidRPr="00A92750">
              <w:rPr>
                <w:color w:val="000000"/>
              </w:rPr>
              <w:t>107</w:t>
            </w:r>
          </w:p>
        </w:tc>
      </w:tr>
      <w:tr w:rsidR="00153DA0" w:rsidRPr="00A92750" w14:paraId="64B1D784"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3647D757" w14:textId="77777777" w:rsidR="00153DA0" w:rsidRPr="00A92750" w:rsidRDefault="00153DA0" w:rsidP="007F0DBF">
            <w:pPr>
              <w:jc w:val="center"/>
              <w:rPr>
                <w:color w:val="000000"/>
              </w:rPr>
            </w:pPr>
            <w:r w:rsidRPr="00A92750">
              <w:rPr>
                <w:color w:val="000000"/>
              </w:rPr>
              <w:t>14.</w:t>
            </w:r>
          </w:p>
        </w:tc>
        <w:tc>
          <w:tcPr>
            <w:tcW w:w="1921" w:type="pct"/>
            <w:tcBorders>
              <w:top w:val="nil"/>
              <w:left w:val="nil"/>
              <w:bottom w:val="single" w:sz="4" w:space="0" w:color="auto"/>
              <w:right w:val="single" w:sz="4" w:space="0" w:color="auto"/>
            </w:tcBorders>
            <w:shd w:val="clear" w:color="auto" w:fill="auto"/>
            <w:vAlign w:val="center"/>
            <w:hideMark/>
          </w:tcPr>
          <w:p w14:paraId="7D1CEC29" w14:textId="77777777" w:rsidR="00153DA0" w:rsidRPr="00A92750" w:rsidRDefault="00153DA0" w:rsidP="007F0DBF">
            <w:pPr>
              <w:jc w:val="both"/>
              <w:rPr>
                <w:color w:val="000000"/>
              </w:rPr>
            </w:pPr>
            <w:r w:rsidRPr="00A92750">
              <w:rPr>
                <w:color w:val="000000"/>
              </w:rPr>
              <w:t>Долг</w:t>
            </w:r>
          </w:p>
        </w:tc>
        <w:tc>
          <w:tcPr>
            <w:tcW w:w="692" w:type="pct"/>
            <w:tcBorders>
              <w:top w:val="nil"/>
              <w:left w:val="nil"/>
              <w:bottom w:val="single" w:sz="4" w:space="0" w:color="auto"/>
              <w:right w:val="single" w:sz="4" w:space="0" w:color="auto"/>
            </w:tcBorders>
            <w:shd w:val="clear" w:color="auto" w:fill="auto"/>
            <w:vAlign w:val="center"/>
            <w:hideMark/>
          </w:tcPr>
          <w:p w14:paraId="599CCCA4" w14:textId="77777777" w:rsidR="00153DA0" w:rsidRPr="00A92750" w:rsidRDefault="00153DA0" w:rsidP="007F0DBF">
            <w:pPr>
              <w:jc w:val="center"/>
              <w:rPr>
                <w:color w:val="000000"/>
              </w:rPr>
            </w:pPr>
            <w:r w:rsidRPr="00A92750">
              <w:rPr>
                <w:color w:val="000000"/>
              </w:rPr>
              <w:t>2 745,0</w:t>
            </w:r>
          </w:p>
        </w:tc>
        <w:tc>
          <w:tcPr>
            <w:tcW w:w="644" w:type="pct"/>
            <w:tcBorders>
              <w:top w:val="nil"/>
              <w:left w:val="nil"/>
              <w:bottom w:val="single" w:sz="4" w:space="0" w:color="auto"/>
              <w:right w:val="single" w:sz="4" w:space="0" w:color="auto"/>
            </w:tcBorders>
            <w:shd w:val="clear" w:color="auto" w:fill="auto"/>
            <w:vAlign w:val="center"/>
            <w:hideMark/>
          </w:tcPr>
          <w:p w14:paraId="6F639135" w14:textId="77777777" w:rsidR="00153DA0" w:rsidRPr="00A92750" w:rsidRDefault="00153DA0" w:rsidP="007F0DBF">
            <w:pPr>
              <w:jc w:val="center"/>
              <w:rPr>
                <w:color w:val="000000"/>
              </w:rPr>
            </w:pPr>
            <w:r w:rsidRPr="00A92750">
              <w:rPr>
                <w:color w:val="000000"/>
              </w:rPr>
              <w:t>15 038,0</w:t>
            </w:r>
          </w:p>
        </w:tc>
        <w:tc>
          <w:tcPr>
            <w:tcW w:w="655" w:type="pct"/>
            <w:tcBorders>
              <w:top w:val="nil"/>
              <w:left w:val="nil"/>
              <w:bottom w:val="single" w:sz="4" w:space="0" w:color="auto"/>
              <w:right w:val="single" w:sz="4" w:space="0" w:color="auto"/>
            </w:tcBorders>
            <w:shd w:val="clear" w:color="auto" w:fill="auto"/>
            <w:vAlign w:val="center"/>
            <w:hideMark/>
          </w:tcPr>
          <w:p w14:paraId="59C69218" w14:textId="77777777" w:rsidR="00153DA0" w:rsidRPr="00A92750" w:rsidRDefault="00153DA0" w:rsidP="007F0DBF">
            <w:pPr>
              <w:jc w:val="center"/>
              <w:rPr>
                <w:color w:val="000000"/>
              </w:rPr>
            </w:pPr>
            <w:r w:rsidRPr="00A92750">
              <w:rPr>
                <w:color w:val="000000"/>
              </w:rPr>
              <w:t>17 012,0</w:t>
            </w:r>
          </w:p>
        </w:tc>
        <w:tc>
          <w:tcPr>
            <w:tcW w:w="803" w:type="pct"/>
            <w:tcBorders>
              <w:top w:val="nil"/>
              <w:left w:val="nil"/>
              <w:bottom w:val="single" w:sz="4" w:space="0" w:color="auto"/>
              <w:right w:val="single" w:sz="4" w:space="0" w:color="auto"/>
            </w:tcBorders>
            <w:shd w:val="clear" w:color="auto" w:fill="auto"/>
            <w:vAlign w:val="center"/>
            <w:hideMark/>
          </w:tcPr>
          <w:p w14:paraId="31DF75AA" w14:textId="77777777" w:rsidR="00153DA0" w:rsidRPr="00A92750" w:rsidRDefault="00153DA0" w:rsidP="007F0DBF">
            <w:pPr>
              <w:jc w:val="center"/>
              <w:rPr>
                <w:color w:val="000000"/>
              </w:rPr>
            </w:pPr>
            <w:r w:rsidRPr="00A92750">
              <w:rPr>
                <w:color w:val="000000"/>
              </w:rPr>
              <w:t>113</w:t>
            </w:r>
          </w:p>
        </w:tc>
      </w:tr>
      <w:tr w:rsidR="00153DA0" w:rsidRPr="00A92750" w14:paraId="3A052CF5"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15A5DE37" w14:textId="77777777" w:rsidR="00153DA0" w:rsidRPr="00A92750" w:rsidRDefault="00153DA0" w:rsidP="007F0DBF">
            <w:pPr>
              <w:jc w:val="center"/>
              <w:rPr>
                <w:color w:val="000000"/>
              </w:rPr>
            </w:pPr>
            <w:r w:rsidRPr="00A92750">
              <w:rPr>
                <w:color w:val="000000"/>
              </w:rPr>
              <w:t>15.</w:t>
            </w:r>
          </w:p>
        </w:tc>
        <w:tc>
          <w:tcPr>
            <w:tcW w:w="1921" w:type="pct"/>
            <w:tcBorders>
              <w:top w:val="nil"/>
              <w:left w:val="nil"/>
              <w:bottom w:val="single" w:sz="4" w:space="0" w:color="auto"/>
              <w:right w:val="single" w:sz="4" w:space="0" w:color="auto"/>
            </w:tcBorders>
            <w:shd w:val="clear" w:color="auto" w:fill="auto"/>
            <w:vAlign w:val="center"/>
            <w:hideMark/>
          </w:tcPr>
          <w:p w14:paraId="174A8FBE" w14:textId="77777777" w:rsidR="00153DA0" w:rsidRPr="00A92750" w:rsidRDefault="00153DA0" w:rsidP="007F0DBF">
            <w:pPr>
              <w:jc w:val="both"/>
              <w:rPr>
                <w:color w:val="000000"/>
              </w:rPr>
            </w:pPr>
            <w:r w:rsidRPr="00A92750">
              <w:rPr>
                <w:color w:val="000000"/>
              </w:rPr>
              <w:t>Процентные расходы</w:t>
            </w:r>
          </w:p>
        </w:tc>
        <w:tc>
          <w:tcPr>
            <w:tcW w:w="692" w:type="pct"/>
            <w:tcBorders>
              <w:top w:val="nil"/>
              <w:left w:val="nil"/>
              <w:bottom w:val="single" w:sz="4" w:space="0" w:color="auto"/>
              <w:right w:val="single" w:sz="4" w:space="0" w:color="auto"/>
            </w:tcBorders>
            <w:shd w:val="clear" w:color="auto" w:fill="auto"/>
            <w:vAlign w:val="center"/>
            <w:hideMark/>
          </w:tcPr>
          <w:p w14:paraId="22792280" w14:textId="77777777" w:rsidR="00153DA0" w:rsidRPr="00A92750" w:rsidRDefault="00153DA0" w:rsidP="007F0DBF">
            <w:pPr>
              <w:jc w:val="center"/>
              <w:rPr>
                <w:color w:val="000000"/>
              </w:rPr>
            </w:pPr>
            <w:r w:rsidRPr="00A92750">
              <w:rPr>
                <w:color w:val="000000"/>
              </w:rPr>
              <w:t>0,0</w:t>
            </w:r>
          </w:p>
        </w:tc>
        <w:tc>
          <w:tcPr>
            <w:tcW w:w="644" w:type="pct"/>
            <w:tcBorders>
              <w:top w:val="nil"/>
              <w:left w:val="nil"/>
              <w:bottom w:val="single" w:sz="4" w:space="0" w:color="auto"/>
              <w:right w:val="single" w:sz="4" w:space="0" w:color="auto"/>
            </w:tcBorders>
            <w:shd w:val="clear" w:color="auto" w:fill="auto"/>
            <w:vAlign w:val="center"/>
            <w:hideMark/>
          </w:tcPr>
          <w:p w14:paraId="1C2D3E00" w14:textId="77777777" w:rsidR="00153DA0" w:rsidRPr="00A92750" w:rsidRDefault="00153DA0" w:rsidP="007F0DBF">
            <w:pPr>
              <w:jc w:val="center"/>
              <w:rPr>
                <w:color w:val="000000"/>
              </w:rPr>
            </w:pPr>
            <w:r w:rsidRPr="00A92750">
              <w:rPr>
                <w:color w:val="000000"/>
              </w:rPr>
              <w:t>495,0</w:t>
            </w:r>
          </w:p>
        </w:tc>
        <w:tc>
          <w:tcPr>
            <w:tcW w:w="655" w:type="pct"/>
            <w:tcBorders>
              <w:top w:val="nil"/>
              <w:left w:val="nil"/>
              <w:bottom w:val="single" w:sz="4" w:space="0" w:color="auto"/>
              <w:right w:val="single" w:sz="4" w:space="0" w:color="auto"/>
            </w:tcBorders>
            <w:shd w:val="clear" w:color="auto" w:fill="auto"/>
            <w:vAlign w:val="center"/>
            <w:hideMark/>
          </w:tcPr>
          <w:p w14:paraId="0EB05401" w14:textId="77777777" w:rsidR="00153DA0" w:rsidRPr="00A92750" w:rsidRDefault="00153DA0" w:rsidP="007F0DBF">
            <w:pPr>
              <w:jc w:val="center"/>
              <w:rPr>
                <w:color w:val="000000"/>
              </w:rPr>
            </w:pPr>
            <w:r w:rsidRPr="00A92750">
              <w:rPr>
                <w:color w:val="000000"/>
              </w:rPr>
              <w:t>1 598,0</w:t>
            </w:r>
          </w:p>
        </w:tc>
        <w:tc>
          <w:tcPr>
            <w:tcW w:w="803" w:type="pct"/>
            <w:tcBorders>
              <w:top w:val="nil"/>
              <w:left w:val="nil"/>
              <w:bottom w:val="single" w:sz="4" w:space="0" w:color="auto"/>
              <w:right w:val="single" w:sz="4" w:space="0" w:color="auto"/>
            </w:tcBorders>
            <w:shd w:val="clear" w:color="auto" w:fill="auto"/>
            <w:vAlign w:val="center"/>
            <w:hideMark/>
          </w:tcPr>
          <w:p w14:paraId="1D936137" w14:textId="77777777" w:rsidR="00153DA0" w:rsidRPr="00A92750" w:rsidRDefault="00153DA0" w:rsidP="007F0DBF">
            <w:pPr>
              <w:jc w:val="center"/>
              <w:rPr>
                <w:color w:val="000000"/>
              </w:rPr>
            </w:pPr>
            <w:r w:rsidRPr="00A92750">
              <w:rPr>
                <w:color w:val="000000"/>
              </w:rPr>
              <w:t>323</w:t>
            </w:r>
          </w:p>
        </w:tc>
      </w:tr>
      <w:tr w:rsidR="00153DA0" w:rsidRPr="00A92750" w14:paraId="569A6D0F" w14:textId="77777777" w:rsidTr="00613D77">
        <w:trPr>
          <w:trHeight w:val="62"/>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739A92C2" w14:textId="77777777" w:rsidR="00153DA0" w:rsidRPr="00A92750" w:rsidRDefault="00153DA0" w:rsidP="007F0DBF">
            <w:pPr>
              <w:jc w:val="center"/>
              <w:rPr>
                <w:color w:val="000000"/>
              </w:rPr>
            </w:pPr>
            <w:r w:rsidRPr="00A92750">
              <w:rPr>
                <w:color w:val="000000"/>
              </w:rPr>
              <w:t>16.</w:t>
            </w:r>
          </w:p>
        </w:tc>
        <w:tc>
          <w:tcPr>
            <w:tcW w:w="1921" w:type="pct"/>
            <w:tcBorders>
              <w:top w:val="nil"/>
              <w:left w:val="nil"/>
              <w:bottom w:val="single" w:sz="4" w:space="0" w:color="auto"/>
              <w:right w:val="single" w:sz="4" w:space="0" w:color="auto"/>
            </w:tcBorders>
            <w:shd w:val="clear" w:color="auto" w:fill="auto"/>
            <w:vAlign w:val="center"/>
            <w:hideMark/>
          </w:tcPr>
          <w:p w14:paraId="0BFD21ED" w14:textId="77777777" w:rsidR="00153DA0" w:rsidRPr="00A92750" w:rsidRDefault="00153DA0" w:rsidP="007F0DBF">
            <w:pPr>
              <w:jc w:val="both"/>
              <w:rPr>
                <w:color w:val="000000"/>
              </w:rPr>
            </w:pPr>
            <w:r w:rsidRPr="00A92750">
              <w:rPr>
                <w:color w:val="000000"/>
              </w:rPr>
              <w:t>Коэффициент долговой нагрузки</w:t>
            </w:r>
          </w:p>
        </w:tc>
        <w:tc>
          <w:tcPr>
            <w:tcW w:w="692" w:type="pct"/>
            <w:tcBorders>
              <w:top w:val="nil"/>
              <w:left w:val="nil"/>
              <w:bottom w:val="single" w:sz="4" w:space="0" w:color="auto"/>
              <w:right w:val="single" w:sz="4" w:space="0" w:color="auto"/>
            </w:tcBorders>
            <w:shd w:val="clear" w:color="auto" w:fill="auto"/>
            <w:vAlign w:val="center"/>
            <w:hideMark/>
          </w:tcPr>
          <w:p w14:paraId="090B47E9" w14:textId="77777777" w:rsidR="00153DA0" w:rsidRPr="00A92750" w:rsidRDefault="00153DA0" w:rsidP="007F0DBF">
            <w:pPr>
              <w:jc w:val="center"/>
              <w:rPr>
                <w:color w:val="000000"/>
              </w:rPr>
            </w:pPr>
            <w:r w:rsidRPr="00A92750">
              <w:rPr>
                <w:color w:val="000000"/>
              </w:rPr>
              <w:t>0,002</w:t>
            </w:r>
          </w:p>
        </w:tc>
        <w:tc>
          <w:tcPr>
            <w:tcW w:w="644" w:type="pct"/>
            <w:tcBorders>
              <w:top w:val="nil"/>
              <w:left w:val="nil"/>
              <w:bottom w:val="single" w:sz="4" w:space="0" w:color="auto"/>
              <w:right w:val="single" w:sz="4" w:space="0" w:color="auto"/>
            </w:tcBorders>
            <w:shd w:val="clear" w:color="auto" w:fill="auto"/>
            <w:vAlign w:val="center"/>
            <w:hideMark/>
          </w:tcPr>
          <w:p w14:paraId="10D25BB6" w14:textId="77777777" w:rsidR="00153DA0" w:rsidRPr="00A92750" w:rsidRDefault="00153DA0" w:rsidP="007F0DBF">
            <w:pPr>
              <w:jc w:val="center"/>
              <w:rPr>
                <w:color w:val="000000"/>
              </w:rPr>
            </w:pPr>
            <w:r w:rsidRPr="00A92750">
              <w:rPr>
                <w:color w:val="000000"/>
              </w:rPr>
              <w:t>0,008</w:t>
            </w:r>
          </w:p>
        </w:tc>
        <w:tc>
          <w:tcPr>
            <w:tcW w:w="655" w:type="pct"/>
            <w:tcBorders>
              <w:top w:val="nil"/>
              <w:left w:val="nil"/>
              <w:bottom w:val="single" w:sz="4" w:space="0" w:color="auto"/>
              <w:right w:val="single" w:sz="4" w:space="0" w:color="auto"/>
            </w:tcBorders>
            <w:shd w:val="clear" w:color="auto" w:fill="auto"/>
            <w:vAlign w:val="center"/>
            <w:hideMark/>
          </w:tcPr>
          <w:p w14:paraId="71151315" w14:textId="77777777" w:rsidR="00153DA0" w:rsidRPr="00A92750" w:rsidRDefault="00153DA0" w:rsidP="007F0DBF">
            <w:pPr>
              <w:jc w:val="center"/>
              <w:rPr>
                <w:color w:val="000000"/>
              </w:rPr>
            </w:pPr>
            <w:r w:rsidRPr="00A92750">
              <w:rPr>
                <w:color w:val="000000"/>
              </w:rPr>
              <w:t>0,007</w:t>
            </w:r>
          </w:p>
        </w:tc>
        <w:tc>
          <w:tcPr>
            <w:tcW w:w="803" w:type="pct"/>
            <w:tcBorders>
              <w:top w:val="nil"/>
              <w:left w:val="nil"/>
              <w:bottom w:val="single" w:sz="4" w:space="0" w:color="auto"/>
              <w:right w:val="single" w:sz="4" w:space="0" w:color="auto"/>
            </w:tcBorders>
            <w:shd w:val="clear" w:color="auto" w:fill="auto"/>
            <w:vAlign w:val="center"/>
            <w:hideMark/>
          </w:tcPr>
          <w:p w14:paraId="5089EEC9" w14:textId="77777777" w:rsidR="00153DA0" w:rsidRPr="00A92750" w:rsidRDefault="00153DA0" w:rsidP="007F0DBF">
            <w:pPr>
              <w:jc w:val="center"/>
              <w:rPr>
                <w:color w:val="000000"/>
              </w:rPr>
            </w:pPr>
            <w:r w:rsidRPr="00A92750">
              <w:rPr>
                <w:color w:val="000000"/>
              </w:rPr>
              <w:t>93</w:t>
            </w:r>
          </w:p>
        </w:tc>
      </w:tr>
      <w:tr w:rsidR="00153DA0" w:rsidRPr="00A92750" w14:paraId="43F9CAAB" w14:textId="77777777" w:rsidTr="00613D77">
        <w:trPr>
          <w:trHeight w:val="150"/>
        </w:trPr>
        <w:tc>
          <w:tcPr>
            <w:tcW w:w="285" w:type="pct"/>
            <w:tcBorders>
              <w:top w:val="nil"/>
              <w:left w:val="single" w:sz="4" w:space="0" w:color="auto"/>
              <w:bottom w:val="single" w:sz="4" w:space="0" w:color="auto"/>
              <w:right w:val="single" w:sz="4" w:space="0" w:color="auto"/>
            </w:tcBorders>
            <w:shd w:val="clear" w:color="auto" w:fill="auto"/>
            <w:vAlign w:val="center"/>
            <w:hideMark/>
          </w:tcPr>
          <w:p w14:paraId="7D56C2B2" w14:textId="77777777" w:rsidR="00153DA0" w:rsidRPr="00A92750" w:rsidRDefault="00153DA0" w:rsidP="007F0DBF">
            <w:pPr>
              <w:jc w:val="center"/>
              <w:rPr>
                <w:color w:val="000000"/>
              </w:rPr>
            </w:pPr>
            <w:r w:rsidRPr="00A92750">
              <w:rPr>
                <w:color w:val="000000"/>
              </w:rPr>
              <w:t>17.</w:t>
            </w:r>
          </w:p>
        </w:tc>
        <w:tc>
          <w:tcPr>
            <w:tcW w:w="1921" w:type="pct"/>
            <w:tcBorders>
              <w:top w:val="nil"/>
              <w:left w:val="nil"/>
              <w:bottom w:val="single" w:sz="4" w:space="0" w:color="auto"/>
              <w:right w:val="single" w:sz="4" w:space="0" w:color="auto"/>
            </w:tcBorders>
            <w:shd w:val="clear" w:color="auto" w:fill="auto"/>
            <w:vAlign w:val="center"/>
            <w:hideMark/>
          </w:tcPr>
          <w:p w14:paraId="0478163C" w14:textId="77777777" w:rsidR="00153DA0" w:rsidRPr="00A92750" w:rsidRDefault="00153DA0" w:rsidP="007F0DBF">
            <w:pPr>
              <w:jc w:val="both"/>
              <w:rPr>
                <w:color w:val="000000"/>
              </w:rPr>
            </w:pPr>
            <w:r w:rsidRPr="00A92750">
              <w:rPr>
                <w:color w:val="000000"/>
              </w:rPr>
              <w:t>Коэффициент покрытия процентных расходов</w:t>
            </w:r>
          </w:p>
        </w:tc>
        <w:tc>
          <w:tcPr>
            <w:tcW w:w="692" w:type="pct"/>
            <w:tcBorders>
              <w:top w:val="nil"/>
              <w:left w:val="nil"/>
              <w:bottom w:val="single" w:sz="4" w:space="0" w:color="auto"/>
              <w:right w:val="single" w:sz="4" w:space="0" w:color="auto"/>
            </w:tcBorders>
            <w:shd w:val="clear" w:color="auto" w:fill="auto"/>
            <w:vAlign w:val="center"/>
            <w:hideMark/>
          </w:tcPr>
          <w:p w14:paraId="0DF9C11C" w14:textId="77777777" w:rsidR="00153DA0" w:rsidRPr="00A92750" w:rsidRDefault="00153DA0" w:rsidP="007F0DBF">
            <w:pPr>
              <w:jc w:val="center"/>
              <w:rPr>
                <w:color w:val="000000"/>
              </w:rPr>
            </w:pPr>
            <w:r w:rsidRPr="00A92750">
              <w:rPr>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41720352" w14:textId="77777777" w:rsidR="00153DA0" w:rsidRPr="00A92750" w:rsidRDefault="00153DA0" w:rsidP="007F0DBF">
            <w:pPr>
              <w:jc w:val="center"/>
              <w:rPr>
                <w:color w:val="000000"/>
              </w:rPr>
            </w:pPr>
            <w:r w:rsidRPr="00A92750">
              <w:rPr>
                <w:color w:val="000000"/>
              </w:rPr>
              <w:t>4 014,6</w:t>
            </w:r>
          </w:p>
        </w:tc>
        <w:tc>
          <w:tcPr>
            <w:tcW w:w="655" w:type="pct"/>
            <w:tcBorders>
              <w:top w:val="nil"/>
              <w:left w:val="nil"/>
              <w:bottom w:val="single" w:sz="4" w:space="0" w:color="auto"/>
              <w:right w:val="single" w:sz="4" w:space="0" w:color="auto"/>
            </w:tcBorders>
            <w:shd w:val="clear" w:color="auto" w:fill="auto"/>
            <w:vAlign w:val="center"/>
            <w:hideMark/>
          </w:tcPr>
          <w:p w14:paraId="4DF64AD0" w14:textId="77777777" w:rsidR="00153DA0" w:rsidRPr="00A92750" w:rsidRDefault="00153DA0" w:rsidP="007F0DBF">
            <w:pPr>
              <w:jc w:val="center"/>
              <w:rPr>
                <w:color w:val="000000"/>
              </w:rPr>
            </w:pPr>
            <w:r w:rsidRPr="00A92750">
              <w:rPr>
                <w:color w:val="000000"/>
              </w:rPr>
              <w:t>1 515,5</w:t>
            </w:r>
          </w:p>
        </w:tc>
        <w:tc>
          <w:tcPr>
            <w:tcW w:w="803" w:type="pct"/>
            <w:tcBorders>
              <w:top w:val="nil"/>
              <w:left w:val="nil"/>
              <w:bottom w:val="single" w:sz="4" w:space="0" w:color="auto"/>
              <w:right w:val="single" w:sz="4" w:space="0" w:color="auto"/>
            </w:tcBorders>
            <w:shd w:val="clear" w:color="auto" w:fill="auto"/>
            <w:vAlign w:val="center"/>
            <w:hideMark/>
          </w:tcPr>
          <w:p w14:paraId="7CA0E839" w14:textId="77777777" w:rsidR="00153DA0" w:rsidRPr="00A92750" w:rsidRDefault="00153DA0" w:rsidP="007F0DBF">
            <w:pPr>
              <w:jc w:val="center"/>
              <w:rPr>
                <w:color w:val="000000"/>
              </w:rPr>
            </w:pPr>
            <w:r w:rsidRPr="00A92750">
              <w:rPr>
                <w:color w:val="000000"/>
              </w:rPr>
              <w:t>38</w:t>
            </w:r>
          </w:p>
        </w:tc>
      </w:tr>
    </w:tbl>
    <w:p w14:paraId="60E0D49E" w14:textId="77777777" w:rsidR="00153DA0" w:rsidRDefault="00153DA0" w:rsidP="00153DA0">
      <w:pPr>
        <w:jc w:val="both"/>
      </w:pPr>
      <w:r w:rsidRPr="00710A16">
        <w:t xml:space="preserve">* - данные сформированы на основании </w:t>
      </w:r>
      <w:proofErr w:type="spellStart"/>
      <w:r w:rsidRPr="00710A16">
        <w:t>аудированной</w:t>
      </w:r>
      <w:proofErr w:type="spellEnd"/>
      <w:r w:rsidRPr="00710A16">
        <w:t xml:space="preserve"> отчетности по итогам 2021г., 2022г., 2023г.</w:t>
      </w:r>
    </w:p>
    <w:p w14:paraId="2C498AB7" w14:textId="77777777" w:rsidR="00153DA0" w:rsidRDefault="00153DA0" w:rsidP="00153DA0">
      <w:pPr>
        <w:ind w:firstLine="709"/>
        <w:jc w:val="both"/>
      </w:pPr>
      <w:r>
        <w:t>Ключевыми абсолютными показателями доходности операционной деятельности являются EBIT и EBITDA. Показатели EBITDA и EBIT соответствуют операционному результату деятельности Общества, используются как индикаторы способности Общества генерировать денежные средства от операционной деятельности без привлечения заимствований и без учета уплаты налогов.</w:t>
      </w:r>
    </w:p>
    <w:p w14:paraId="1C5B55BD" w14:textId="77777777" w:rsidR="00153DA0" w:rsidRDefault="00153DA0" w:rsidP="00153DA0">
      <w:pPr>
        <w:ind w:firstLine="708"/>
        <w:jc w:val="both"/>
      </w:pPr>
      <w:r>
        <w:t>По сравнению с прошлым отчетным годом наблюдается увеличение EBITDA и EBIT за счет роста маржинального дохода от энергосбытовой деятельности Снижение показателей «Коэффициент оборачиваемости дебиторской задолженности» и «Коэффициент оборачиваемости кредиторской задолженности» за 2023 год обусловлено увеличением выручки в большей степени, чем увеличение средней величины дебиторской и кредиторской задолженностей.</w:t>
      </w:r>
    </w:p>
    <w:p w14:paraId="76F50388" w14:textId="77777777" w:rsidR="00153DA0" w:rsidRDefault="00153DA0" w:rsidP="00153DA0">
      <w:pPr>
        <w:ind w:firstLine="708"/>
        <w:jc w:val="both"/>
        <w:rPr>
          <w:rFonts w:eastAsia="Calibri"/>
        </w:rPr>
      </w:pPr>
      <w:r>
        <w:rPr>
          <w:rFonts w:eastAsia="Calibri"/>
        </w:rPr>
        <w:t>Увеличение показателей «</w:t>
      </w:r>
      <w:r>
        <w:rPr>
          <w:rFonts w:eastAsia="Calibri"/>
          <w:lang w:val="en-US"/>
        </w:rPr>
        <w:t>ROA</w:t>
      </w:r>
      <w:r>
        <w:rPr>
          <w:rFonts w:eastAsia="Calibri"/>
        </w:rPr>
        <w:t>» и «</w:t>
      </w:r>
      <w:r>
        <w:rPr>
          <w:rFonts w:eastAsia="Calibri"/>
          <w:lang w:val="en-US"/>
        </w:rPr>
        <w:t>ROE</w:t>
      </w:r>
      <w:r>
        <w:rPr>
          <w:rFonts w:eastAsia="Calibri"/>
        </w:rPr>
        <w:t>» в 2023 году обусловлен увеличением чистой прибыли, активов бухгалтерского баланса и собственного капитала Общества.</w:t>
      </w:r>
    </w:p>
    <w:p w14:paraId="30956A60" w14:textId="77777777" w:rsidR="00153DA0" w:rsidRDefault="00153DA0" w:rsidP="00153DA0">
      <w:pPr>
        <w:ind w:firstLine="708"/>
        <w:jc w:val="both"/>
        <w:rPr>
          <w:rFonts w:eastAsia="Calibri"/>
        </w:rPr>
      </w:pPr>
      <w:r>
        <w:rPr>
          <w:rFonts w:eastAsia="Calibri"/>
        </w:rPr>
        <w:t xml:space="preserve">Коэффициент быстрой и абсолютной ликвидности демонстрирует положительную динамику в течение 2021-2023 годов за счет увеличения денежных средств в компании. Значение показателей подтверждает платежеспособность Общества. </w:t>
      </w:r>
    </w:p>
    <w:p w14:paraId="6F1EA2FD" w14:textId="77777777" w:rsidR="00153DA0" w:rsidRDefault="00153DA0" w:rsidP="00153DA0">
      <w:pPr>
        <w:ind w:firstLine="708"/>
        <w:jc w:val="both"/>
        <w:rPr>
          <w:rFonts w:eastAsia="Calibri"/>
        </w:rPr>
      </w:pPr>
      <w:r>
        <w:rPr>
          <w:rFonts w:eastAsia="Calibri"/>
        </w:rPr>
        <w:t xml:space="preserve">Коэффициент </w:t>
      </w:r>
      <w:proofErr w:type="spellStart"/>
      <w:r>
        <w:rPr>
          <w:rFonts w:eastAsia="Calibri"/>
        </w:rPr>
        <w:t>Бивера</w:t>
      </w:r>
      <w:proofErr w:type="spellEnd"/>
      <w:r>
        <w:rPr>
          <w:rFonts w:eastAsia="Calibri"/>
        </w:rPr>
        <w:t xml:space="preserve"> рассчитывается как отношение операционного денежного потока к текущим обязательствам по операционной деятельности на конец периода. Значение данного показателя свидетельствует об устойчивом финансовом состоянии, текущие обязательства по операционной деятельности полностью покрываться денежными средствами, генерируемыми операционной деятельностью.</w:t>
      </w:r>
    </w:p>
    <w:p w14:paraId="055FB402" w14:textId="77777777" w:rsidR="00153DA0" w:rsidRDefault="00153DA0" w:rsidP="00153DA0">
      <w:pPr>
        <w:ind w:firstLine="708"/>
        <w:jc w:val="both"/>
        <w:rPr>
          <w:rFonts w:eastAsia="Calibri"/>
        </w:rPr>
      </w:pPr>
      <w:r>
        <w:rPr>
          <w:rFonts w:eastAsia="Calibri"/>
        </w:rPr>
        <w:lastRenderedPageBreak/>
        <w:t>Ключевым показателем структуры капитала Общества является коэффициент автономии, поскольку данный показатель отражает обеспеченность финансирования активов Общества собственным капиталом.</w:t>
      </w:r>
    </w:p>
    <w:p w14:paraId="43895A03" w14:textId="77777777" w:rsidR="00153DA0" w:rsidRPr="001D53CC" w:rsidRDefault="00153DA0" w:rsidP="00153DA0">
      <w:pPr>
        <w:ind w:firstLine="708"/>
        <w:jc w:val="both"/>
      </w:pPr>
      <w:r w:rsidRPr="001D53CC">
        <w:t xml:space="preserve">Одним из ключевых показателей Общества для целей оценки уровня долговой нагрузки является коэффициент долговой нагрузки (отношение показателя Долга к значению EBITDA), отражающий способность Общества выполнять все имеющиеся кредитные обязательства исходя из результатов своей операционной деятельности. Чем ниже значение данного коэффициента, тем сильнее финансовая позиция Общества. </w:t>
      </w:r>
    </w:p>
    <w:p w14:paraId="074F0228" w14:textId="77777777" w:rsidR="00153DA0" w:rsidRDefault="00153DA0" w:rsidP="00153DA0">
      <w:pPr>
        <w:ind w:firstLine="708"/>
        <w:jc w:val="both"/>
        <w:rPr>
          <w:iCs/>
          <w:shd w:val="clear" w:color="auto" w:fill="FFFFFF"/>
        </w:rPr>
      </w:pPr>
      <w:r w:rsidRPr="001D53CC">
        <w:t>Дополнительным показателем Общества в отношении долговой нагрузки и финансовой устойчивости является коэффициент покрытия процентных расходов (отношение значения EBITDA к Процентным расходам). Фактически данный коэффициент оценивает достаточность прибыли до выплаты процентов, налогов и амортизационных отчислений для уплаты процентов по долговым обязательствам. Чем ниже коэффициент покрытия процентных платежей, тем менее устойчивое финансовое положение Общества.</w:t>
      </w:r>
    </w:p>
    <w:p w14:paraId="7D125C92" w14:textId="05117F9A" w:rsidR="00153DA0" w:rsidRDefault="00D802BD" w:rsidP="00153DA0">
      <w:pPr>
        <w:ind w:firstLine="708"/>
        <w:jc w:val="both"/>
        <w:rPr>
          <w:iCs/>
        </w:rPr>
      </w:pPr>
      <w:r w:rsidRPr="00FF6863">
        <w:rPr>
          <w:iCs/>
          <w:shd w:val="clear" w:color="auto" w:fill="FFFFFF"/>
        </w:rPr>
        <w:t>ПАО «Красноярскэнергосбыт» не привлекало кредиты и займы в 2023 году, при этом в связи с изменениями в учетной политике при переходе на ФСБУ 25/2018 «Бухгалтерский учёт договоров аренды» расходы по арендным обязательствам с 2022 года (с ретроспективным пересчетом) отражаются в составе «Заемные средства» (долгосрочные и краткосрочные). На горизонте анализируемого периода показатели коэффициент долговой нагрузки и коэффициент покрытия процентных расходов находятся на высоких уровнях, что подтверждает надежную финансовую позицию Общества.</w:t>
      </w:r>
    </w:p>
    <w:p w14:paraId="4476350A" w14:textId="77777777" w:rsidR="00FC17E4" w:rsidRPr="00A80C97" w:rsidRDefault="00F62DA0" w:rsidP="00FF1FEE">
      <w:pPr>
        <w:pStyle w:val="2"/>
        <w:tabs>
          <w:tab w:val="left" w:pos="8080"/>
        </w:tabs>
        <w:rPr>
          <w:rFonts w:ascii="Times New Roman" w:hAnsi="Times New Roman"/>
          <w:i w:val="0"/>
          <w:color w:val="0070C0"/>
          <w:sz w:val="24"/>
          <w:szCs w:val="24"/>
        </w:rPr>
      </w:pPr>
      <w:r w:rsidRPr="00A80C97">
        <w:rPr>
          <w:rFonts w:ascii="Times New Roman" w:hAnsi="Times New Roman"/>
          <w:i w:val="0"/>
          <w:color w:val="0070C0"/>
          <w:sz w:val="24"/>
          <w:szCs w:val="24"/>
          <w:lang w:val="ru-RU"/>
        </w:rPr>
        <w:t xml:space="preserve">4.4. </w:t>
      </w:r>
      <w:r w:rsidR="00FC17E4" w:rsidRPr="00A80C97">
        <w:rPr>
          <w:rFonts w:ascii="Times New Roman" w:hAnsi="Times New Roman"/>
          <w:i w:val="0"/>
          <w:color w:val="0070C0"/>
          <w:sz w:val="24"/>
          <w:szCs w:val="24"/>
        </w:rPr>
        <w:t>Анализ дебиторской задолженности</w:t>
      </w:r>
      <w:bookmarkEnd w:id="14"/>
      <w:r w:rsidR="00FC17E4" w:rsidRPr="00A80C97">
        <w:rPr>
          <w:rFonts w:ascii="Times New Roman" w:hAnsi="Times New Roman"/>
          <w:i w:val="0"/>
          <w:color w:val="0070C0"/>
          <w:sz w:val="24"/>
          <w:szCs w:val="24"/>
        </w:rPr>
        <w:t xml:space="preserve"> </w:t>
      </w:r>
    </w:p>
    <w:p w14:paraId="05DD9EF9" w14:textId="77777777" w:rsidR="00613D77" w:rsidRPr="008026FC" w:rsidRDefault="00613D77" w:rsidP="00613D77">
      <w:pPr>
        <w:jc w:val="right"/>
        <w:rPr>
          <w:bCs/>
        </w:rPr>
      </w:pPr>
      <w:bookmarkStart w:id="15" w:name="_Toc157606425"/>
      <w:r>
        <w:rPr>
          <w:bCs/>
        </w:rPr>
        <w:t>Таблица 4.4</w:t>
      </w:r>
      <w:r w:rsidRPr="008026FC">
        <w:rPr>
          <w:bCs/>
        </w:rPr>
        <w:t xml:space="preserve">.1  </w:t>
      </w:r>
    </w:p>
    <w:tbl>
      <w:tblPr>
        <w:tblW w:w="5000" w:type="pct"/>
        <w:tblLook w:val="04A0" w:firstRow="1" w:lastRow="0" w:firstColumn="1" w:lastColumn="0" w:noHBand="0" w:noVBand="1"/>
      </w:tblPr>
      <w:tblGrid>
        <w:gridCol w:w="594"/>
        <w:gridCol w:w="4078"/>
        <w:gridCol w:w="1313"/>
        <w:gridCol w:w="1313"/>
        <w:gridCol w:w="1313"/>
        <w:gridCol w:w="1584"/>
      </w:tblGrid>
      <w:tr w:rsidR="00153DA0" w:rsidRPr="009E41EF" w14:paraId="550B00FD" w14:textId="77777777" w:rsidTr="00A67EF2">
        <w:trPr>
          <w:trHeight w:val="630"/>
          <w:tblHeader/>
        </w:trPr>
        <w:tc>
          <w:tcPr>
            <w:tcW w:w="29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2285DDF" w14:textId="77777777" w:rsidR="00153DA0" w:rsidRPr="003D66EE" w:rsidRDefault="00153DA0" w:rsidP="007F0DBF">
            <w:pPr>
              <w:jc w:val="center"/>
              <w:rPr>
                <w:b/>
                <w:bCs/>
              </w:rPr>
            </w:pPr>
            <w:r w:rsidRPr="003D66EE">
              <w:rPr>
                <w:b/>
                <w:bCs/>
              </w:rPr>
              <w:t>№ п/п</w:t>
            </w:r>
          </w:p>
        </w:tc>
        <w:tc>
          <w:tcPr>
            <w:tcW w:w="2000"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1A5FC52" w14:textId="77777777" w:rsidR="00153DA0" w:rsidRPr="003D66EE" w:rsidRDefault="00153DA0" w:rsidP="007F0DBF">
            <w:pPr>
              <w:jc w:val="center"/>
              <w:rPr>
                <w:b/>
                <w:bCs/>
              </w:rPr>
            </w:pPr>
            <w:r w:rsidRPr="003D66EE">
              <w:rPr>
                <w:b/>
                <w:bCs/>
              </w:rPr>
              <w:t>Наименование показателя</w:t>
            </w:r>
          </w:p>
        </w:tc>
        <w:tc>
          <w:tcPr>
            <w:tcW w:w="644"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7CD9421" w14:textId="77777777" w:rsidR="00153DA0" w:rsidRPr="003D66EE" w:rsidRDefault="00153DA0" w:rsidP="007F0DBF">
            <w:pPr>
              <w:jc w:val="center"/>
              <w:rPr>
                <w:b/>
                <w:bCs/>
              </w:rPr>
            </w:pPr>
            <w:r w:rsidRPr="003D66EE">
              <w:rPr>
                <w:b/>
                <w:bCs/>
              </w:rPr>
              <w:t>2021г.</w:t>
            </w:r>
            <w:r w:rsidRPr="003D66EE">
              <w:rPr>
                <w:b/>
                <w:bCs/>
              </w:rPr>
              <w:br/>
              <w:t>Факт</w:t>
            </w:r>
          </w:p>
        </w:tc>
        <w:tc>
          <w:tcPr>
            <w:tcW w:w="644"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4B894A1" w14:textId="77777777" w:rsidR="00153DA0" w:rsidRPr="003D66EE" w:rsidRDefault="00153DA0" w:rsidP="007F0DBF">
            <w:pPr>
              <w:jc w:val="center"/>
              <w:rPr>
                <w:b/>
                <w:bCs/>
              </w:rPr>
            </w:pPr>
            <w:r w:rsidRPr="003D66EE">
              <w:rPr>
                <w:b/>
                <w:bCs/>
              </w:rPr>
              <w:t>2022г.</w:t>
            </w:r>
            <w:r w:rsidRPr="003D66EE">
              <w:rPr>
                <w:b/>
                <w:bCs/>
              </w:rPr>
              <w:br/>
              <w:t>Факт</w:t>
            </w:r>
          </w:p>
        </w:tc>
        <w:tc>
          <w:tcPr>
            <w:tcW w:w="644"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382A8CE0" w14:textId="77777777" w:rsidR="00153DA0" w:rsidRPr="003D66EE" w:rsidRDefault="00153DA0" w:rsidP="007F0DBF">
            <w:pPr>
              <w:jc w:val="center"/>
              <w:rPr>
                <w:b/>
                <w:bCs/>
              </w:rPr>
            </w:pPr>
            <w:r w:rsidRPr="003D66EE">
              <w:rPr>
                <w:b/>
                <w:bCs/>
              </w:rPr>
              <w:t>2023г.</w:t>
            </w:r>
            <w:r w:rsidRPr="003D66EE">
              <w:rPr>
                <w:b/>
                <w:bCs/>
              </w:rPr>
              <w:br/>
              <w:t>Факт</w:t>
            </w:r>
          </w:p>
        </w:tc>
        <w:tc>
          <w:tcPr>
            <w:tcW w:w="777" w:type="pct"/>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36B438B" w14:textId="77777777" w:rsidR="00153DA0" w:rsidRPr="003D66EE" w:rsidRDefault="00153DA0" w:rsidP="007F0DBF">
            <w:pPr>
              <w:jc w:val="center"/>
              <w:rPr>
                <w:b/>
                <w:bCs/>
              </w:rPr>
            </w:pPr>
            <w:r w:rsidRPr="003D66EE">
              <w:rPr>
                <w:b/>
                <w:bCs/>
              </w:rPr>
              <w:t>Темп роста,</w:t>
            </w:r>
            <w:r w:rsidRPr="003D66EE">
              <w:rPr>
                <w:b/>
                <w:bCs/>
              </w:rPr>
              <w:br/>
              <w:t>(5/4), %</w:t>
            </w:r>
          </w:p>
        </w:tc>
      </w:tr>
      <w:tr w:rsidR="00153DA0" w:rsidRPr="009E41EF" w14:paraId="30889A54" w14:textId="77777777" w:rsidTr="00613D77">
        <w:trPr>
          <w:trHeight w:val="6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31CD6B" w14:textId="77777777" w:rsidR="00153DA0" w:rsidRPr="009E41EF" w:rsidRDefault="00153DA0" w:rsidP="007F0DBF">
            <w:pPr>
              <w:jc w:val="center"/>
              <w:rPr>
                <w:b/>
                <w:bCs/>
                <w:color w:val="000000"/>
              </w:rPr>
            </w:pPr>
            <w:r w:rsidRPr="009E41EF">
              <w:rPr>
                <w:b/>
                <w:bCs/>
                <w:color w:val="000000"/>
              </w:rPr>
              <w:t>1.</w:t>
            </w:r>
          </w:p>
        </w:tc>
        <w:tc>
          <w:tcPr>
            <w:tcW w:w="2000" w:type="pct"/>
            <w:tcBorders>
              <w:top w:val="nil"/>
              <w:left w:val="nil"/>
              <w:bottom w:val="single" w:sz="4" w:space="0" w:color="auto"/>
              <w:right w:val="single" w:sz="4" w:space="0" w:color="auto"/>
            </w:tcBorders>
            <w:shd w:val="clear" w:color="auto" w:fill="auto"/>
            <w:vAlign w:val="center"/>
            <w:hideMark/>
          </w:tcPr>
          <w:p w14:paraId="6BA23DBD" w14:textId="77777777" w:rsidR="00153DA0" w:rsidRPr="009E41EF" w:rsidRDefault="00153DA0" w:rsidP="007F0DBF">
            <w:pPr>
              <w:jc w:val="both"/>
              <w:rPr>
                <w:b/>
                <w:bCs/>
                <w:color w:val="000000"/>
              </w:rPr>
            </w:pPr>
            <w:r w:rsidRPr="009E41EF">
              <w:rPr>
                <w:b/>
                <w:bCs/>
                <w:color w:val="000000"/>
              </w:rPr>
              <w:t>Дебиторская задолженность (свыше 12 месяцев), в том числе</w:t>
            </w:r>
          </w:p>
        </w:tc>
        <w:tc>
          <w:tcPr>
            <w:tcW w:w="644" w:type="pct"/>
            <w:tcBorders>
              <w:top w:val="nil"/>
              <w:left w:val="nil"/>
              <w:bottom w:val="single" w:sz="4" w:space="0" w:color="auto"/>
              <w:right w:val="single" w:sz="4" w:space="0" w:color="auto"/>
            </w:tcBorders>
            <w:shd w:val="clear" w:color="auto" w:fill="auto"/>
            <w:vAlign w:val="center"/>
            <w:hideMark/>
          </w:tcPr>
          <w:p w14:paraId="4A275A85"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62C878A8"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3FC9A4CA"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35C3B878" w14:textId="77777777" w:rsidR="00153DA0" w:rsidRPr="009E41EF" w:rsidRDefault="00153DA0" w:rsidP="007F0DBF">
            <w:pPr>
              <w:jc w:val="center"/>
              <w:rPr>
                <w:b/>
                <w:bCs/>
                <w:color w:val="000000"/>
              </w:rPr>
            </w:pPr>
            <w:r w:rsidRPr="009E41EF">
              <w:rPr>
                <w:b/>
                <w:bCs/>
                <w:color w:val="000000"/>
              </w:rPr>
              <w:t>-</w:t>
            </w:r>
          </w:p>
        </w:tc>
      </w:tr>
      <w:tr w:rsidR="00153DA0" w:rsidRPr="009E41EF" w14:paraId="3C9148FE"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954DFA" w14:textId="77777777" w:rsidR="00153DA0" w:rsidRPr="009E41EF" w:rsidRDefault="00153DA0" w:rsidP="007F0DBF">
            <w:pPr>
              <w:jc w:val="center"/>
              <w:rPr>
                <w:color w:val="000000"/>
              </w:rPr>
            </w:pPr>
            <w:r w:rsidRPr="009E41EF">
              <w:rPr>
                <w:color w:val="000000"/>
              </w:rPr>
              <w:t>1.1.</w:t>
            </w:r>
          </w:p>
        </w:tc>
        <w:tc>
          <w:tcPr>
            <w:tcW w:w="2000" w:type="pct"/>
            <w:tcBorders>
              <w:top w:val="nil"/>
              <w:left w:val="nil"/>
              <w:bottom w:val="single" w:sz="4" w:space="0" w:color="auto"/>
              <w:right w:val="single" w:sz="4" w:space="0" w:color="auto"/>
            </w:tcBorders>
            <w:shd w:val="clear" w:color="auto" w:fill="auto"/>
            <w:vAlign w:val="center"/>
            <w:hideMark/>
          </w:tcPr>
          <w:p w14:paraId="11DD31E9" w14:textId="77777777" w:rsidR="00153DA0" w:rsidRPr="009E41EF" w:rsidRDefault="00153DA0" w:rsidP="007F0DBF">
            <w:pPr>
              <w:jc w:val="both"/>
              <w:rPr>
                <w:color w:val="000000"/>
              </w:rPr>
            </w:pPr>
            <w:r w:rsidRPr="009E41EF">
              <w:rPr>
                <w:color w:val="000000"/>
              </w:rPr>
              <w:t>Покупатели и заказчики</w:t>
            </w:r>
          </w:p>
        </w:tc>
        <w:tc>
          <w:tcPr>
            <w:tcW w:w="644" w:type="pct"/>
            <w:tcBorders>
              <w:top w:val="nil"/>
              <w:left w:val="nil"/>
              <w:bottom w:val="single" w:sz="4" w:space="0" w:color="auto"/>
              <w:right w:val="single" w:sz="4" w:space="0" w:color="auto"/>
            </w:tcBorders>
            <w:shd w:val="clear" w:color="auto" w:fill="auto"/>
            <w:vAlign w:val="center"/>
            <w:hideMark/>
          </w:tcPr>
          <w:p w14:paraId="6DD0730F"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70DB0839"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1DD763A0"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6B15C0C5" w14:textId="77777777" w:rsidR="00153DA0" w:rsidRPr="009E41EF" w:rsidRDefault="00153DA0" w:rsidP="007F0DBF">
            <w:pPr>
              <w:jc w:val="center"/>
              <w:rPr>
                <w:b/>
                <w:bCs/>
                <w:color w:val="000000"/>
              </w:rPr>
            </w:pPr>
            <w:r w:rsidRPr="009E41EF">
              <w:rPr>
                <w:b/>
                <w:bCs/>
                <w:color w:val="000000"/>
              </w:rPr>
              <w:t>-</w:t>
            </w:r>
          </w:p>
        </w:tc>
      </w:tr>
      <w:tr w:rsidR="00153DA0" w:rsidRPr="009E41EF" w14:paraId="27AE3D92"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AA02D4" w14:textId="77777777" w:rsidR="00153DA0" w:rsidRPr="009E41EF" w:rsidRDefault="00153DA0" w:rsidP="007F0DBF">
            <w:pPr>
              <w:jc w:val="center"/>
              <w:rPr>
                <w:color w:val="000000"/>
              </w:rPr>
            </w:pPr>
            <w:r w:rsidRPr="009E41EF">
              <w:rPr>
                <w:color w:val="000000"/>
              </w:rPr>
              <w:t>1.2.</w:t>
            </w:r>
          </w:p>
        </w:tc>
        <w:tc>
          <w:tcPr>
            <w:tcW w:w="2000" w:type="pct"/>
            <w:tcBorders>
              <w:top w:val="nil"/>
              <w:left w:val="nil"/>
              <w:bottom w:val="single" w:sz="4" w:space="0" w:color="auto"/>
              <w:right w:val="single" w:sz="4" w:space="0" w:color="auto"/>
            </w:tcBorders>
            <w:shd w:val="clear" w:color="auto" w:fill="auto"/>
            <w:vAlign w:val="center"/>
            <w:hideMark/>
          </w:tcPr>
          <w:p w14:paraId="113B4E98" w14:textId="77777777" w:rsidR="00153DA0" w:rsidRPr="009E41EF" w:rsidRDefault="00153DA0" w:rsidP="007F0DBF">
            <w:pPr>
              <w:jc w:val="both"/>
              <w:rPr>
                <w:color w:val="000000"/>
              </w:rPr>
            </w:pPr>
            <w:r w:rsidRPr="009E41EF">
              <w:rPr>
                <w:color w:val="000000"/>
              </w:rPr>
              <w:t>Векселя к получению</w:t>
            </w:r>
          </w:p>
        </w:tc>
        <w:tc>
          <w:tcPr>
            <w:tcW w:w="644" w:type="pct"/>
            <w:tcBorders>
              <w:top w:val="nil"/>
              <w:left w:val="nil"/>
              <w:bottom w:val="single" w:sz="4" w:space="0" w:color="auto"/>
              <w:right w:val="single" w:sz="4" w:space="0" w:color="auto"/>
            </w:tcBorders>
            <w:shd w:val="clear" w:color="auto" w:fill="auto"/>
            <w:vAlign w:val="center"/>
            <w:hideMark/>
          </w:tcPr>
          <w:p w14:paraId="2B42CCF3"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3CBD54CD"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466B2419"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1754B4F1" w14:textId="77777777" w:rsidR="00153DA0" w:rsidRPr="009E41EF" w:rsidRDefault="00153DA0" w:rsidP="007F0DBF">
            <w:pPr>
              <w:jc w:val="center"/>
              <w:rPr>
                <w:b/>
                <w:bCs/>
                <w:color w:val="000000"/>
              </w:rPr>
            </w:pPr>
            <w:r w:rsidRPr="009E41EF">
              <w:rPr>
                <w:b/>
                <w:bCs/>
                <w:color w:val="000000"/>
              </w:rPr>
              <w:t>-</w:t>
            </w:r>
          </w:p>
        </w:tc>
      </w:tr>
      <w:tr w:rsidR="00153DA0" w:rsidRPr="009E41EF" w14:paraId="6D12B136"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27CD078" w14:textId="77777777" w:rsidR="00153DA0" w:rsidRPr="009E41EF" w:rsidRDefault="00153DA0" w:rsidP="007F0DBF">
            <w:pPr>
              <w:jc w:val="center"/>
              <w:rPr>
                <w:color w:val="000000"/>
              </w:rPr>
            </w:pPr>
            <w:r w:rsidRPr="009E41EF">
              <w:rPr>
                <w:color w:val="000000"/>
              </w:rPr>
              <w:t>1.3.</w:t>
            </w:r>
          </w:p>
        </w:tc>
        <w:tc>
          <w:tcPr>
            <w:tcW w:w="2000" w:type="pct"/>
            <w:tcBorders>
              <w:top w:val="nil"/>
              <w:left w:val="nil"/>
              <w:bottom w:val="single" w:sz="4" w:space="0" w:color="auto"/>
              <w:right w:val="single" w:sz="4" w:space="0" w:color="auto"/>
            </w:tcBorders>
            <w:shd w:val="clear" w:color="auto" w:fill="auto"/>
            <w:vAlign w:val="center"/>
            <w:hideMark/>
          </w:tcPr>
          <w:p w14:paraId="695681E7" w14:textId="77777777" w:rsidR="00153DA0" w:rsidRPr="009E41EF" w:rsidRDefault="00153DA0" w:rsidP="007F0DBF">
            <w:pPr>
              <w:jc w:val="both"/>
              <w:rPr>
                <w:color w:val="000000"/>
              </w:rPr>
            </w:pPr>
            <w:r w:rsidRPr="009E41EF">
              <w:rPr>
                <w:color w:val="000000"/>
              </w:rPr>
              <w:t>Задолженность дочерних обществ</w:t>
            </w:r>
          </w:p>
        </w:tc>
        <w:tc>
          <w:tcPr>
            <w:tcW w:w="644" w:type="pct"/>
            <w:tcBorders>
              <w:top w:val="nil"/>
              <w:left w:val="nil"/>
              <w:bottom w:val="single" w:sz="4" w:space="0" w:color="auto"/>
              <w:right w:val="single" w:sz="4" w:space="0" w:color="auto"/>
            </w:tcBorders>
            <w:shd w:val="clear" w:color="auto" w:fill="auto"/>
            <w:vAlign w:val="center"/>
            <w:hideMark/>
          </w:tcPr>
          <w:p w14:paraId="36C273DA"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5CE3527A"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17DFFBD2"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06CC778B" w14:textId="77777777" w:rsidR="00153DA0" w:rsidRPr="009E41EF" w:rsidRDefault="00153DA0" w:rsidP="007F0DBF">
            <w:pPr>
              <w:jc w:val="center"/>
              <w:rPr>
                <w:b/>
                <w:bCs/>
                <w:color w:val="000000"/>
              </w:rPr>
            </w:pPr>
            <w:r w:rsidRPr="009E41EF">
              <w:rPr>
                <w:b/>
                <w:bCs/>
                <w:color w:val="000000"/>
              </w:rPr>
              <w:t>-</w:t>
            </w:r>
          </w:p>
        </w:tc>
      </w:tr>
      <w:tr w:rsidR="00153DA0" w:rsidRPr="009E41EF" w14:paraId="1EB3E4ED"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1255AC9" w14:textId="77777777" w:rsidR="00153DA0" w:rsidRPr="009E41EF" w:rsidRDefault="00153DA0" w:rsidP="007F0DBF">
            <w:pPr>
              <w:jc w:val="center"/>
              <w:rPr>
                <w:color w:val="000000"/>
              </w:rPr>
            </w:pPr>
            <w:r w:rsidRPr="009E41EF">
              <w:rPr>
                <w:color w:val="000000"/>
              </w:rPr>
              <w:t>1.4.</w:t>
            </w:r>
          </w:p>
        </w:tc>
        <w:tc>
          <w:tcPr>
            <w:tcW w:w="2000" w:type="pct"/>
            <w:tcBorders>
              <w:top w:val="nil"/>
              <w:left w:val="nil"/>
              <w:bottom w:val="single" w:sz="4" w:space="0" w:color="auto"/>
              <w:right w:val="single" w:sz="4" w:space="0" w:color="auto"/>
            </w:tcBorders>
            <w:shd w:val="clear" w:color="auto" w:fill="auto"/>
            <w:vAlign w:val="center"/>
            <w:hideMark/>
          </w:tcPr>
          <w:p w14:paraId="11186F5E" w14:textId="77777777" w:rsidR="00153DA0" w:rsidRPr="009E41EF" w:rsidRDefault="00153DA0" w:rsidP="007F0DBF">
            <w:pPr>
              <w:jc w:val="both"/>
              <w:rPr>
                <w:color w:val="000000"/>
              </w:rPr>
            </w:pPr>
            <w:r w:rsidRPr="009E41EF">
              <w:rPr>
                <w:color w:val="000000"/>
              </w:rPr>
              <w:t>Авансы выданные</w:t>
            </w:r>
          </w:p>
        </w:tc>
        <w:tc>
          <w:tcPr>
            <w:tcW w:w="644" w:type="pct"/>
            <w:tcBorders>
              <w:top w:val="nil"/>
              <w:left w:val="nil"/>
              <w:bottom w:val="single" w:sz="4" w:space="0" w:color="auto"/>
              <w:right w:val="single" w:sz="4" w:space="0" w:color="auto"/>
            </w:tcBorders>
            <w:shd w:val="clear" w:color="auto" w:fill="auto"/>
            <w:vAlign w:val="center"/>
            <w:hideMark/>
          </w:tcPr>
          <w:p w14:paraId="71753247"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3816BDED"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5B80ED29"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7C172358" w14:textId="77777777" w:rsidR="00153DA0" w:rsidRPr="009E41EF" w:rsidRDefault="00153DA0" w:rsidP="007F0DBF">
            <w:pPr>
              <w:jc w:val="center"/>
              <w:rPr>
                <w:b/>
                <w:bCs/>
                <w:color w:val="000000"/>
              </w:rPr>
            </w:pPr>
            <w:r w:rsidRPr="009E41EF">
              <w:rPr>
                <w:b/>
                <w:bCs/>
                <w:color w:val="000000"/>
              </w:rPr>
              <w:t>-</w:t>
            </w:r>
          </w:p>
        </w:tc>
      </w:tr>
      <w:tr w:rsidR="00153DA0" w:rsidRPr="009E41EF" w14:paraId="344A1459"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62189C" w14:textId="77777777" w:rsidR="00153DA0" w:rsidRPr="009E41EF" w:rsidRDefault="00153DA0" w:rsidP="007F0DBF">
            <w:pPr>
              <w:jc w:val="center"/>
              <w:rPr>
                <w:color w:val="000000"/>
              </w:rPr>
            </w:pPr>
            <w:r w:rsidRPr="009E41EF">
              <w:rPr>
                <w:color w:val="000000"/>
              </w:rPr>
              <w:t>1.5.</w:t>
            </w:r>
          </w:p>
        </w:tc>
        <w:tc>
          <w:tcPr>
            <w:tcW w:w="2000" w:type="pct"/>
            <w:tcBorders>
              <w:top w:val="nil"/>
              <w:left w:val="nil"/>
              <w:bottom w:val="single" w:sz="4" w:space="0" w:color="auto"/>
              <w:right w:val="single" w:sz="4" w:space="0" w:color="auto"/>
            </w:tcBorders>
            <w:shd w:val="clear" w:color="auto" w:fill="auto"/>
            <w:vAlign w:val="center"/>
            <w:hideMark/>
          </w:tcPr>
          <w:p w14:paraId="2C570193" w14:textId="77777777" w:rsidR="00153DA0" w:rsidRPr="009E41EF" w:rsidRDefault="00153DA0" w:rsidP="007F0DBF">
            <w:pPr>
              <w:jc w:val="both"/>
              <w:rPr>
                <w:color w:val="000000"/>
              </w:rPr>
            </w:pPr>
            <w:r w:rsidRPr="009E41EF">
              <w:rPr>
                <w:color w:val="000000"/>
              </w:rPr>
              <w:t>Прочие дебиторы</w:t>
            </w:r>
          </w:p>
        </w:tc>
        <w:tc>
          <w:tcPr>
            <w:tcW w:w="644" w:type="pct"/>
            <w:tcBorders>
              <w:top w:val="nil"/>
              <w:left w:val="nil"/>
              <w:bottom w:val="single" w:sz="4" w:space="0" w:color="auto"/>
              <w:right w:val="single" w:sz="4" w:space="0" w:color="auto"/>
            </w:tcBorders>
            <w:shd w:val="clear" w:color="auto" w:fill="auto"/>
            <w:vAlign w:val="center"/>
            <w:hideMark/>
          </w:tcPr>
          <w:p w14:paraId="20E42345"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6B29D0C0"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3E3A48EA"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5D0C19E3" w14:textId="77777777" w:rsidR="00153DA0" w:rsidRPr="009E41EF" w:rsidRDefault="00153DA0" w:rsidP="007F0DBF">
            <w:pPr>
              <w:jc w:val="center"/>
              <w:rPr>
                <w:b/>
                <w:bCs/>
                <w:color w:val="000000"/>
              </w:rPr>
            </w:pPr>
            <w:r w:rsidRPr="009E41EF">
              <w:rPr>
                <w:b/>
                <w:bCs/>
                <w:color w:val="000000"/>
              </w:rPr>
              <w:t>-</w:t>
            </w:r>
          </w:p>
        </w:tc>
      </w:tr>
      <w:tr w:rsidR="00153DA0" w:rsidRPr="009E41EF" w14:paraId="04DE8DD4" w14:textId="77777777" w:rsidTr="00613D77">
        <w:trPr>
          <w:trHeight w:val="6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8FB6FFA" w14:textId="77777777" w:rsidR="00153DA0" w:rsidRPr="009E41EF" w:rsidRDefault="00153DA0" w:rsidP="007F0DBF">
            <w:pPr>
              <w:jc w:val="center"/>
              <w:rPr>
                <w:b/>
                <w:bCs/>
                <w:color w:val="000000"/>
              </w:rPr>
            </w:pPr>
            <w:r w:rsidRPr="009E41EF">
              <w:rPr>
                <w:b/>
                <w:bCs/>
                <w:color w:val="000000"/>
              </w:rPr>
              <w:t>2.</w:t>
            </w:r>
          </w:p>
        </w:tc>
        <w:tc>
          <w:tcPr>
            <w:tcW w:w="2000" w:type="pct"/>
            <w:tcBorders>
              <w:top w:val="nil"/>
              <w:left w:val="nil"/>
              <w:bottom w:val="single" w:sz="4" w:space="0" w:color="auto"/>
              <w:right w:val="single" w:sz="4" w:space="0" w:color="auto"/>
            </w:tcBorders>
            <w:shd w:val="clear" w:color="auto" w:fill="auto"/>
            <w:vAlign w:val="center"/>
            <w:hideMark/>
          </w:tcPr>
          <w:p w14:paraId="010394E7" w14:textId="77777777" w:rsidR="00153DA0" w:rsidRPr="009E41EF" w:rsidRDefault="00153DA0" w:rsidP="007F0DBF">
            <w:pPr>
              <w:jc w:val="both"/>
              <w:rPr>
                <w:b/>
                <w:bCs/>
                <w:color w:val="000000"/>
              </w:rPr>
            </w:pPr>
            <w:r w:rsidRPr="009E41EF">
              <w:rPr>
                <w:b/>
                <w:bCs/>
                <w:color w:val="000000"/>
              </w:rPr>
              <w:t>Дебиторская задолженность (до 12 месяцев), в том числе</w:t>
            </w:r>
          </w:p>
        </w:tc>
        <w:tc>
          <w:tcPr>
            <w:tcW w:w="644" w:type="pct"/>
            <w:tcBorders>
              <w:top w:val="nil"/>
              <w:left w:val="nil"/>
              <w:bottom w:val="single" w:sz="4" w:space="0" w:color="auto"/>
              <w:right w:val="single" w:sz="4" w:space="0" w:color="auto"/>
            </w:tcBorders>
            <w:shd w:val="clear" w:color="auto" w:fill="auto"/>
            <w:vAlign w:val="center"/>
            <w:hideMark/>
          </w:tcPr>
          <w:p w14:paraId="0174158C" w14:textId="77777777" w:rsidR="00153DA0" w:rsidRPr="009E41EF" w:rsidRDefault="00153DA0" w:rsidP="007F0DBF">
            <w:pPr>
              <w:jc w:val="center"/>
              <w:rPr>
                <w:b/>
                <w:bCs/>
                <w:color w:val="000000"/>
              </w:rPr>
            </w:pPr>
            <w:r w:rsidRPr="009E41EF">
              <w:rPr>
                <w:b/>
                <w:bCs/>
                <w:color w:val="000000"/>
              </w:rPr>
              <w:t>2 707 059</w:t>
            </w:r>
          </w:p>
        </w:tc>
        <w:tc>
          <w:tcPr>
            <w:tcW w:w="644" w:type="pct"/>
            <w:tcBorders>
              <w:top w:val="nil"/>
              <w:left w:val="nil"/>
              <w:bottom w:val="single" w:sz="4" w:space="0" w:color="auto"/>
              <w:right w:val="single" w:sz="4" w:space="0" w:color="auto"/>
            </w:tcBorders>
            <w:shd w:val="clear" w:color="auto" w:fill="auto"/>
            <w:vAlign w:val="center"/>
            <w:hideMark/>
          </w:tcPr>
          <w:p w14:paraId="5D6B551B" w14:textId="77777777" w:rsidR="00153DA0" w:rsidRPr="009E41EF" w:rsidRDefault="00153DA0" w:rsidP="007F0DBF">
            <w:pPr>
              <w:jc w:val="center"/>
              <w:rPr>
                <w:b/>
                <w:bCs/>
                <w:color w:val="000000"/>
              </w:rPr>
            </w:pPr>
            <w:r w:rsidRPr="009E41EF">
              <w:rPr>
                <w:b/>
                <w:bCs/>
                <w:color w:val="000000"/>
              </w:rPr>
              <w:t>3 018 352</w:t>
            </w:r>
          </w:p>
        </w:tc>
        <w:tc>
          <w:tcPr>
            <w:tcW w:w="644" w:type="pct"/>
            <w:tcBorders>
              <w:top w:val="nil"/>
              <w:left w:val="nil"/>
              <w:bottom w:val="single" w:sz="4" w:space="0" w:color="auto"/>
              <w:right w:val="single" w:sz="4" w:space="0" w:color="auto"/>
            </w:tcBorders>
            <w:shd w:val="clear" w:color="auto" w:fill="auto"/>
            <w:vAlign w:val="center"/>
            <w:hideMark/>
          </w:tcPr>
          <w:p w14:paraId="79ACC974" w14:textId="77777777" w:rsidR="00153DA0" w:rsidRPr="009E41EF" w:rsidRDefault="00153DA0" w:rsidP="007F0DBF">
            <w:pPr>
              <w:jc w:val="center"/>
              <w:rPr>
                <w:b/>
                <w:bCs/>
                <w:color w:val="000000"/>
              </w:rPr>
            </w:pPr>
            <w:r w:rsidRPr="009E41EF">
              <w:rPr>
                <w:b/>
                <w:bCs/>
                <w:color w:val="000000"/>
              </w:rPr>
              <w:t>3 329 934</w:t>
            </w:r>
          </w:p>
        </w:tc>
        <w:tc>
          <w:tcPr>
            <w:tcW w:w="777" w:type="pct"/>
            <w:tcBorders>
              <w:top w:val="nil"/>
              <w:left w:val="nil"/>
              <w:bottom w:val="single" w:sz="4" w:space="0" w:color="auto"/>
              <w:right w:val="single" w:sz="4" w:space="0" w:color="auto"/>
            </w:tcBorders>
            <w:shd w:val="clear" w:color="auto" w:fill="auto"/>
            <w:vAlign w:val="center"/>
            <w:hideMark/>
          </w:tcPr>
          <w:p w14:paraId="74B95429" w14:textId="77777777" w:rsidR="00153DA0" w:rsidRPr="009E41EF" w:rsidRDefault="00153DA0" w:rsidP="007F0DBF">
            <w:pPr>
              <w:jc w:val="center"/>
              <w:rPr>
                <w:color w:val="000000"/>
              </w:rPr>
            </w:pPr>
            <w:r w:rsidRPr="009E41EF">
              <w:rPr>
                <w:color w:val="000000"/>
              </w:rPr>
              <w:t>110,3</w:t>
            </w:r>
          </w:p>
        </w:tc>
      </w:tr>
      <w:tr w:rsidR="00153DA0" w:rsidRPr="009E41EF" w14:paraId="44ADA39A"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F3A4E7" w14:textId="77777777" w:rsidR="00153DA0" w:rsidRPr="009E41EF" w:rsidRDefault="00153DA0" w:rsidP="007F0DBF">
            <w:pPr>
              <w:jc w:val="center"/>
              <w:rPr>
                <w:color w:val="000000"/>
              </w:rPr>
            </w:pPr>
            <w:r w:rsidRPr="009E41EF">
              <w:rPr>
                <w:color w:val="000000"/>
              </w:rPr>
              <w:t>2.1.</w:t>
            </w:r>
          </w:p>
        </w:tc>
        <w:tc>
          <w:tcPr>
            <w:tcW w:w="2000" w:type="pct"/>
            <w:tcBorders>
              <w:top w:val="nil"/>
              <w:left w:val="nil"/>
              <w:bottom w:val="single" w:sz="4" w:space="0" w:color="auto"/>
              <w:right w:val="single" w:sz="4" w:space="0" w:color="auto"/>
            </w:tcBorders>
            <w:shd w:val="clear" w:color="auto" w:fill="auto"/>
            <w:vAlign w:val="center"/>
            <w:hideMark/>
          </w:tcPr>
          <w:p w14:paraId="660A162C" w14:textId="77777777" w:rsidR="00153DA0" w:rsidRPr="009E41EF" w:rsidRDefault="00153DA0" w:rsidP="007F0DBF">
            <w:pPr>
              <w:jc w:val="both"/>
              <w:rPr>
                <w:color w:val="000000"/>
              </w:rPr>
            </w:pPr>
            <w:r w:rsidRPr="009E41EF">
              <w:rPr>
                <w:color w:val="000000"/>
              </w:rPr>
              <w:t>Покупатели и заказчики</w:t>
            </w:r>
          </w:p>
        </w:tc>
        <w:tc>
          <w:tcPr>
            <w:tcW w:w="644" w:type="pct"/>
            <w:tcBorders>
              <w:top w:val="nil"/>
              <w:left w:val="nil"/>
              <w:bottom w:val="single" w:sz="4" w:space="0" w:color="auto"/>
              <w:right w:val="single" w:sz="4" w:space="0" w:color="auto"/>
            </w:tcBorders>
            <w:shd w:val="clear" w:color="auto" w:fill="auto"/>
            <w:vAlign w:val="center"/>
            <w:hideMark/>
          </w:tcPr>
          <w:p w14:paraId="2C01712C" w14:textId="77777777" w:rsidR="00153DA0" w:rsidRPr="009E41EF" w:rsidRDefault="00153DA0" w:rsidP="007F0DBF">
            <w:pPr>
              <w:jc w:val="center"/>
              <w:rPr>
                <w:color w:val="000000"/>
              </w:rPr>
            </w:pPr>
            <w:r w:rsidRPr="009E41EF">
              <w:rPr>
                <w:color w:val="000000"/>
              </w:rPr>
              <w:t>2 421 956</w:t>
            </w:r>
          </w:p>
        </w:tc>
        <w:tc>
          <w:tcPr>
            <w:tcW w:w="644" w:type="pct"/>
            <w:tcBorders>
              <w:top w:val="nil"/>
              <w:left w:val="nil"/>
              <w:bottom w:val="single" w:sz="4" w:space="0" w:color="auto"/>
              <w:right w:val="single" w:sz="4" w:space="0" w:color="auto"/>
            </w:tcBorders>
            <w:shd w:val="clear" w:color="auto" w:fill="auto"/>
            <w:vAlign w:val="center"/>
            <w:hideMark/>
          </w:tcPr>
          <w:p w14:paraId="4E5F80FF" w14:textId="77777777" w:rsidR="00153DA0" w:rsidRPr="009E41EF" w:rsidRDefault="00153DA0" w:rsidP="007F0DBF">
            <w:pPr>
              <w:jc w:val="center"/>
              <w:rPr>
                <w:color w:val="000000"/>
              </w:rPr>
            </w:pPr>
            <w:r w:rsidRPr="009E41EF">
              <w:rPr>
                <w:color w:val="000000"/>
              </w:rPr>
              <w:t>2 863 722</w:t>
            </w:r>
          </w:p>
        </w:tc>
        <w:tc>
          <w:tcPr>
            <w:tcW w:w="644" w:type="pct"/>
            <w:tcBorders>
              <w:top w:val="nil"/>
              <w:left w:val="nil"/>
              <w:bottom w:val="single" w:sz="4" w:space="0" w:color="auto"/>
              <w:right w:val="single" w:sz="4" w:space="0" w:color="auto"/>
            </w:tcBorders>
            <w:shd w:val="clear" w:color="auto" w:fill="auto"/>
            <w:vAlign w:val="center"/>
            <w:hideMark/>
          </w:tcPr>
          <w:p w14:paraId="40E49293" w14:textId="77777777" w:rsidR="00153DA0" w:rsidRPr="009E41EF" w:rsidRDefault="00153DA0" w:rsidP="007F0DBF">
            <w:pPr>
              <w:jc w:val="center"/>
              <w:rPr>
                <w:color w:val="000000"/>
              </w:rPr>
            </w:pPr>
            <w:r w:rsidRPr="009E41EF">
              <w:rPr>
                <w:color w:val="000000"/>
              </w:rPr>
              <w:t>3 123 751</w:t>
            </w:r>
          </w:p>
        </w:tc>
        <w:tc>
          <w:tcPr>
            <w:tcW w:w="777" w:type="pct"/>
            <w:tcBorders>
              <w:top w:val="nil"/>
              <w:left w:val="nil"/>
              <w:bottom w:val="single" w:sz="4" w:space="0" w:color="auto"/>
              <w:right w:val="single" w:sz="4" w:space="0" w:color="auto"/>
            </w:tcBorders>
            <w:shd w:val="clear" w:color="auto" w:fill="auto"/>
            <w:vAlign w:val="center"/>
            <w:hideMark/>
          </w:tcPr>
          <w:p w14:paraId="1BD7E660" w14:textId="77777777" w:rsidR="00153DA0" w:rsidRPr="009E41EF" w:rsidRDefault="00153DA0" w:rsidP="007F0DBF">
            <w:pPr>
              <w:jc w:val="center"/>
              <w:rPr>
                <w:color w:val="000000"/>
              </w:rPr>
            </w:pPr>
            <w:r w:rsidRPr="009E41EF">
              <w:rPr>
                <w:color w:val="000000"/>
              </w:rPr>
              <w:t>109,1</w:t>
            </w:r>
          </w:p>
        </w:tc>
      </w:tr>
      <w:tr w:rsidR="00153DA0" w:rsidRPr="009E41EF" w14:paraId="3A49AD8F"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46A23A9" w14:textId="77777777" w:rsidR="00153DA0" w:rsidRPr="009E41EF" w:rsidRDefault="00153DA0" w:rsidP="007F0DBF">
            <w:pPr>
              <w:jc w:val="center"/>
              <w:rPr>
                <w:color w:val="000000"/>
              </w:rPr>
            </w:pPr>
            <w:r w:rsidRPr="009E41EF">
              <w:rPr>
                <w:color w:val="000000"/>
              </w:rPr>
              <w:t>2.2.</w:t>
            </w:r>
          </w:p>
        </w:tc>
        <w:tc>
          <w:tcPr>
            <w:tcW w:w="2000" w:type="pct"/>
            <w:tcBorders>
              <w:top w:val="nil"/>
              <w:left w:val="nil"/>
              <w:bottom w:val="single" w:sz="4" w:space="0" w:color="auto"/>
              <w:right w:val="single" w:sz="4" w:space="0" w:color="auto"/>
            </w:tcBorders>
            <w:shd w:val="clear" w:color="auto" w:fill="auto"/>
            <w:vAlign w:val="center"/>
            <w:hideMark/>
          </w:tcPr>
          <w:p w14:paraId="06E6E6A3" w14:textId="77777777" w:rsidR="00153DA0" w:rsidRPr="009E41EF" w:rsidRDefault="00153DA0" w:rsidP="007F0DBF">
            <w:pPr>
              <w:jc w:val="both"/>
              <w:rPr>
                <w:color w:val="000000"/>
              </w:rPr>
            </w:pPr>
            <w:r w:rsidRPr="009E41EF">
              <w:rPr>
                <w:color w:val="000000"/>
              </w:rPr>
              <w:t>Векселя к получению</w:t>
            </w:r>
          </w:p>
        </w:tc>
        <w:tc>
          <w:tcPr>
            <w:tcW w:w="644" w:type="pct"/>
            <w:tcBorders>
              <w:top w:val="nil"/>
              <w:left w:val="nil"/>
              <w:bottom w:val="single" w:sz="4" w:space="0" w:color="auto"/>
              <w:right w:val="single" w:sz="4" w:space="0" w:color="auto"/>
            </w:tcBorders>
            <w:shd w:val="clear" w:color="auto" w:fill="auto"/>
            <w:vAlign w:val="center"/>
            <w:hideMark/>
          </w:tcPr>
          <w:p w14:paraId="632A9F54"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752F487B"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31FC9743"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4243B37E" w14:textId="77777777" w:rsidR="00153DA0" w:rsidRPr="009E41EF" w:rsidRDefault="00153DA0" w:rsidP="007F0DBF">
            <w:pPr>
              <w:jc w:val="center"/>
              <w:rPr>
                <w:b/>
                <w:bCs/>
                <w:color w:val="000000"/>
              </w:rPr>
            </w:pPr>
            <w:r w:rsidRPr="009E41EF">
              <w:rPr>
                <w:b/>
                <w:bCs/>
                <w:color w:val="000000"/>
              </w:rPr>
              <w:t>-</w:t>
            </w:r>
          </w:p>
        </w:tc>
      </w:tr>
      <w:tr w:rsidR="00153DA0" w:rsidRPr="009E41EF" w14:paraId="7459A7C3"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794170C" w14:textId="77777777" w:rsidR="00153DA0" w:rsidRPr="009E41EF" w:rsidRDefault="00153DA0" w:rsidP="007F0DBF">
            <w:pPr>
              <w:jc w:val="center"/>
              <w:rPr>
                <w:color w:val="000000"/>
              </w:rPr>
            </w:pPr>
            <w:r w:rsidRPr="009E41EF">
              <w:rPr>
                <w:color w:val="000000"/>
              </w:rPr>
              <w:t>2.3.</w:t>
            </w:r>
          </w:p>
        </w:tc>
        <w:tc>
          <w:tcPr>
            <w:tcW w:w="2000" w:type="pct"/>
            <w:tcBorders>
              <w:top w:val="nil"/>
              <w:left w:val="nil"/>
              <w:bottom w:val="single" w:sz="4" w:space="0" w:color="auto"/>
              <w:right w:val="single" w:sz="4" w:space="0" w:color="auto"/>
            </w:tcBorders>
            <w:shd w:val="clear" w:color="auto" w:fill="auto"/>
            <w:vAlign w:val="center"/>
            <w:hideMark/>
          </w:tcPr>
          <w:p w14:paraId="474507DE" w14:textId="77777777" w:rsidR="00153DA0" w:rsidRPr="009E41EF" w:rsidRDefault="00153DA0" w:rsidP="007F0DBF">
            <w:pPr>
              <w:jc w:val="both"/>
              <w:rPr>
                <w:color w:val="000000"/>
              </w:rPr>
            </w:pPr>
            <w:r w:rsidRPr="009E41EF">
              <w:rPr>
                <w:color w:val="000000"/>
              </w:rPr>
              <w:t>Задолженность дочерних обществ</w:t>
            </w:r>
          </w:p>
        </w:tc>
        <w:tc>
          <w:tcPr>
            <w:tcW w:w="644" w:type="pct"/>
            <w:tcBorders>
              <w:top w:val="nil"/>
              <w:left w:val="nil"/>
              <w:bottom w:val="single" w:sz="4" w:space="0" w:color="auto"/>
              <w:right w:val="single" w:sz="4" w:space="0" w:color="auto"/>
            </w:tcBorders>
            <w:shd w:val="clear" w:color="auto" w:fill="auto"/>
            <w:vAlign w:val="center"/>
            <w:hideMark/>
          </w:tcPr>
          <w:p w14:paraId="3E4BA7B1"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776CF52F"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2A06FBA5"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68F0AE3F" w14:textId="77777777" w:rsidR="00153DA0" w:rsidRPr="009E41EF" w:rsidRDefault="00153DA0" w:rsidP="007F0DBF">
            <w:pPr>
              <w:jc w:val="center"/>
              <w:rPr>
                <w:b/>
                <w:bCs/>
                <w:color w:val="000000"/>
              </w:rPr>
            </w:pPr>
            <w:r w:rsidRPr="009E41EF">
              <w:rPr>
                <w:b/>
                <w:bCs/>
                <w:color w:val="000000"/>
              </w:rPr>
              <w:t>-</w:t>
            </w:r>
          </w:p>
        </w:tc>
      </w:tr>
      <w:tr w:rsidR="00153DA0" w:rsidRPr="009E41EF" w14:paraId="364E5282" w14:textId="77777777" w:rsidTr="00613D77">
        <w:trPr>
          <w:trHeight w:val="6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E85CDDD" w14:textId="77777777" w:rsidR="00153DA0" w:rsidRPr="009E41EF" w:rsidRDefault="00153DA0" w:rsidP="007F0DBF">
            <w:pPr>
              <w:jc w:val="center"/>
              <w:rPr>
                <w:color w:val="000000"/>
              </w:rPr>
            </w:pPr>
            <w:r w:rsidRPr="009E41EF">
              <w:rPr>
                <w:color w:val="000000"/>
              </w:rPr>
              <w:t>2.4.</w:t>
            </w:r>
          </w:p>
        </w:tc>
        <w:tc>
          <w:tcPr>
            <w:tcW w:w="2000" w:type="pct"/>
            <w:tcBorders>
              <w:top w:val="nil"/>
              <w:left w:val="nil"/>
              <w:bottom w:val="single" w:sz="4" w:space="0" w:color="auto"/>
              <w:right w:val="single" w:sz="4" w:space="0" w:color="auto"/>
            </w:tcBorders>
            <w:shd w:val="clear" w:color="auto" w:fill="auto"/>
            <w:vAlign w:val="center"/>
            <w:hideMark/>
          </w:tcPr>
          <w:p w14:paraId="5E377206" w14:textId="77777777" w:rsidR="00153DA0" w:rsidRPr="009E41EF" w:rsidRDefault="00153DA0" w:rsidP="007F0DBF">
            <w:pPr>
              <w:jc w:val="both"/>
              <w:rPr>
                <w:color w:val="000000"/>
              </w:rPr>
            </w:pPr>
            <w:r w:rsidRPr="009E41EF">
              <w:rPr>
                <w:color w:val="000000"/>
              </w:rPr>
              <w:t>Задолженность участников по взносам в уставный капитал</w:t>
            </w:r>
          </w:p>
        </w:tc>
        <w:tc>
          <w:tcPr>
            <w:tcW w:w="644" w:type="pct"/>
            <w:tcBorders>
              <w:top w:val="nil"/>
              <w:left w:val="nil"/>
              <w:bottom w:val="single" w:sz="4" w:space="0" w:color="auto"/>
              <w:right w:val="single" w:sz="4" w:space="0" w:color="auto"/>
            </w:tcBorders>
            <w:shd w:val="clear" w:color="auto" w:fill="auto"/>
            <w:vAlign w:val="center"/>
            <w:hideMark/>
          </w:tcPr>
          <w:p w14:paraId="101E28C0"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700DF5AF" w14:textId="77777777" w:rsidR="00153DA0" w:rsidRPr="009E41EF" w:rsidRDefault="00153DA0" w:rsidP="007F0DBF">
            <w:pPr>
              <w:jc w:val="center"/>
              <w:rPr>
                <w:b/>
                <w:bCs/>
                <w:color w:val="000000"/>
              </w:rPr>
            </w:pPr>
            <w:r w:rsidRPr="009E41EF">
              <w:rPr>
                <w:b/>
                <w:bCs/>
                <w:color w:val="000000"/>
              </w:rPr>
              <w:t>-</w:t>
            </w:r>
          </w:p>
        </w:tc>
        <w:tc>
          <w:tcPr>
            <w:tcW w:w="644" w:type="pct"/>
            <w:tcBorders>
              <w:top w:val="nil"/>
              <w:left w:val="nil"/>
              <w:bottom w:val="single" w:sz="4" w:space="0" w:color="auto"/>
              <w:right w:val="single" w:sz="4" w:space="0" w:color="auto"/>
            </w:tcBorders>
            <w:shd w:val="clear" w:color="auto" w:fill="auto"/>
            <w:vAlign w:val="center"/>
            <w:hideMark/>
          </w:tcPr>
          <w:p w14:paraId="629733A8" w14:textId="77777777" w:rsidR="00153DA0" w:rsidRPr="009E41EF" w:rsidRDefault="00153DA0" w:rsidP="007F0DBF">
            <w:pPr>
              <w:jc w:val="center"/>
              <w:rPr>
                <w:b/>
                <w:bCs/>
                <w:color w:val="000000"/>
              </w:rPr>
            </w:pPr>
            <w:r w:rsidRPr="009E41EF">
              <w:rPr>
                <w:b/>
                <w:bCs/>
                <w:color w:val="000000"/>
              </w:rPr>
              <w:t>-</w:t>
            </w:r>
          </w:p>
        </w:tc>
        <w:tc>
          <w:tcPr>
            <w:tcW w:w="777" w:type="pct"/>
            <w:tcBorders>
              <w:top w:val="nil"/>
              <w:left w:val="nil"/>
              <w:bottom w:val="single" w:sz="4" w:space="0" w:color="auto"/>
              <w:right w:val="single" w:sz="4" w:space="0" w:color="auto"/>
            </w:tcBorders>
            <w:shd w:val="clear" w:color="auto" w:fill="auto"/>
            <w:vAlign w:val="center"/>
            <w:hideMark/>
          </w:tcPr>
          <w:p w14:paraId="5DA5A240" w14:textId="77777777" w:rsidR="00153DA0" w:rsidRPr="009E41EF" w:rsidRDefault="00153DA0" w:rsidP="007F0DBF">
            <w:pPr>
              <w:jc w:val="center"/>
              <w:rPr>
                <w:b/>
                <w:bCs/>
                <w:color w:val="000000"/>
              </w:rPr>
            </w:pPr>
            <w:r w:rsidRPr="009E41EF">
              <w:rPr>
                <w:b/>
                <w:bCs/>
                <w:color w:val="000000"/>
              </w:rPr>
              <w:t>-</w:t>
            </w:r>
          </w:p>
        </w:tc>
      </w:tr>
      <w:tr w:rsidR="00153DA0" w:rsidRPr="009E41EF" w14:paraId="39184EAF"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5C01639" w14:textId="77777777" w:rsidR="00153DA0" w:rsidRPr="009E41EF" w:rsidRDefault="00153DA0" w:rsidP="007F0DBF">
            <w:pPr>
              <w:jc w:val="center"/>
              <w:rPr>
                <w:color w:val="000000"/>
              </w:rPr>
            </w:pPr>
            <w:r w:rsidRPr="009E41EF">
              <w:rPr>
                <w:color w:val="000000"/>
              </w:rPr>
              <w:t>2.5.</w:t>
            </w:r>
          </w:p>
        </w:tc>
        <w:tc>
          <w:tcPr>
            <w:tcW w:w="2000" w:type="pct"/>
            <w:tcBorders>
              <w:top w:val="nil"/>
              <w:left w:val="nil"/>
              <w:bottom w:val="single" w:sz="4" w:space="0" w:color="auto"/>
              <w:right w:val="single" w:sz="4" w:space="0" w:color="auto"/>
            </w:tcBorders>
            <w:shd w:val="clear" w:color="auto" w:fill="auto"/>
            <w:vAlign w:val="center"/>
            <w:hideMark/>
          </w:tcPr>
          <w:p w14:paraId="6521701B" w14:textId="77777777" w:rsidR="00153DA0" w:rsidRPr="009E41EF" w:rsidRDefault="00153DA0" w:rsidP="007F0DBF">
            <w:pPr>
              <w:jc w:val="both"/>
              <w:rPr>
                <w:color w:val="000000"/>
              </w:rPr>
            </w:pPr>
            <w:r w:rsidRPr="009E41EF">
              <w:rPr>
                <w:color w:val="000000"/>
              </w:rPr>
              <w:t>Авансы выданные</w:t>
            </w:r>
          </w:p>
        </w:tc>
        <w:tc>
          <w:tcPr>
            <w:tcW w:w="644" w:type="pct"/>
            <w:tcBorders>
              <w:top w:val="nil"/>
              <w:left w:val="nil"/>
              <w:bottom w:val="single" w:sz="4" w:space="0" w:color="auto"/>
              <w:right w:val="single" w:sz="4" w:space="0" w:color="auto"/>
            </w:tcBorders>
            <w:shd w:val="clear" w:color="auto" w:fill="auto"/>
            <w:vAlign w:val="center"/>
            <w:hideMark/>
          </w:tcPr>
          <w:p w14:paraId="4ED6AF1F" w14:textId="77777777" w:rsidR="00153DA0" w:rsidRPr="009E41EF" w:rsidRDefault="00153DA0" w:rsidP="007F0DBF">
            <w:pPr>
              <w:jc w:val="center"/>
              <w:rPr>
                <w:color w:val="000000"/>
              </w:rPr>
            </w:pPr>
            <w:r w:rsidRPr="009E41EF">
              <w:rPr>
                <w:color w:val="000000"/>
              </w:rPr>
              <w:t>204 219</w:t>
            </w:r>
          </w:p>
        </w:tc>
        <w:tc>
          <w:tcPr>
            <w:tcW w:w="644" w:type="pct"/>
            <w:tcBorders>
              <w:top w:val="nil"/>
              <w:left w:val="nil"/>
              <w:bottom w:val="single" w:sz="4" w:space="0" w:color="auto"/>
              <w:right w:val="single" w:sz="4" w:space="0" w:color="auto"/>
            </w:tcBorders>
            <w:shd w:val="clear" w:color="auto" w:fill="auto"/>
            <w:vAlign w:val="center"/>
            <w:hideMark/>
          </w:tcPr>
          <w:p w14:paraId="1D092702" w14:textId="77777777" w:rsidR="00153DA0" w:rsidRPr="009E41EF" w:rsidRDefault="00153DA0" w:rsidP="007F0DBF">
            <w:pPr>
              <w:jc w:val="center"/>
              <w:rPr>
                <w:color w:val="000000"/>
              </w:rPr>
            </w:pPr>
            <w:r w:rsidRPr="009E41EF">
              <w:rPr>
                <w:color w:val="000000"/>
              </w:rPr>
              <w:t>50 655</w:t>
            </w:r>
          </w:p>
        </w:tc>
        <w:tc>
          <w:tcPr>
            <w:tcW w:w="644" w:type="pct"/>
            <w:tcBorders>
              <w:top w:val="nil"/>
              <w:left w:val="nil"/>
              <w:bottom w:val="single" w:sz="4" w:space="0" w:color="auto"/>
              <w:right w:val="single" w:sz="4" w:space="0" w:color="auto"/>
            </w:tcBorders>
            <w:shd w:val="clear" w:color="auto" w:fill="auto"/>
            <w:vAlign w:val="center"/>
            <w:hideMark/>
          </w:tcPr>
          <w:p w14:paraId="032A3D0A" w14:textId="77777777" w:rsidR="00153DA0" w:rsidRPr="009E41EF" w:rsidRDefault="00153DA0" w:rsidP="007F0DBF">
            <w:pPr>
              <w:jc w:val="center"/>
              <w:rPr>
                <w:color w:val="000000"/>
              </w:rPr>
            </w:pPr>
            <w:r w:rsidRPr="009E41EF">
              <w:rPr>
                <w:color w:val="000000"/>
              </w:rPr>
              <w:t>24 445</w:t>
            </w:r>
          </w:p>
        </w:tc>
        <w:tc>
          <w:tcPr>
            <w:tcW w:w="777" w:type="pct"/>
            <w:tcBorders>
              <w:top w:val="nil"/>
              <w:left w:val="nil"/>
              <w:bottom w:val="single" w:sz="4" w:space="0" w:color="auto"/>
              <w:right w:val="single" w:sz="4" w:space="0" w:color="auto"/>
            </w:tcBorders>
            <w:shd w:val="clear" w:color="auto" w:fill="auto"/>
            <w:vAlign w:val="center"/>
            <w:hideMark/>
          </w:tcPr>
          <w:p w14:paraId="06745CC9" w14:textId="77777777" w:rsidR="00153DA0" w:rsidRPr="009E41EF" w:rsidRDefault="00153DA0" w:rsidP="007F0DBF">
            <w:pPr>
              <w:jc w:val="center"/>
              <w:rPr>
                <w:color w:val="000000"/>
              </w:rPr>
            </w:pPr>
            <w:r w:rsidRPr="009E41EF">
              <w:rPr>
                <w:color w:val="000000"/>
              </w:rPr>
              <w:t>48,3</w:t>
            </w:r>
          </w:p>
        </w:tc>
      </w:tr>
      <w:tr w:rsidR="00153DA0" w:rsidRPr="009E41EF" w14:paraId="3F49E486" w14:textId="77777777" w:rsidTr="00613D77">
        <w:trPr>
          <w:trHeight w:val="31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48F5ADD" w14:textId="77777777" w:rsidR="00153DA0" w:rsidRPr="009E41EF" w:rsidRDefault="00153DA0" w:rsidP="007F0DBF">
            <w:pPr>
              <w:jc w:val="center"/>
              <w:rPr>
                <w:color w:val="000000"/>
              </w:rPr>
            </w:pPr>
            <w:r w:rsidRPr="009E41EF">
              <w:rPr>
                <w:color w:val="000000"/>
              </w:rPr>
              <w:t>2.6.</w:t>
            </w:r>
          </w:p>
        </w:tc>
        <w:tc>
          <w:tcPr>
            <w:tcW w:w="2000" w:type="pct"/>
            <w:tcBorders>
              <w:top w:val="nil"/>
              <w:left w:val="nil"/>
              <w:bottom w:val="single" w:sz="4" w:space="0" w:color="auto"/>
              <w:right w:val="single" w:sz="4" w:space="0" w:color="auto"/>
            </w:tcBorders>
            <w:shd w:val="clear" w:color="auto" w:fill="auto"/>
            <w:vAlign w:val="center"/>
            <w:hideMark/>
          </w:tcPr>
          <w:p w14:paraId="3A9DD642" w14:textId="77777777" w:rsidR="00153DA0" w:rsidRPr="009E41EF" w:rsidRDefault="00153DA0" w:rsidP="007F0DBF">
            <w:pPr>
              <w:jc w:val="both"/>
              <w:rPr>
                <w:color w:val="000000"/>
              </w:rPr>
            </w:pPr>
            <w:r w:rsidRPr="009E41EF">
              <w:rPr>
                <w:color w:val="000000"/>
              </w:rPr>
              <w:t>Прочие дебиторы</w:t>
            </w:r>
          </w:p>
        </w:tc>
        <w:tc>
          <w:tcPr>
            <w:tcW w:w="644" w:type="pct"/>
            <w:tcBorders>
              <w:top w:val="nil"/>
              <w:left w:val="nil"/>
              <w:bottom w:val="single" w:sz="4" w:space="0" w:color="auto"/>
              <w:right w:val="single" w:sz="4" w:space="0" w:color="auto"/>
            </w:tcBorders>
            <w:shd w:val="clear" w:color="auto" w:fill="auto"/>
            <w:vAlign w:val="center"/>
            <w:hideMark/>
          </w:tcPr>
          <w:p w14:paraId="5431731F" w14:textId="77777777" w:rsidR="00153DA0" w:rsidRPr="009E41EF" w:rsidRDefault="00153DA0" w:rsidP="007F0DBF">
            <w:pPr>
              <w:jc w:val="center"/>
              <w:rPr>
                <w:color w:val="000000"/>
              </w:rPr>
            </w:pPr>
            <w:r w:rsidRPr="009E41EF">
              <w:rPr>
                <w:color w:val="000000"/>
              </w:rPr>
              <w:t>80 884</w:t>
            </w:r>
          </w:p>
        </w:tc>
        <w:tc>
          <w:tcPr>
            <w:tcW w:w="644" w:type="pct"/>
            <w:tcBorders>
              <w:top w:val="nil"/>
              <w:left w:val="nil"/>
              <w:bottom w:val="single" w:sz="4" w:space="0" w:color="auto"/>
              <w:right w:val="single" w:sz="4" w:space="0" w:color="auto"/>
            </w:tcBorders>
            <w:shd w:val="clear" w:color="auto" w:fill="auto"/>
            <w:vAlign w:val="center"/>
            <w:hideMark/>
          </w:tcPr>
          <w:p w14:paraId="081A619A" w14:textId="77777777" w:rsidR="00153DA0" w:rsidRPr="009E41EF" w:rsidRDefault="00153DA0" w:rsidP="007F0DBF">
            <w:pPr>
              <w:jc w:val="center"/>
              <w:rPr>
                <w:color w:val="000000"/>
              </w:rPr>
            </w:pPr>
            <w:r w:rsidRPr="009E41EF">
              <w:rPr>
                <w:color w:val="000000"/>
              </w:rPr>
              <w:t>103 975</w:t>
            </w:r>
          </w:p>
        </w:tc>
        <w:tc>
          <w:tcPr>
            <w:tcW w:w="644" w:type="pct"/>
            <w:tcBorders>
              <w:top w:val="nil"/>
              <w:left w:val="nil"/>
              <w:bottom w:val="single" w:sz="4" w:space="0" w:color="auto"/>
              <w:right w:val="single" w:sz="4" w:space="0" w:color="auto"/>
            </w:tcBorders>
            <w:shd w:val="clear" w:color="auto" w:fill="auto"/>
            <w:vAlign w:val="center"/>
            <w:hideMark/>
          </w:tcPr>
          <w:p w14:paraId="771F15A7" w14:textId="77777777" w:rsidR="00153DA0" w:rsidRPr="009E41EF" w:rsidRDefault="00153DA0" w:rsidP="007F0DBF">
            <w:pPr>
              <w:jc w:val="center"/>
              <w:rPr>
                <w:color w:val="000000"/>
              </w:rPr>
            </w:pPr>
            <w:r w:rsidRPr="009E41EF">
              <w:rPr>
                <w:color w:val="000000"/>
              </w:rPr>
              <w:t>181 738</w:t>
            </w:r>
          </w:p>
        </w:tc>
        <w:tc>
          <w:tcPr>
            <w:tcW w:w="777" w:type="pct"/>
            <w:tcBorders>
              <w:top w:val="nil"/>
              <w:left w:val="nil"/>
              <w:bottom w:val="single" w:sz="4" w:space="0" w:color="auto"/>
              <w:right w:val="single" w:sz="4" w:space="0" w:color="auto"/>
            </w:tcBorders>
            <w:shd w:val="clear" w:color="auto" w:fill="auto"/>
            <w:vAlign w:val="center"/>
            <w:hideMark/>
          </w:tcPr>
          <w:p w14:paraId="7E8E9728" w14:textId="77777777" w:rsidR="00153DA0" w:rsidRPr="009E41EF" w:rsidRDefault="00153DA0" w:rsidP="007F0DBF">
            <w:pPr>
              <w:jc w:val="center"/>
              <w:rPr>
                <w:color w:val="000000"/>
              </w:rPr>
            </w:pPr>
            <w:r w:rsidRPr="009E41EF">
              <w:rPr>
                <w:color w:val="000000"/>
              </w:rPr>
              <w:t>174,8</w:t>
            </w:r>
          </w:p>
        </w:tc>
      </w:tr>
    </w:tbl>
    <w:p w14:paraId="10D0C06D" w14:textId="77777777" w:rsidR="00153DA0" w:rsidRDefault="00153DA0" w:rsidP="00153DA0">
      <w:pPr>
        <w:ind w:left="357"/>
        <w:jc w:val="right"/>
        <w:rPr>
          <w:bCs/>
          <w:iCs/>
        </w:rPr>
      </w:pPr>
    </w:p>
    <w:p w14:paraId="3372BD9C" w14:textId="77777777" w:rsidR="00153DA0" w:rsidRPr="00F6756D" w:rsidRDefault="00153DA0" w:rsidP="00153DA0">
      <w:pPr>
        <w:tabs>
          <w:tab w:val="left" w:pos="567"/>
        </w:tabs>
        <w:jc w:val="both"/>
      </w:pPr>
      <w:r>
        <w:tab/>
      </w:r>
      <w:r>
        <w:tab/>
      </w:r>
      <w:r w:rsidRPr="00F6756D">
        <w:t>По состоянию на 31.12.202</w:t>
      </w:r>
      <w:r>
        <w:t>3</w:t>
      </w:r>
      <w:r w:rsidRPr="00F6756D">
        <w:t xml:space="preserve"> дебиторская задолженность (свыше 12 месяцев) отсутствует, дебиторская задолженность до 12 месяцев составляет </w:t>
      </w:r>
      <w:r w:rsidRPr="009E41EF">
        <w:t>3 329 934</w:t>
      </w:r>
      <w:r w:rsidRPr="00F6756D">
        <w:t xml:space="preserve"> тыс. рублей</w:t>
      </w:r>
      <w:r>
        <w:t>.</w:t>
      </w:r>
    </w:p>
    <w:p w14:paraId="53E0E35C" w14:textId="77777777" w:rsidR="00F95DE8" w:rsidRPr="00F95DE8" w:rsidRDefault="00153DA0" w:rsidP="00F95DE8">
      <w:pPr>
        <w:ind w:firstLine="708"/>
        <w:jc w:val="both"/>
        <w:rPr>
          <w:rFonts w:eastAsia="Calibri"/>
        </w:rPr>
      </w:pPr>
      <w:r w:rsidRPr="009E41EF">
        <w:t xml:space="preserve">По сравнению с 2022 годом краткосрочная задолженность в целом увеличилась на 10,3% (или 311 582 тыс. рублей), </w:t>
      </w:r>
      <w:r w:rsidRPr="00B30D2D">
        <w:t>в основном за счет роста по статье «Покупатели и заказчики» на 9,1% (или 260 029 тыс. рублей).</w:t>
      </w:r>
    </w:p>
    <w:p w14:paraId="4DB064D4" w14:textId="77777777" w:rsidR="00F95DE8" w:rsidRPr="00F95DE8" w:rsidRDefault="00F62DA0" w:rsidP="00F95DE8">
      <w:pPr>
        <w:pStyle w:val="2"/>
        <w:tabs>
          <w:tab w:val="left" w:pos="8080"/>
        </w:tabs>
        <w:rPr>
          <w:rFonts w:ascii="Times New Roman" w:hAnsi="Times New Roman"/>
          <w:i w:val="0"/>
          <w:color w:val="0070C0"/>
          <w:sz w:val="24"/>
          <w:szCs w:val="24"/>
          <w:lang w:val="ru-RU"/>
        </w:rPr>
      </w:pPr>
      <w:r w:rsidRPr="00A80C97">
        <w:rPr>
          <w:rFonts w:ascii="Times New Roman" w:hAnsi="Times New Roman"/>
          <w:i w:val="0"/>
          <w:color w:val="0070C0"/>
          <w:sz w:val="24"/>
          <w:szCs w:val="24"/>
          <w:lang w:val="ru-RU"/>
        </w:rPr>
        <w:lastRenderedPageBreak/>
        <w:t xml:space="preserve">4.5. </w:t>
      </w:r>
      <w:r w:rsidR="008B25A9" w:rsidRPr="00A80C97">
        <w:rPr>
          <w:rFonts w:ascii="Times New Roman" w:hAnsi="Times New Roman"/>
          <w:i w:val="0"/>
          <w:color w:val="0070C0"/>
          <w:sz w:val="24"/>
          <w:szCs w:val="24"/>
          <w:lang w:val="ru-RU"/>
        </w:rPr>
        <w:t xml:space="preserve">Анализ кредиторской задолженности и </w:t>
      </w:r>
      <w:r w:rsidR="0004339F" w:rsidRPr="00A80C97">
        <w:rPr>
          <w:rFonts w:ascii="Times New Roman" w:hAnsi="Times New Roman"/>
          <w:i w:val="0"/>
          <w:color w:val="0070C0"/>
          <w:sz w:val="24"/>
          <w:szCs w:val="24"/>
          <w:lang w:val="ru-RU"/>
        </w:rPr>
        <w:t>краткосрочных займов и кредитов</w:t>
      </w:r>
      <w:bookmarkEnd w:id="15"/>
    </w:p>
    <w:p w14:paraId="0318F2C9" w14:textId="77777777" w:rsidR="00613D77" w:rsidRPr="008026FC" w:rsidRDefault="00613D77" w:rsidP="00613D77">
      <w:pPr>
        <w:jc w:val="right"/>
        <w:rPr>
          <w:bCs/>
        </w:rPr>
      </w:pPr>
      <w:bookmarkStart w:id="16" w:name="_Toc157606426"/>
      <w:r>
        <w:rPr>
          <w:bCs/>
        </w:rPr>
        <w:t>Таблица 4.5</w:t>
      </w:r>
      <w:r w:rsidRPr="008026FC">
        <w:rPr>
          <w:bCs/>
        </w:rPr>
        <w:t xml:space="preserve">.1  </w:t>
      </w:r>
    </w:p>
    <w:tbl>
      <w:tblPr>
        <w:tblW w:w="10272" w:type="dxa"/>
        <w:tblInd w:w="-5" w:type="dxa"/>
        <w:tblLook w:val="04A0" w:firstRow="1" w:lastRow="0" w:firstColumn="1" w:lastColumn="0" w:noHBand="0" w:noVBand="1"/>
      </w:tblPr>
      <w:tblGrid>
        <w:gridCol w:w="660"/>
        <w:gridCol w:w="4018"/>
        <w:gridCol w:w="1380"/>
        <w:gridCol w:w="1313"/>
        <w:gridCol w:w="1276"/>
        <w:gridCol w:w="1625"/>
      </w:tblGrid>
      <w:tr w:rsidR="00153DA0" w:rsidRPr="002744A0" w14:paraId="7CE3FEF7" w14:textId="77777777" w:rsidTr="00A67EF2">
        <w:trPr>
          <w:trHeight w:val="62"/>
          <w:tblHeader/>
        </w:trPr>
        <w:tc>
          <w:tcPr>
            <w:tcW w:w="66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F26AD5B" w14:textId="77777777" w:rsidR="00153DA0" w:rsidRPr="003D66EE" w:rsidRDefault="00153DA0" w:rsidP="007F0DBF">
            <w:pPr>
              <w:jc w:val="center"/>
              <w:rPr>
                <w:b/>
                <w:bCs/>
              </w:rPr>
            </w:pPr>
            <w:r w:rsidRPr="003D66EE">
              <w:rPr>
                <w:b/>
                <w:bCs/>
              </w:rPr>
              <w:t>№ п/п</w:t>
            </w:r>
          </w:p>
        </w:tc>
        <w:tc>
          <w:tcPr>
            <w:tcW w:w="4018"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39D57FEF" w14:textId="77777777" w:rsidR="00153DA0" w:rsidRPr="003D66EE" w:rsidRDefault="00153DA0" w:rsidP="007F0DBF">
            <w:pPr>
              <w:jc w:val="center"/>
              <w:rPr>
                <w:b/>
                <w:bCs/>
              </w:rPr>
            </w:pPr>
            <w:r w:rsidRPr="003D66EE">
              <w:rPr>
                <w:b/>
                <w:bCs/>
              </w:rPr>
              <w:t>Наименование показателя</w:t>
            </w:r>
          </w:p>
        </w:tc>
        <w:tc>
          <w:tcPr>
            <w:tcW w:w="1380"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E99D8C1" w14:textId="77777777" w:rsidR="00153DA0" w:rsidRPr="003D66EE" w:rsidRDefault="00153DA0" w:rsidP="007F0DBF">
            <w:pPr>
              <w:jc w:val="center"/>
              <w:rPr>
                <w:b/>
                <w:bCs/>
              </w:rPr>
            </w:pPr>
            <w:r w:rsidRPr="003D66EE">
              <w:rPr>
                <w:b/>
                <w:bCs/>
              </w:rPr>
              <w:t>2021г.</w:t>
            </w:r>
            <w:r w:rsidRPr="003D66EE">
              <w:rPr>
                <w:b/>
                <w:bCs/>
              </w:rPr>
              <w:br/>
              <w:t>Факт</w:t>
            </w:r>
          </w:p>
        </w:tc>
        <w:tc>
          <w:tcPr>
            <w:tcW w:w="1313"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F1D3149" w14:textId="77777777" w:rsidR="00153DA0" w:rsidRPr="003D66EE" w:rsidRDefault="00153DA0" w:rsidP="007F0DBF">
            <w:pPr>
              <w:jc w:val="center"/>
              <w:rPr>
                <w:b/>
                <w:bCs/>
              </w:rPr>
            </w:pPr>
            <w:r w:rsidRPr="003D66EE">
              <w:rPr>
                <w:b/>
                <w:bCs/>
              </w:rPr>
              <w:t>2022г.</w:t>
            </w:r>
            <w:r w:rsidRPr="003D66EE">
              <w:rPr>
                <w:b/>
                <w:bCs/>
              </w:rPr>
              <w:br/>
              <w:t>Факт</w:t>
            </w:r>
          </w:p>
        </w:tc>
        <w:tc>
          <w:tcPr>
            <w:tcW w:w="1276"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1DF8C12C" w14:textId="77777777" w:rsidR="00153DA0" w:rsidRPr="003D66EE" w:rsidRDefault="00153DA0" w:rsidP="007F0DBF">
            <w:pPr>
              <w:jc w:val="center"/>
              <w:rPr>
                <w:b/>
                <w:bCs/>
              </w:rPr>
            </w:pPr>
            <w:r w:rsidRPr="003D66EE">
              <w:rPr>
                <w:b/>
                <w:bCs/>
              </w:rPr>
              <w:t>2023г.</w:t>
            </w:r>
            <w:r w:rsidRPr="003D66EE">
              <w:rPr>
                <w:b/>
                <w:bCs/>
              </w:rPr>
              <w:br/>
              <w:t>Факт</w:t>
            </w:r>
          </w:p>
        </w:tc>
        <w:tc>
          <w:tcPr>
            <w:tcW w:w="1625"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6B176E01" w14:textId="77777777" w:rsidR="00153DA0" w:rsidRPr="003D66EE" w:rsidRDefault="00153DA0" w:rsidP="007F0DBF">
            <w:pPr>
              <w:jc w:val="center"/>
              <w:rPr>
                <w:b/>
                <w:bCs/>
              </w:rPr>
            </w:pPr>
            <w:r w:rsidRPr="003D66EE">
              <w:rPr>
                <w:b/>
                <w:bCs/>
              </w:rPr>
              <w:t>Темп роста,</w:t>
            </w:r>
            <w:r w:rsidRPr="003D66EE">
              <w:rPr>
                <w:b/>
                <w:bCs/>
              </w:rPr>
              <w:br/>
              <w:t>(5/4), %</w:t>
            </w:r>
          </w:p>
        </w:tc>
      </w:tr>
      <w:tr w:rsidR="00153DA0" w:rsidRPr="002744A0" w14:paraId="762DB694"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1B94B6E" w14:textId="77777777" w:rsidR="00153DA0" w:rsidRPr="002744A0" w:rsidRDefault="00153DA0" w:rsidP="007F0DBF">
            <w:pPr>
              <w:jc w:val="center"/>
              <w:rPr>
                <w:color w:val="000000"/>
              </w:rPr>
            </w:pPr>
            <w:r w:rsidRPr="002744A0">
              <w:rPr>
                <w:color w:val="000000"/>
              </w:rPr>
              <w:t>1.</w:t>
            </w:r>
          </w:p>
        </w:tc>
        <w:tc>
          <w:tcPr>
            <w:tcW w:w="4018" w:type="dxa"/>
            <w:tcBorders>
              <w:top w:val="nil"/>
              <w:left w:val="nil"/>
              <w:bottom w:val="single" w:sz="4" w:space="0" w:color="auto"/>
              <w:right w:val="single" w:sz="4" w:space="0" w:color="auto"/>
            </w:tcBorders>
            <w:shd w:val="clear" w:color="auto" w:fill="auto"/>
            <w:vAlign w:val="center"/>
            <w:hideMark/>
          </w:tcPr>
          <w:p w14:paraId="4C8FA4FC" w14:textId="77777777" w:rsidR="00153DA0" w:rsidRPr="002744A0" w:rsidRDefault="00153DA0" w:rsidP="007F0DBF">
            <w:pPr>
              <w:jc w:val="both"/>
              <w:rPr>
                <w:color w:val="000000"/>
              </w:rPr>
            </w:pPr>
            <w:r w:rsidRPr="002744A0">
              <w:rPr>
                <w:color w:val="000000"/>
              </w:rPr>
              <w:t>Займы и кредиты</w:t>
            </w:r>
          </w:p>
        </w:tc>
        <w:tc>
          <w:tcPr>
            <w:tcW w:w="1380" w:type="dxa"/>
            <w:tcBorders>
              <w:top w:val="nil"/>
              <w:left w:val="nil"/>
              <w:bottom w:val="single" w:sz="4" w:space="0" w:color="auto"/>
              <w:right w:val="single" w:sz="4" w:space="0" w:color="auto"/>
            </w:tcBorders>
            <w:shd w:val="clear" w:color="auto" w:fill="auto"/>
            <w:vAlign w:val="center"/>
            <w:hideMark/>
          </w:tcPr>
          <w:p w14:paraId="3DB93236" w14:textId="77777777" w:rsidR="00153DA0" w:rsidRPr="002744A0" w:rsidRDefault="00153DA0" w:rsidP="007F0DBF">
            <w:pPr>
              <w:jc w:val="center"/>
              <w:rPr>
                <w:color w:val="000000"/>
              </w:rPr>
            </w:pPr>
            <w:r w:rsidRPr="002744A0">
              <w:rPr>
                <w:color w:val="000000"/>
              </w:rPr>
              <w:t>1 816</w:t>
            </w:r>
          </w:p>
        </w:tc>
        <w:tc>
          <w:tcPr>
            <w:tcW w:w="1313" w:type="dxa"/>
            <w:tcBorders>
              <w:top w:val="nil"/>
              <w:left w:val="nil"/>
              <w:bottom w:val="single" w:sz="4" w:space="0" w:color="auto"/>
              <w:right w:val="single" w:sz="4" w:space="0" w:color="auto"/>
            </w:tcBorders>
            <w:shd w:val="clear" w:color="auto" w:fill="auto"/>
            <w:vAlign w:val="center"/>
            <w:hideMark/>
          </w:tcPr>
          <w:p w14:paraId="04C81338" w14:textId="77777777" w:rsidR="00153DA0" w:rsidRPr="002744A0" w:rsidRDefault="00153DA0" w:rsidP="007F0DBF">
            <w:pPr>
              <w:jc w:val="center"/>
              <w:rPr>
                <w:color w:val="000000"/>
              </w:rPr>
            </w:pPr>
            <w:r w:rsidRPr="002744A0">
              <w:rPr>
                <w:color w:val="000000"/>
              </w:rPr>
              <w:t>3 357</w:t>
            </w:r>
          </w:p>
        </w:tc>
        <w:tc>
          <w:tcPr>
            <w:tcW w:w="1276" w:type="dxa"/>
            <w:tcBorders>
              <w:top w:val="nil"/>
              <w:left w:val="nil"/>
              <w:bottom w:val="single" w:sz="4" w:space="0" w:color="auto"/>
              <w:right w:val="single" w:sz="4" w:space="0" w:color="auto"/>
            </w:tcBorders>
            <w:shd w:val="clear" w:color="auto" w:fill="auto"/>
            <w:vAlign w:val="center"/>
            <w:hideMark/>
          </w:tcPr>
          <w:p w14:paraId="0A95F768" w14:textId="77777777" w:rsidR="00153DA0" w:rsidRPr="002744A0" w:rsidRDefault="00153DA0" w:rsidP="007F0DBF">
            <w:pPr>
              <w:jc w:val="center"/>
              <w:rPr>
                <w:color w:val="000000"/>
              </w:rPr>
            </w:pPr>
            <w:r w:rsidRPr="002744A0">
              <w:rPr>
                <w:color w:val="000000"/>
              </w:rPr>
              <w:t>5 311</w:t>
            </w:r>
          </w:p>
        </w:tc>
        <w:tc>
          <w:tcPr>
            <w:tcW w:w="1625" w:type="dxa"/>
            <w:tcBorders>
              <w:top w:val="nil"/>
              <w:left w:val="nil"/>
              <w:bottom w:val="single" w:sz="4" w:space="0" w:color="auto"/>
              <w:right w:val="single" w:sz="4" w:space="0" w:color="auto"/>
            </w:tcBorders>
            <w:shd w:val="clear" w:color="auto" w:fill="auto"/>
            <w:noWrap/>
            <w:vAlign w:val="center"/>
            <w:hideMark/>
          </w:tcPr>
          <w:p w14:paraId="3640FCC4" w14:textId="77777777" w:rsidR="00153DA0" w:rsidRPr="002744A0" w:rsidRDefault="00153DA0" w:rsidP="007F0DBF">
            <w:pPr>
              <w:jc w:val="center"/>
              <w:rPr>
                <w:color w:val="000000"/>
              </w:rPr>
            </w:pPr>
            <w:r w:rsidRPr="002744A0">
              <w:rPr>
                <w:color w:val="000000"/>
              </w:rPr>
              <w:t>158,2</w:t>
            </w:r>
          </w:p>
        </w:tc>
      </w:tr>
      <w:tr w:rsidR="00153DA0" w:rsidRPr="002744A0" w14:paraId="0DA9EA55" w14:textId="77777777" w:rsidTr="007F0DBF">
        <w:trPr>
          <w:trHeight w:val="62"/>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2C241A1" w14:textId="77777777" w:rsidR="00153DA0" w:rsidRPr="002744A0" w:rsidRDefault="00153DA0" w:rsidP="007F0DBF">
            <w:pPr>
              <w:jc w:val="center"/>
              <w:rPr>
                <w:color w:val="000000"/>
              </w:rPr>
            </w:pPr>
            <w:r w:rsidRPr="002744A0">
              <w:rPr>
                <w:color w:val="000000"/>
              </w:rPr>
              <w:t>2.</w:t>
            </w:r>
          </w:p>
        </w:tc>
        <w:tc>
          <w:tcPr>
            <w:tcW w:w="4018" w:type="dxa"/>
            <w:tcBorders>
              <w:top w:val="nil"/>
              <w:left w:val="nil"/>
              <w:bottom w:val="single" w:sz="4" w:space="0" w:color="auto"/>
              <w:right w:val="single" w:sz="4" w:space="0" w:color="auto"/>
            </w:tcBorders>
            <w:shd w:val="clear" w:color="auto" w:fill="auto"/>
            <w:vAlign w:val="center"/>
            <w:hideMark/>
          </w:tcPr>
          <w:p w14:paraId="015C8CB1" w14:textId="77777777" w:rsidR="00153DA0" w:rsidRPr="002744A0" w:rsidRDefault="00153DA0" w:rsidP="007F0DBF">
            <w:pPr>
              <w:jc w:val="both"/>
              <w:rPr>
                <w:color w:val="000000"/>
              </w:rPr>
            </w:pPr>
            <w:r w:rsidRPr="002744A0">
              <w:rPr>
                <w:color w:val="000000"/>
              </w:rPr>
              <w:t>Кредиторская задолженность</w:t>
            </w:r>
          </w:p>
        </w:tc>
        <w:tc>
          <w:tcPr>
            <w:tcW w:w="1380" w:type="dxa"/>
            <w:tcBorders>
              <w:top w:val="nil"/>
              <w:left w:val="nil"/>
              <w:bottom w:val="single" w:sz="4" w:space="0" w:color="auto"/>
              <w:right w:val="single" w:sz="4" w:space="0" w:color="auto"/>
            </w:tcBorders>
            <w:shd w:val="clear" w:color="auto" w:fill="auto"/>
            <w:vAlign w:val="center"/>
            <w:hideMark/>
          </w:tcPr>
          <w:p w14:paraId="568E158D" w14:textId="77777777" w:rsidR="00153DA0" w:rsidRPr="002744A0" w:rsidRDefault="00153DA0" w:rsidP="007F0DBF">
            <w:pPr>
              <w:jc w:val="center"/>
              <w:rPr>
                <w:color w:val="000000"/>
              </w:rPr>
            </w:pPr>
            <w:r w:rsidRPr="002744A0">
              <w:rPr>
                <w:color w:val="000000"/>
              </w:rPr>
              <w:t>3 147 684</w:t>
            </w:r>
          </w:p>
        </w:tc>
        <w:tc>
          <w:tcPr>
            <w:tcW w:w="1313" w:type="dxa"/>
            <w:tcBorders>
              <w:top w:val="nil"/>
              <w:left w:val="nil"/>
              <w:bottom w:val="single" w:sz="4" w:space="0" w:color="auto"/>
              <w:right w:val="single" w:sz="4" w:space="0" w:color="auto"/>
            </w:tcBorders>
            <w:shd w:val="clear" w:color="auto" w:fill="auto"/>
            <w:vAlign w:val="center"/>
            <w:hideMark/>
          </w:tcPr>
          <w:p w14:paraId="23DDA55B" w14:textId="670E5C40" w:rsidR="00153DA0" w:rsidRPr="00FB381F" w:rsidRDefault="00153DA0" w:rsidP="002470A4">
            <w:pPr>
              <w:jc w:val="center"/>
              <w:rPr>
                <w:color w:val="000000"/>
                <w:lang w:val="en-US"/>
              </w:rPr>
            </w:pPr>
            <w:r w:rsidRPr="002744A0">
              <w:rPr>
                <w:color w:val="000000"/>
              </w:rPr>
              <w:t xml:space="preserve">3 852 </w:t>
            </w:r>
            <w:r w:rsidR="002470A4" w:rsidRPr="002744A0">
              <w:rPr>
                <w:color w:val="000000"/>
              </w:rPr>
              <w:t>06</w:t>
            </w:r>
            <w:r w:rsidR="002470A4">
              <w:rPr>
                <w:color w:val="000000"/>
                <w:lang w:val="en-US"/>
              </w:rPr>
              <w:t>2</w:t>
            </w:r>
          </w:p>
        </w:tc>
        <w:tc>
          <w:tcPr>
            <w:tcW w:w="1276" w:type="dxa"/>
            <w:tcBorders>
              <w:top w:val="nil"/>
              <w:left w:val="nil"/>
              <w:bottom w:val="single" w:sz="4" w:space="0" w:color="auto"/>
              <w:right w:val="single" w:sz="4" w:space="0" w:color="auto"/>
            </w:tcBorders>
            <w:shd w:val="clear" w:color="auto" w:fill="auto"/>
            <w:vAlign w:val="center"/>
            <w:hideMark/>
          </w:tcPr>
          <w:p w14:paraId="091D5EEA" w14:textId="77777777" w:rsidR="00153DA0" w:rsidRPr="002744A0" w:rsidRDefault="00153DA0" w:rsidP="007F0DBF">
            <w:pPr>
              <w:jc w:val="center"/>
              <w:rPr>
                <w:color w:val="000000"/>
              </w:rPr>
            </w:pPr>
            <w:r w:rsidRPr="002744A0">
              <w:rPr>
                <w:color w:val="000000"/>
              </w:rPr>
              <w:t>4 061 494</w:t>
            </w:r>
          </w:p>
        </w:tc>
        <w:tc>
          <w:tcPr>
            <w:tcW w:w="1625" w:type="dxa"/>
            <w:tcBorders>
              <w:top w:val="nil"/>
              <w:left w:val="nil"/>
              <w:bottom w:val="single" w:sz="4" w:space="0" w:color="auto"/>
              <w:right w:val="single" w:sz="4" w:space="0" w:color="auto"/>
            </w:tcBorders>
            <w:shd w:val="clear" w:color="auto" w:fill="auto"/>
            <w:noWrap/>
            <w:vAlign w:val="center"/>
            <w:hideMark/>
          </w:tcPr>
          <w:p w14:paraId="46CEFC17" w14:textId="77777777" w:rsidR="00153DA0" w:rsidRPr="002744A0" w:rsidRDefault="00153DA0" w:rsidP="007F0DBF">
            <w:pPr>
              <w:jc w:val="center"/>
              <w:rPr>
                <w:color w:val="000000"/>
              </w:rPr>
            </w:pPr>
            <w:r w:rsidRPr="002744A0">
              <w:rPr>
                <w:color w:val="000000"/>
              </w:rPr>
              <w:t>105,4</w:t>
            </w:r>
          </w:p>
        </w:tc>
      </w:tr>
      <w:tr w:rsidR="00153DA0" w:rsidRPr="002744A0" w14:paraId="6746D931" w14:textId="77777777" w:rsidTr="007F0DBF">
        <w:trPr>
          <w:trHeight w:val="62"/>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A8F688A" w14:textId="77777777" w:rsidR="00153DA0" w:rsidRPr="002744A0" w:rsidRDefault="00153DA0" w:rsidP="007F0DBF">
            <w:pPr>
              <w:jc w:val="center"/>
              <w:rPr>
                <w:color w:val="000000"/>
              </w:rPr>
            </w:pPr>
            <w:r w:rsidRPr="002744A0">
              <w:rPr>
                <w:color w:val="000000"/>
              </w:rPr>
              <w:t>2.1.</w:t>
            </w:r>
          </w:p>
        </w:tc>
        <w:tc>
          <w:tcPr>
            <w:tcW w:w="4018" w:type="dxa"/>
            <w:tcBorders>
              <w:top w:val="nil"/>
              <w:left w:val="nil"/>
              <w:bottom w:val="single" w:sz="4" w:space="0" w:color="auto"/>
              <w:right w:val="single" w:sz="4" w:space="0" w:color="auto"/>
            </w:tcBorders>
            <w:shd w:val="clear" w:color="auto" w:fill="auto"/>
            <w:vAlign w:val="center"/>
            <w:hideMark/>
          </w:tcPr>
          <w:p w14:paraId="7AAA4FAB" w14:textId="77777777" w:rsidR="00153DA0" w:rsidRPr="002744A0" w:rsidRDefault="00153DA0" w:rsidP="007F0DBF">
            <w:pPr>
              <w:jc w:val="both"/>
              <w:rPr>
                <w:color w:val="000000"/>
              </w:rPr>
            </w:pPr>
            <w:r w:rsidRPr="002744A0">
              <w:rPr>
                <w:color w:val="000000"/>
              </w:rPr>
              <w:t>поставщики и подрядчики</w:t>
            </w:r>
          </w:p>
        </w:tc>
        <w:tc>
          <w:tcPr>
            <w:tcW w:w="1380" w:type="dxa"/>
            <w:tcBorders>
              <w:top w:val="nil"/>
              <w:left w:val="nil"/>
              <w:bottom w:val="single" w:sz="4" w:space="0" w:color="auto"/>
              <w:right w:val="single" w:sz="4" w:space="0" w:color="auto"/>
            </w:tcBorders>
            <w:shd w:val="clear" w:color="auto" w:fill="auto"/>
            <w:vAlign w:val="center"/>
            <w:hideMark/>
          </w:tcPr>
          <w:p w14:paraId="72BF55A5" w14:textId="77777777" w:rsidR="00153DA0" w:rsidRPr="002744A0" w:rsidRDefault="00153DA0" w:rsidP="007F0DBF">
            <w:pPr>
              <w:jc w:val="center"/>
              <w:rPr>
                <w:color w:val="000000"/>
              </w:rPr>
            </w:pPr>
            <w:r w:rsidRPr="002744A0">
              <w:rPr>
                <w:color w:val="000000"/>
              </w:rPr>
              <w:t>2 062 115</w:t>
            </w:r>
          </w:p>
        </w:tc>
        <w:tc>
          <w:tcPr>
            <w:tcW w:w="1313" w:type="dxa"/>
            <w:tcBorders>
              <w:top w:val="nil"/>
              <w:left w:val="nil"/>
              <w:bottom w:val="single" w:sz="4" w:space="0" w:color="auto"/>
              <w:right w:val="single" w:sz="4" w:space="0" w:color="auto"/>
            </w:tcBorders>
            <w:shd w:val="clear" w:color="auto" w:fill="auto"/>
            <w:vAlign w:val="center"/>
            <w:hideMark/>
          </w:tcPr>
          <w:p w14:paraId="314584F7" w14:textId="77777777" w:rsidR="00153DA0" w:rsidRPr="002744A0" w:rsidRDefault="00153DA0" w:rsidP="007F0DBF">
            <w:pPr>
              <w:jc w:val="center"/>
              <w:rPr>
                <w:color w:val="000000"/>
              </w:rPr>
            </w:pPr>
            <w:r w:rsidRPr="002744A0">
              <w:rPr>
                <w:color w:val="000000"/>
              </w:rPr>
              <w:t>2 584 553</w:t>
            </w:r>
          </w:p>
        </w:tc>
        <w:tc>
          <w:tcPr>
            <w:tcW w:w="1276" w:type="dxa"/>
            <w:tcBorders>
              <w:top w:val="nil"/>
              <w:left w:val="nil"/>
              <w:bottom w:val="single" w:sz="4" w:space="0" w:color="auto"/>
              <w:right w:val="single" w:sz="4" w:space="0" w:color="auto"/>
            </w:tcBorders>
            <w:shd w:val="clear" w:color="auto" w:fill="auto"/>
            <w:vAlign w:val="center"/>
            <w:hideMark/>
          </w:tcPr>
          <w:p w14:paraId="530AD278" w14:textId="77777777" w:rsidR="00153DA0" w:rsidRPr="002744A0" w:rsidRDefault="00153DA0" w:rsidP="007F0DBF">
            <w:pPr>
              <w:jc w:val="center"/>
              <w:rPr>
                <w:color w:val="000000"/>
              </w:rPr>
            </w:pPr>
            <w:r w:rsidRPr="002744A0">
              <w:rPr>
                <w:color w:val="000000"/>
              </w:rPr>
              <w:t>2 711 476</w:t>
            </w:r>
          </w:p>
        </w:tc>
        <w:tc>
          <w:tcPr>
            <w:tcW w:w="1625" w:type="dxa"/>
            <w:tcBorders>
              <w:top w:val="nil"/>
              <w:left w:val="nil"/>
              <w:bottom w:val="single" w:sz="4" w:space="0" w:color="auto"/>
              <w:right w:val="single" w:sz="4" w:space="0" w:color="auto"/>
            </w:tcBorders>
            <w:shd w:val="clear" w:color="auto" w:fill="auto"/>
            <w:noWrap/>
            <w:vAlign w:val="center"/>
            <w:hideMark/>
          </w:tcPr>
          <w:p w14:paraId="61391E28" w14:textId="77777777" w:rsidR="00153DA0" w:rsidRPr="002744A0" w:rsidRDefault="00153DA0" w:rsidP="007F0DBF">
            <w:pPr>
              <w:jc w:val="center"/>
              <w:rPr>
                <w:color w:val="000000"/>
              </w:rPr>
            </w:pPr>
            <w:r w:rsidRPr="002744A0">
              <w:rPr>
                <w:color w:val="000000"/>
              </w:rPr>
              <w:t>104,9</w:t>
            </w:r>
          </w:p>
        </w:tc>
      </w:tr>
      <w:tr w:rsidR="00153DA0" w:rsidRPr="002744A0" w14:paraId="05E8EEAC"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40725E3" w14:textId="77777777" w:rsidR="00153DA0" w:rsidRPr="002744A0" w:rsidRDefault="00153DA0" w:rsidP="007F0DBF">
            <w:pPr>
              <w:jc w:val="center"/>
              <w:rPr>
                <w:color w:val="000000"/>
              </w:rPr>
            </w:pPr>
            <w:r w:rsidRPr="002744A0">
              <w:rPr>
                <w:color w:val="000000"/>
              </w:rPr>
              <w:t>2.2.</w:t>
            </w:r>
          </w:p>
        </w:tc>
        <w:tc>
          <w:tcPr>
            <w:tcW w:w="4018" w:type="dxa"/>
            <w:tcBorders>
              <w:top w:val="nil"/>
              <w:left w:val="nil"/>
              <w:bottom w:val="single" w:sz="4" w:space="0" w:color="auto"/>
              <w:right w:val="single" w:sz="4" w:space="0" w:color="auto"/>
            </w:tcBorders>
            <w:shd w:val="clear" w:color="auto" w:fill="auto"/>
            <w:vAlign w:val="center"/>
            <w:hideMark/>
          </w:tcPr>
          <w:p w14:paraId="41453D52" w14:textId="77777777" w:rsidR="00153DA0" w:rsidRPr="002744A0" w:rsidRDefault="00153DA0" w:rsidP="007F0DBF">
            <w:pPr>
              <w:jc w:val="both"/>
              <w:rPr>
                <w:color w:val="000000"/>
              </w:rPr>
            </w:pPr>
            <w:r w:rsidRPr="002744A0">
              <w:rPr>
                <w:color w:val="000000"/>
              </w:rPr>
              <w:t>векселя к уплате</w:t>
            </w:r>
          </w:p>
        </w:tc>
        <w:tc>
          <w:tcPr>
            <w:tcW w:w="1380" w:type="dxa"/>
            <w:tcBorders>
              <w:top w:val="nil"/>
              <w:left w:val="nil"/>
              <w:bottom w:val="single" w:sz="4" w:space="0" w:color="auto"/>
              <w:right w:val="single" w:sz="4" w:space="0" w:color="auto"/>
            </w:tcBorders>
            <w:shd w:val="clear" w:color="auto" w:fill="auto"/>
            <w:vAlign w:val="center"/>
            <w:hideMark/>
          </w:tcPr>
          <w:p w14:paraId="184E540C" w14:textId="77777777" w:rsidR="00153DA0" w:rsidRPr="002744A0" w:rsidRDefault="00153DA0" w:rsidP="007F0DBF">
            <w:pPr>
              <w:jc w:val="center"/>
              <w:rPr>
                <w:color w:val="000000"/>
              </w:rPr>
            </w:pPr>
            <w:r w:rsidRPr="002744A0">
              <w:rPr>
                <w:color w:val="000000"/>
              </w:rPr>
              <w:t>0</w:t>
            </w:r>
          </w:p>
        </w:tc>
        <w:tc>
          <w:tcPr>
            <w:tcW w:w="1313" w:type="dxa"/>
            <w:tcBorders>
              <w:top w:val="nil"/>
              <w:left w:val="nil"/>
              <w:bottom w:val="single" w:sz="4" w:space="0" w:color="auto"/>
              <w:right w:val="single" w:sz="4" w:space="0" w:color="auto"/>
            </w:tcBorders>
            <w:shd w:val="clear" w:color="auto" w:fill="auto"/>
            <w:vAlign w:val="center"/>
            <w:hideMark/>
          </w:tcPr>
          <w:p w14:paraId="0FFB215C" w14:textId="77777777" w:rsidR="00153DA0" w:rsidRPr="002744A0" w:rsidRDefault="00153DA0" w:rsidP="007F0DBF">
            <w:pPr>
              <w:jc w:val="center"/>
              <w:rPr>
                <w:color w:val="000000"/>
              </w:rPr>
            </w:pPr>
            <w:r w:rsidRPr="002744A0">
              <w:rPr>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303B8776" w14:textId="77777777" w:rsidR="00153DA0" w:rsidRPr="002744A0" w:rsidRDefault="00153DA0" w:rsidP="007F0DBF">
            <w:pPr>
              <w:jc w:val="center"/>
              <w:rPr>
                <w:color w:val="000000"/>
              </w:rPr>
            </w:pPr>
            <w:r w:rsidRPr="002744A0">
              <w:rPr>
                <w:color w:val="000000"/>
              </w:rPr>
              <w:t>0</w:t>
            </w:r>
          </w:p>
        </w:tc>
        <w:tc>
          <w:tcPr>
            <w:tcW w:w="1625" w:type="dxa"/>
            <w:tcBorders>
              <w:top w:val="nil"/>
              <w:left w:val="nil"/>
              <w:bottom w:val="single" w:sz="4" w:space="0" w:color="auto"/>
              <w:right w:val="single" w:sz="4" w:space="0" w:color="auto"/>
            </w:tcBorders>
            <w:shd w:val="clear" w:color="auto" w:fill="auto"/>
            <w:noWrap/>
            <w:vAlign w:val="center"/>
            <w:hideMark/>
          </w:tcPr>
          <w:p w14:paraId="76C886D1" w14:textId="77777777" w:rsidR="00153DA0" w:rsidRPr="002744A0" w:rsidRDefault="00153DA0" w:rsidP="007F0DBF">
            <w:pPr>
              <w:jc w:val="center"/>
              <w:rPr>
                <w:color w:val="000000"/>
              </w:rPr>
            </w:pPr>
            <w:r w:rsidRPr="002744A0">
              <w:rPr>
                <w:color w:val="000000"/>
              </w:rPr>
              <w:t>-</w:t>
            </w:r>
          </w:p>
        </w:tc>
      </w:tr>
      <w:tr w:rsidR="00153DA0" w:rsidRPr="002744A0" w14:paraId="3B7C7C57" w14:textId="77777777" w:rsidTr="007F0DBF">
        <w:trPr>
          <w:trHeight w:val="127"/>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41901F1" w14:textId="77777777" w:rsidR="00153DA0" w:rsidRPr="002744A0" w:rsidRDefault="00153DA0" w:rsidP="007F0DBF">
            <w:pPr>
              <w:jc w:val="center"/>
              <w:rPr>
                <w:color w:val="000000"/>
              </w:rPr>
            </w:pPr>
            <w:r w:rsidRPr="002744A0">
              <w:rPr>
                <w:color w:val="000000"/>
              </w:rPr>
              <w:t>2.3.</w:t>
            </w:r>
          </w:p>
        </w:tc>
        <w:tc>
          <w:tcPr>
            <w:tcW w:w="4018" w:type="dxa"/>
            <w:tcBorders>
              <w:top w:val="nil"/>
              <w:left w:val="nil"/>
              <w:bottom w:val="single" w:sz="4" w:space="0" w:color="auto"/>
              <w:right w:val="single" w:sz="4" w:space="0" w:color="auto"/>
            </w:tcBorders>
            <w:shd w:val="clear" w:color="auto" w:fill="auto"/>
            <w:vAlign w:val="center"/>
            <w:hideMark/>
          </w:tcPr>
          <w:p w14:paraId="5E6C6300" w14:textId="77777777" w:rsidR="00153DA0" w:rsidRPr="002744A0" w:rsidRDefault="00153DA0" w:rsidP="007F0DBF">
            <w:pPr>
              <w:jc w:val="both"/>
              <w:rPr>
                <w:color w:val="000000"/>
              </w:rPr>
            </w:pPr>
            <w:r w:rsidRPr="002744A0">
              <w:rPr>
                <w:color w:val="000000"/>
              </w:rPr>
              <w:t>Задолженность перед дочерними обществами</w:t>
            </w:r>
          </w:p>
        </w:tc>
        <w:tc>
          <w:tcPr>
            <w:tcW w:w="1380" w:type="dxa"/>
            <w:tcBorders>
              <w:top w:val="nil"/>
              <w:left w:val="nil"/>
              <w:bottom w:val="single" w:sz="4" w:space="0" w:color="auto"/>
              <w:right w:val="single" w:sz="4" w:space="0" w:color="auto"/>
            </w:tcBorders>
            <w:shd w:val="clear" w:color="auto" w:fill="auto"/>
            <w:vAlign w:val="center"/>
            <w:hideMark/>
          </w:tcPr>
          <w:p w14:paraId="7F1ED8C7" w14:textId="77777777" w:rsidR="00153DA0" w:rsidRPr="002744A0" w:rsidRDefault="00153DA0" w:rsidP="007F0DBF">
            <w:pPr>
              <w:jc w:val="center"/>
              <w:rPr>
                <w:color w:val="000000"/>
              </w:rPr>
            </w:pPr>
            <w:r w:rsidRPr="002744A0">
              <w:rPr>
                <w:color w:val="000000"/>
              </w:rPr>
              <w:t>0</w:t>
            </w:r>
          </w:p>
        </w:tc>
        <w:tc>
          <w:tcPr>
            <w:tcW w:w="1313" w:type="dxa"/>
            <w:tcBorders>
              <w:top w:val="nil"/>
              <w:left w:val="nil"/>
              <w:bottom w:val="single" w:sz="4" w:space="0" w:color="auto"/>
              <w:right w:val="single" w:sz="4" w:space="0" w:color="auto"/>
            </w:tcBorders>
            <w:shd w:val="clear" w:color="auto" w:fill="auto"/>
            <w:vAlign w:val="center"/>
            <w:hideMark/>
          </w:tcPr>
          <w:p w14:paraId="5D6F4C11" w14:textId="77777777" w:rsidR="00153DA0" w:rsidRPr="002744A0" w:rsidRDefault="00153DA0" w:rsidP="007F0DBF">
            <w:pPr>
              <w:jc w:val="center"/>
              <w:rPr>
                <w:color w:val="000000"/>
              </w:rPr>
            </w:pPr>
            <w:r w:rsidRPr="002744A0">
              <w:rPr>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11C61919" w14:textId="77777777" w:rsidR="00153DA0" w:rsidRPr="002744A0" w:rsidRDefault="00153DA0" w:rsidP="007F0DBF">
            <w:pPr>
              <w:jc w:val="center"/>
              <w:rPr>
                <w:color w:val="000000"/>
              </w:rPr>
            </w:pPr>
            <w:r w:rsidRPr="002744A0">
              <w:rPr>
                <w:color w:val="000000"/>
              </w:rPr>
              <w:t>0</w:t>
            </w:r>
          </w:p>
        </w:tc>
        <w:tc>
          <w:tcPr>
            <w:tcW w:w="1625" w:type="dxa"/>
            <w:tcBorders>
              <w:top w:val="nil"/>
              <w:left w:val="nil"/>
              <w:bottom w:val="single" w:sz="4" w:space="0" w:color="auto"/>
              <w:right w:val="single" w:sz="4" w:space="0" w:color="auto"/>
            </w:tcBorders>
            <w:shd w:val="clear" w:color="auto" w:fill="auto"/>
            <w:noWrap/>
            <w:vAlign w:val="center"/>
            <w:hideMark/>
          </w:tcPr>
          <w:p w14:paraId="77BD7D4A" w14:textId="77777777" w:rsidR="00153DA0" w:rsidRPr="002744A0" w:rsidRDefault="00153DA0" w:rsidP="007F0DBF">
            <w:pPr>
              <w:jc w:val="center"/>
              <w:rPr>
                <w:color w:val="000000"/>
              </w:rPr>
            </w:pPr>
            <w:r w:rsidRPr="002744A0">
              <w:rPr>
                <w:color w:val="000000"/>
              </w:rPr>
              <w:t>-</w:t>
            </w:r>
          </w:p>
        </w:tc>
      </w:tr>
      <w:tr w:rsidR="00153DA0" w:rsidRPr="002744A0" w14:paraId="09B27337" w14:textId="77777777" w:rsidTr="007F0DBF">
        <w:trPr>
          <w:trHeight w:val="206"/>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1BAE435" w14:textId="77777777" w:rsidR="00153DA0" w:rsidRPr="002744A0" w:rsidRDefault="00153DA0" w:rsidP="007F0DBF">
            <w:pPr>
              <w:jc w:val="center"/>
              <w:rPr>
                <w:color w:val="000000"/>
              </w:rPr>
            </w:pPr>
            <w:r w:rsidRPr="002744A0">
              <w:rPr>
                <w:color w:val="000000"/>
              </w:rPr>
              <w:t>2.4.</w:t>
            </w:r>
          </w:p>
        </w:tc>
        <w:tc>
          <w:tcPr>
            <w:tcW w:w="4018" w:type="dxa"/>
            <w:tcBorders>
              <w:top w:val="nil"/>
              <w:left w:val="nil"/>
              <w:bottom w:val="single" w:sz="4" w:space="0" w:color="auto"/>
              <w:right w:val="single" w:sz="4" w:space="0" w:color="auto"/>
            </w:tcBorders>
            <w:shd w:val="clear" w:color="auto" w:fill="auto"/>
            <w:vAlign w:val="center"/>
            <w:hideMark/>
          </w:tcPr>
          <w:p w14:paraId="69D18D7C" w14:textId="77777777" w:rsidR="00153DA0" w:rsidRPr="002744A0" w:rsidRDefault="00153DA0" w:rsidP="007F0DBF">
            <w:pPr>
              <w:jc w:val="both"/>
              <w:rPr>
                <w:color w:val="000000"/>
              </w:rPr>
            </w:pPr>
            <w:r w:rsidRPr="002744A0">
              <w:rPr>
                <w:color w:val="000000"/>
              </w:rPr>
              <w:t>Задолженность по оплате труда перед персоналом</w:t>
            </w:r>
          </w:p>
        </w:tc>
        <w:tc>
          <w:tcPr>
            <w:tcW w:w="1380" w:type="dxa"/>
            <w:tcBorders>
              <w:top w:val="nil"/>
              <w:left w:val="nil"/>
              <w:bottom w:val="single" w:sz="4" w:space="0" w:color="auto"/>
              <w:right w:val="single" w:sz="4" w:space="0" w:color="auto"/>
            </w:tcBorders>
            <w:shd w:val="clear" w:color="auto" w:fill="auto"/>
            <w:vAlign w:val="center"/>
            <w:hideMark/>
          </w:tcPr>
          <w:p w14:paraId="272DABC9" w14:textId="77777777" w:rsidR="00153DA0" w:rsidRPr="002744A0" w:rsidRDefault="00153DA0" w:rsidP="007F0DBF">
            <w:pPr>
              <w:jc w:val="center"/>
              <w:rPr>
                <w:color w:val="000000"/>
              </w:rPr>
            </w:pPr>
            <w:r w:rsidRPr="002744A0">
              <w:rPr>
                <w:color w:val="000000"/>
              </w:rPr>
              <w:t>29 044</w:t>
            </w:r>
          </w:p>
        </w:tc>
        <w:tc>
          <w:tcPr>
            <w:tcW w:w="1313" w:type="dxa"/>
            <w:tcBorders>
              <w:top w:val="nil"/>
              <w:left w:val="nil"/>
              <w:bottom w:val="single" w:sz="4" w:space="0" w:color="auto"/>
              <w:right w:val="single" w:sz="4" w:space="0" w:color="auto"/>
            </w:tcBorders>
            <w:shd w:val="clear" w:color="auto" w:fill="auto"/>
            <w:vAlign w:val="center"/>
            <w:hideMark/>
          </w:tcPr>
          <w:p w14:paraId="1E23FA6A" w14:textId="77777777" w:rsidR="00153DA0" w:rsidRPr="002744A0" w:rsidRDefault="00153DA0" w:rsidP="007F0DBF">
            <w:pPr>
              <w:jc w:val="center"/>
              <w:rPr>
                <w:color w:val="000000"/>
              </w:rPr>
            </w:pPr>
            <w:r w:rsidRPr="002744A0">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14:paraId="654A776B" w14:textId="77777777" w:rsidR="00153DA0" w:rsidRPr="002744A0" w:rsidRDefault="00153DA0" w:rsidP="007F0DBF">
            <w:pPr>
              <w:jc w:val="center"/>
              <w:rPr>
                <w:color w:val="000000"/>
              </w:rPr>
            </w:pPr>
            <w:r w:rsidRPr="002744A0">
              <w:rPr>
                <w:color w:val="000000"/>
              </w:rPr>
              <w:t>24 601</w:t>
            </w:r>
          </w:p>
        </w:tc>
        <w:tc>
          <w:tcPr>
            <w:tcW w:w="1625" w:type="dxa"/>
            <w:tcBorders>
              <w:top w:val="nil"/>
              <w:left w:val="nil"/>
              <w:bottom w:val="single" w:sz="4" w:space="0" w:color="auto"/>
              <w:right w:val="single" w:sz="4" w:space="0" w:color="auto"/>
            </w:tcBorders>
            <w:shd w:val="clear" w:color="auto" w:fill="auto"/>
            <w:noWrap/>
            <w:vAlign w:val="center"/>
            <w:hideMark/>
          </w:tcPr>
          <w:p w14:paraId="74D42593" w14:textId="77777777" w:rsidR="00153DA0" w:rsidRPr="002744A0" w:rsidRDefault="00153DA0" w:rsidP="007F0DBF">
            <w:pPr>
              <w:jc w:val="center"/>
              <w:rPr>
                <w:color w:val="000000"/>
              </w:rPr>
            </w:pPr>
            <w:r w:rsidRPr="002744A0">
              <w:rPr>
                <w:color w:val="000000"/>
              </w:rPr>
              <w:t>-</w:t>
            </w:r>
          </w:p>
        </w:tc>
      </w:tr>
      <w:tr w:rsidR="00153DA0" w:rsidRPr="002744A0" w14:paraId="37F804D0" w14:textId="77777777" w:rsidTr="007F0DBF">
        <w:trPr>
          <w:trHeight w:val="62"/>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DFAAD5F" w14:textId="77777777" w:rsidR="00153DA0" w:rsidRPr="002744A0" w:rsidRDefault="00153DA0" w:rsidP="007F0DBF">
            <w:pPr>
              <w:jc w:val="center"/>
              <w:rPr>
                <w:color w:val="000000"/>
              </w:rPr>
            </w:pPr>
            <w:r w:rsidRPr="002744A0">
              <w:rPr>
                <w:color w:val="000000"/>
              </w:rPr>
              <w:t>2.5.</w:t>
            </w:r>
          </w:p>
        </w:tc>
        <w:tc>
          <w:tcPr>
            <w:tcW w:w="4018" w:type="dxa"/>
            <w:tcBorders>
              <w:top w:val="nil"/>
              <w:left w:val="nil"/>
              <w:bottom w:val="single" w:sz="4" w:space="0" w:color="auto"/>
              <w:right w:val="single" w:sz="4" w:space="0" w:color="auto"/>
            </w:tcBorders>
            <w:shd w:val="clear" w:color="auto" w:fill="auto"/>
            <w:vAlign w:val="center"/>
            <w:hideMark/>
          </w:tcPr>
          <w:p w14:paraId="34D9C551" w14:textId="77777777" w:rsidR="00153DA0" w:rsidRPr="002744A0" w:rsidRDefault="00153DA0" w:rsidP="007F0DBF">
            <w:pPr>
              <w:jc w:val="both"/>
              <w:rPr>
                <w:color w:val="000000"/>
              </w:rPr>
            </w:pPr>
            <w:r w:rsidRPr="002744A0">
              <w:rPr>
                <w:color w:val="000000"/>
              </w:rPr>
              <w:t>Задолженность перед гос. внебюджетными фондами</w:t>
            </w:r>
          </w:p>
        </w:tc>
        <w:tc>
          <w:tcPr>
            <w:tcW w:w="1380" w:type="dxa"/>
            <w:tcBorders>
              <w:top w:val="nil"/>
              <w:left w:val="nil"/>
              <w:bottom w:val="single" w:sz="4" w:space="0" w:color="auto"/>
              <w:right w:val="single" w:sz="4" w:space="0" w:color="auto"/>
            </w:tcBorders>
            <w:shd w:val="clear" w:color="auto" w:fill="auto"/>
            <w:vAlign w:val="center"/>
            <w:hideMark/>
          </w:tcPr>
          <w:p w14:paraId="217389EC" w14:textId="77777777" w:rsidR="00153DA0" w:rsidRPr="002744A0" w:rsidRDefault="00153DA0" w:rsidP="007F0DBF">
            <w:pPr>
              <w:jc w:val="center"/>
              <w:rPr>
                <w:color w:val="000000"/>
              </w:rPr>
            </w:pPr>
            <w:r w:rsidRPr="002744A0">
              <w:rPr>
                <w:color w:val="000000"/>
              </w:rPr>
              <w:t>24 548</w:t>
            </w:r>
          </w:p>
        </w:tc>
        <w:tc>
          <w:tcPr>
            <w:tcW w:w="1313" w:type="dxa"/>
            <w:tcBorders>
              <w:top w:val="nil"/>
              <w:left w:val="nil"/>
              <w:bottom w:val="single" w:sz="4" w:space="0" w:color="auto"/>
              <w:right w:val="single" w:sz="4" w:space="0" w:color="auto"/>
            </w:tcBorders>
            <w:shd w:val="clear" w:color="auto" w:fill="auto"/>
            <w:vAlign w:val="center"/>
            <w:hideMark/>
          </w:tcPr>
          <w:p w14:paraId="687EDFE0" w14:textId="77777777" w:rsidR="00153DA0" w:rsidRPr="002744A0" w:rsidRDefault="00153DA0" w:rsidP="007F0DBF">
            <w:pPr>
              <w:jc w:val="center"/>
              <w:rPr>
                <w:color w:val="000000"/>
              </w:rPr>
            </w:pPr>
            <w:r w:rsidRPr="002744A0">
              <w:rPr>
                <w:color w:val="000000"/>
              </w:rPr>
              <w:t>62 167</w:t>
            </w:r>
          </w:p>
        </w:tc>
        <w:tc>
          <w:tcPr>
            <w:tcW w:w="1276" w:type="dxa"/>
            <w:tcBorders>
              <w:top w:val="nil"/>
              <w:left w:val="nil"/>
              <w:bottom w:val="single" w:sz="4" w:space="0" w:color="auto"/>
              <w:right w:val="single" w:sz="4" w:space="0" w:color="auto"/>
            </w:tcBorders>
            <w:shd w:val="clear" w:color="auto" w:fill="auto"/>
            <w:vAlign w:val="center"/>
            <w:hideMark/>
          </w:tcPr>
          <w:p w14:paraId="665F769B" w14:textId="77777777" w:rsidR="00153DA0" w:rsidRPr="002744A0" w:rsidRDefault="00153DA0" w:rsidP="007F0DBF">
            <w:pPr>
              <w:jc w:val="center"/>
              <w:rPr>
                <w:color w:val="000000"/>
              </w:rPr>
            </w:pPr>
            <w:r w:rsidRPr="002744A0">
              <w:rPr>
                <w:color w:val="000000"/>
              </w:rPr>
              <w:t>43 434</w:t>
            </w:r>
          </w:p>
        </w:tc>
        <w:tc>
          <w:tcPr>
            <w:tcW w:w="1625" w:type="dxa"/>
            <w:tcBorders>
              <w:top w:val="nil"/>
              <w:left w:val="nil"/>
              <w:bottom w:val="single" w:sz="4" w:space="0" w:color="auto"/>
              <w:right w:val="single" w:sz="4" w:space="0" w:color="auto"/>
            </w:tcBorders>
            <w:shd w:val="clear" w:color="auto" w:fill="auto"/>
            <w:noWrap/>
            <w:vAlign w:val="center"/>
            <w:hideMark/>
          </w:tcPr>
          <w:p w14:paraId="7755F72A" w14:textId="77777777" w:rsidR="00153DA0" w:rsidRPr="002744A0" w:rsidRDefault="00153DA0" w:rsidP="007F0DBF">
            <w:pPr>
              <w:jc w:val="center"/>
              <w:rPr>
                <w:color w:val="000000"/>
              </w:rPr>
            </w:pPr>
            <w:r w:rsidRPr="002744A0">
              <w:rPr>
                <w:color w:val="000000"/>
              </w:rPr>
              <w:t>69,9</w:t>
            </w:r>
          </w:p>
        </w:tc>
      </w:tr>
      <w:tr w:rsidR="00153DA0" w:rsidRPr="002744A0" w14:paraId="240302EF"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DD7176" w14:textId="77777777" w:rsidR="00153DA0" w:rsidRPr="002744A0" w:rsidRDefault="00153DA0" w:rsidP="007F0DBF">
            <w:pPr>
              <w:jc w:val="center"/>
              <w:rPr>
                <w:color w:val="000000"/>
              </w:rPr>
            </w:pPr>
            <w:r w:rsidRPr="002744A0">
              <w:rPr>
                <w:color w:val="000000"/>
              </w:rPr>
              <w:t>2.6.</w:t>
            </w:r>
          </w:p>
        </w:tc>
        <w:tc>
          <w:tcPr>
            <w:tcW w:w="4018" w:type="dxa"/>
            <w:tcBorders>
              <w:top w:val="nil"/>
              <w:left w:val="nil"/>
              <w:bottom w:val="single" w:sz="4" w:space="0" w:color="auto"/>
              <w:right w:val="single" w:sz="4" w:space="0" w:color="auto"/>
            </w:tcBorders>
            <w:shd w:val="clear" w:color="auto" w:fill="auto"/>
            <w:vAlign w:val="center"/>
            <w:hideMark/>
          </w:tcPr>
          <w:p w14:paraId="0A5683CD" w14:textId="77777777" w:rsidR="00153DA0" w:rsidRPr="002744A0" w:rsidRDefault="00153DA0" w:rsidP="007F0DBF">
            <w:pPr>
              <w:jc w:val="both"/>
              <w:rPr>
                <w:color w:val="000000"/>
              </w:rPr>
            </w:pPr>
            <w:r w:rsidRPr="002744A0">
              <w:rPr>
                <w:color w:val="000000"/>
              </w:rPr>
              <w:t>По налогам и сборам</w:t>
            </w:r>
          </w:p>
        </w:tc>
        <w:tc>
          <w:tcPr>
            <w:tcW w:w="1380" w:type="dxa"/>
            <w:tcBorders>
              <w:top w:val="nil"/>
              <w:left w:val="nil"/>
              <w:bottom w:val="single" w:sz="4" w:space="0" w:color="auto"/>
              <w:right w:val="single" w:sz="4" w:space="0" w:color="auto"/>
            </w:tcBorders>
            <w:shd w:val="clear" w:color="auto" w:fill="auto"/>
            <w:vAlign w:val="center"/>
            <w:hideMark/>
          </w:tcPr>
          <w:p w14:paraId="340B1156" w14:textId="77777777" w:rsidR="00153DA0" w:rsidRPr="002744A0" w:rsidRDefault="00153DA0" w:rsidP="007F0DBF">
            <w:pPr>
              <w:jc w:val="center"/>
              <w:rPr>
                <w:color w:val="000000"/>
              </w:rPr>
            </w:pPr>
            <w:r w:rsidRPr="002744A0">
              <w:rPr>
                <w:color w:val="000000"/>
              </w:rPr>
              <w:t>189 733</w:t>
            </w:r>
          </w:p>
        </w:tc>
        <w:tc>
          <w:tcPr>
            <w:tcW w:w="1313" w:type="dxa"/>
            <w:tcBorders>
              <w:top w:val="nil"/>
              <w:left w:val="nil"/>
              <w:bottom w:val="single" w:sz="4" w:space="0" w:color="auto"/>
              <w:right w:val="single" w:sz="4" w:space="0" w:color="auto"/>
            </w:tcBorders>
            <w:shd w:val="clear" w:color="auto" w:fill="auto"/>
            <w:vAlign w:val="center"/>
            <w:hideMark/>
          </w:tcPr>
          <w:p w14:paraId="27A4DD1F" w14:textId="77777777" w:rsidR="00153DA0" w:rsidRPr="002744A0" w:rsidRDefault="00153DA0" w:rsidP="007F0DBF">
            <w:pPr>
              <w:jc w:val="center"/>
              <w:rPr>
                <w:color w:val="000000"/>
              </w:rPr>
            </w:pPr>
            <w:r w:rsidRPr="002744A0">
              <w:rPr>
                <w:color w:val="000000"/>
              </w:rPr>
              <w:t>314 891</w:t>
            </w:r>
          </w:p>
        </w:tc>
        <w:tc>
          <w:tcPr>
            <w:tcW w:w="1276" w:type="dxa"/>
            <w:tcBorders>
              <w:top w:val="nil"/>
              <w:left w:val="nil"/>
              <w:bottom w:val="single" w:sz="4" w:space="0" w:color="auto"/>
              <w:right w:val="single" w:sz="4" w:space="0" w:color="auto"/>
            </w:tcBorders>
            <w:shd w:val="clear" w:color="auto" w:fill="auto"/>
            <w:vAlign w:val="center"/>
            <w:hideMark/>
          </w:tcPr>
          <w:p w14:paraId="7AC3AFAC" w14:textId="77777777" w:rsidR="00153DA0" w:rsidRPr="002744A0" w:rsidRDefault="00153DA0" w:rsidP="007F0DBF">
            <w:pPr>
              <w:jc w:val="center"/>
              <w:rPr>
                <w:color w:val="000000"/>
              </w:rPr>
            </w:pPr>
            <w:r w:rsidRPr="002744A0">
              <w:rPr>
                <w:color w:val="000000"/>
              </w:rPr>
              <w:t>269 433</w:t>
            </w:r>
          </w:p>
        </w:tc>
        <w:tc>
          <w:tcPr>
            <w:tcW w:w="1625" w:type="dxa"/>
            <w:tcBorders>
              <w:top w:val="nil"/>
              <w:left w:val="nil"/>
              <w:bottom w:val="single" w:sz="4" w:space="0" w:color="auto"/>
              <w:right w:val="single" w:sz="4" w:space="0" w:color="auto"/>
            </w:tcBorders>
            <w:shd w:val="clear" w:color="auto" w:fill="auto"/>
            <w:noWrap/>
            <w:vAlign w:val="center"/>
            <w:hideMark/>
          </w:tcPr>
          <w:p w14:paraId="40374947" w14:textId="77777777" w:rsidR="00153DA0" w:rsidRPr="002744A0" w:rsidRDefault="00153DA0" w:rsidP="007F0DBF">
            <w:pPr>
              <w:jc w:val="center"/>
              <w:rPr>
                <w:color w:val="000000"/>
              </w:rPr>
            </w:pPr>
            <w:r w:rsidRPr="002744A0">
              <w:rPr>
                <w:color w:val="000000"/>
              </w:rPr>
              <w:t>85,6</w:t>
            </w:r>
          </w:p>
        </w:tc>
      </w:tr>
      <w:tr w:rsidR="00153DA0" w:rsidRPr="002744A0" w14:paraId="2B3E1677"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2945202" w14:textId="77777777" w:rsidR="00153DA0" w:rsidRPr="002744A0" w:rsidRDefault="00153DA0" w:rsidP="007F0DBF">
            <w:pPr>
              <w:jc w:val="center"/>
              <w:rPr>
                <w:color w:val="000000"/>
              </w:rPr>
            </w:pPr>
            <w:r w:rsidRPr="002744A0">
              <w:rPr>
                <w:color w:val="000000"/>
              </w:rPr>
              <w:t>2.7.</w:t>
            </w:r>
          </w:p>
        </w:tc>
        <w:tc>
          <w:tcPr>
            <w:tcW w:w="4018" w:type="dxa"/>
            <w:tcBorders>
              <w:top w:val="nil"/>
              <w:left w:val="nil"/>
              <w:bottom w:val="single" w:sz="4" w:space="0" w:color="auto"/>
              <w:right w:val="single" w:sz="4" w:space="0" w:color="auto"/>
            </w:tcBorders>
            <w:shd w:val="clear" w:color="auto" w:fill="auto"/>
            <w:vAlign w:val="center"/>
            <w:hideMark/>
          </w:tcPr>
          <w:p w14:paraId="2F1ADFA2" w14:textId="77777777" w:rsidR="00153DA0" w:rsidRPr="002744A0" w:rsidRDefault="00153DA0" w:rsidP="007F0DBF">
            <w:pPr>
              <w:jc w:val="both"/>
              <w:rPr>
                <w:color w:val="000000"/>
              </w:rPr>
            </w:pPr>
            <w:r w:rsidRPr="002744A0">
              <w:rPr>
                <w:color w:val="000000"/>
              </w:rPr>
              <w:t>Авансы полученные</w:t>
            </w:r>
          </w:p>
        </w:tc>
        <w:tc>
          <w:tcPr>
            <w:tcW w:w="1380" w:type="dxa"/>
            <w:tcBorders>
              <w:top w:val="nil"/>
              <w:left w:val="nil"/>
              <w:bottom w:val="single" w:sz="4" w:space="0" w:color="auto"/>
              <w:right w:val="single" w:sz="4" w:space="0" w:color="auto"/>
            </w:tcBorders>
            <w:shd w:val="clear" w:color="auto" w:fill="auto"/>
            <w:vAlign w:val="center"/>
            <w:hideMark/>
          </w:tcPr>
          <w:p w14:paraId="35021994" w14:textId="77777777" w:rsidR="00153DA0" w:rsidRPr="002744A0" w:rsidRDefault="00153DA0" w:rsidP="007F0DBF">
            <w:pPr>
              <w:jc w:val="center"/>
              <w:rPr>
                <w:color w:val="000000"/>
              </w:rPr>
            </w:pPr>
            <w:r w:rsidRPr="002744A0">
              <w:rPr>
                <w:color w:val="000000"/>
              </w:rPr>
              <w:t>784 397</w:t>
            </w:r>
          </w:p>
        </w:tc>
        <w:tc>
          <w:tcPr>
            <w:tcW w:w="1313" w:type="dxa"/>
            <w:tcBorders>
              <w:top w:val="nil"/>
              <w:left w:val="nil"/>
              <w:bottom w:val="single" w:sz="4" w:space="0" w:color="auto"/>
              <w:right w:val="single" w:sz="4" w:space="0" w:color="auto"/>
            </w:tcBorders>
            <w:shd w:val="clear" w:color="auto" w:fill="auto"/>
            <w:vAlign w:val="center"/>
            <w:hideMark/>
          </w:tcPr>
          <w:p w14:paraId="2C9C006F" w14:textId="77777777" w:rsidR="00153DA0" w:rsidRPr="002744A0" w:rsidRDefault="00153DA0" w:rsidP="007F0DBF">
            <w:pPr>
              <w:jc w:val="center"/>
              <w:rPr>
                <w:color w:val="000000"/>
              </w:rPr>
            </w:pPr>
            <w:r w:rsidRPr="002744A0">
              <w:rPr>
                <w:color w:val="000000"/>
              </w:rPr>
              <w:t>832 251</w:t>
            </w:r>
          </w:p>
        </w:tc>
        <w:tc>
          <w:tcPr>
            <w:tcW w:w="1276" w:type="dxa"/>
            <w:tcBorders>
              <w:top w:val="nil"/>
              <w:left w:val="nil"/>
              <w:bottom w:val="single" w:sz="4" w:space="0" w:color="auto"/>
              <w:right w:val="single" w:sz="4" w:space="0" w:color="auto"/>
            </w:tcBorders>
            <w:shd w:val="clear" w:color="auto" w:fill="auto"/>
            <w:vAlign w:val="center"/>
            <w:hideMark/>
          </w:tcPr>
          <w:p w14:paraId="77C9689B" w14:textId="77777777" w:rsidR="00153DA0" w:rsidRPr="002744A0" w:rsidRDefault="00153DA0" w:rsidP="007F0DBF">
            <w:pPr>
              <w:jc w:val="center"/>
              <w:rPr>
                <w:color w:val="000000"/>
              </w:rPr>
            </w:pPr>
            <w:r w:rsidRPr="002744A0">
              <w:rPr>
                <w:color w:val="000000"/>
              </w:rPr>
              <w:t>966 077</w:t>
            </w:r>
          </w:p>
        </w:tc>
        <w:tc>
          <w:tcPr>
            <w:tcW w:w="1625" w:type="dxa"/>
            <w:tcBorders>
              <w:top w:val="nil"/>
              <w:left w:val="nil"/>
              <w:bottom w:val="single" w:sz="4" w:space="0" w:color="auto"/>
              <w:right w:val="single" w:sz="4" w:space="0" w:color="auto"/>
            </w:tcBorders>
            <w:shd w:val="clear" w:color="auto" w:fill="auto"/>
            <w:noWrap/>
            <w:vAlign w:val="center"/>
            <w:hideMark/>
          </w:tcPr>
          <w:p w14:paraId="04BEEAB0" w14:textId="77777777" w:rsidR="00153DA0" w:rsidRPr="002744A0" w:rsidRDefault="00153DA0" w:rsidP="007F0DBF">
            <w:pPr>
              <w:jc w:val="center"/>
              <w:rPr>
                <w:color w:val="000000"/>
              </w:rPr>
            </w:pPr>
            <w:r w:rsidRPr="002744A0">
              <w:rPr>
                <w:color w:val="000000"/>
              </w:rPr>
              <w:t>116,1</w:t>
            </w:r>
          </w:p>
        </w:tc>
      </w:tr>
      <w:tr w:rsidR="00153DA0" w:rsidRPr="002744A0" w14:paraId="46C583EA"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F0935F" w14:textId="77777777" w:rsidR="00153DA0" w:rsidRPr="002744A0" w:rsidRDefault="00153DA0" w:rsidP="007F0DBF">
            <w:pPr>
              <w:jc w:val="center"/>
              <w:rPr>
                <w:color w:val="000000"/>
              </w:rPr>
            </w:pPr>
            <w:r w:rsidRPr="002744A0">
              <w:rPr>
                <w:color w:val="000000"/>
              </w:rPr>
              <w:t>2.8.</w:t>
            </w:r>
          </w:p>
        </w:tc>
        <w:tc>
          <w:tcPr>
            <w:tcW w:w="4018" w:type="dxa"/>
            <w:tcBorders>
              <w:top w:val="nil"/>
              <w:left w:val="nil"/>
              <w:bottom w:val="single" w:sz="4" w:space="0" w:color="auto"/>
              <w:right w:val="single" w:sz="4" w:space="0" w:color="auto"/>
            </w:tcBorders>
            <w:shd w:val="clear" w:color="auto" w:fill="auto"/>
            <w:vAlign w:val="center"/>
            <w:hideMark/>
          </w:tcPr>
          <w:p w14:paraId="33526992" w14:textId="77777777" w:rsidR="00153DA0" w:rsidRPr="002744A0" w:rsidRDefault="00153DA0" w:rsidP="007F0DBF">
            <w:pPr>
              <w:jc w:val="both"/>
              <w:rPr>
                <w:color w:val="000000"/>
              </w:rPr>
            </w:pPr>
            <w:r w:rsidRPr="002744A0">
              <w:rPr>
                <w:color w:val="000000"/>
              </w:rPr>
              <w:t>Прочие кредиторы</w:t>
            </w:r>
          </w:p>
        </w:tc>
        <w:tc>
          <w:tcPr>
            <w:tcW w:w="1380" w:type="dxa"/>
            <w:tcBorders>
              <w:top w:val="nil"/>
              <w:left w:val="nil"/>
              <w:bottom w:val="single" w:sz="4" w:space="0" w:color="auto"/>
              <w:right w:val="single" w:sz="4" w:space="0" w:color="auto"/>
            </w:tcBorders>
            <w:shd w:val="clear" w:color="auto" w:fill="auto"/>
            <w:vAlign w:val="center"/>
            <w:hideMark/>
          </w:tcPr>
          <w:p w14:paraId="7BA8D982" w14:textId="77777777" w:rsidR="00153DA0" w:rsidRPr="002744A0" w:rsidRDefault="00153DA0" w:rsidP="007F0DBF">
            <w:pPr>
              <w:jc w:val="center"/>
              <w:rPr>
                <w:color w:val="000000"/>
              </w:rPr>
            </w:pPr>
            <w:r w:rsidRPr="002744A0">
              <w:rPr>
                <w:color w:val="000000"/>
              </w:rPr>
              <w:t>57 847</w:t>
            </w:r>
          </w:p>
        </w:tc>
        <w:tc>
          <w:tcPr>
            <w:tcW w:w="1313" w:type="dxa"/>
            <w:tcBorders>
              <w:top w:val="nil"/>
              <w:left w:val="nil"/>
              <w:bottom w:val="single" w:sz="4" w:space="0" w:color="auto"/>
              <w:right w:val="single" w:sz="4" w:space="0" w:color="auto"/>
            </w:tcBorders>
            <w:shd w:val="clear" w:color="auto" w:fill="auto"/>
            <w:vAlign w:val="center"/>
            <w:hideMark/>
          </w:tcPr>
          <w:p w14:paraId="17AD3768" w14:textId="77777777" w:rsidR="00153DA0" w:rsidRPr="002744A0" w:rsidRDefault="00153DA0" w:rsidP="007F0DBF">
            <w:pPr>
              <w:jc w:val="center"/>
              <w:rPr>
                <w:color w:val="000000"/>
              </w:rPr>
            </w:pPr>
            <w:r w:rsidRPr="002744A0">
              <w:rPr>
                <w:color w:val="000000"/>
              </w:rPr>
              <w:t>58 201</w:t>
            </w:r>
          </w:p>
        </w:tc>
        <w:tc>
          <w:tcPr>
            <w:tcW w:w="1276" w:type="dxa"/>
            <w:tcBorders>
              <w:top w:val="nil"/>
              <w:left w:val="nil"/>
              <w:bottom w:val="single" w:sz="4" w:space="0" w:color="auto"/>
              <w:right w:val="single" w:sz="4" w:space="0" w:color="auto"/>
            </w:tcBorders>
            <w:shd w:val="clear" w:color="auto" w:fill="auto"/>
            <w:vAlign w:val="center"/>
            <w:hideMark/>
          </w:tcPr>
          <w:p w14:paraId="6B3348E6" w14:textId="77777777" w:rsidR="00153DA0" w:rsidRPr="002744A0" w:rsidRDefault="00153DA0" w:rsidP="007F0DBF">
            <w:pPr>
              <w:jc w:val="center"/>
              <w:rPr>
                <w:color w:val="000000"/>
              </w:rPr>
            </w:pPr>
            <w:r w:rsidRPr="002744A0">
              <w:rPr>
                <w:color w:val="000000"/>
              </w:rPr>
              <w:t>46 473</w:t>
            </w:r>
          </w:p>
        </w:tc>
        <w:tc>
          <w:tcPr>
            <w:tcW w:w="1625" w:type="dxa"/>
            <w:tcBorders>
              <w:top w:val="nil"/>
              <w:left w:val="nil"/>
              <w:bottom w:val="single" w:sz="4" w:space="0" w:color="auto"/>
              <w:right w:val="single" w:sz="4" w:space="0" w:color="auto"/>
            </w:tcBorders>
            <w:shd w:val="clear" w:color="auto" w:fill="auto"/>
            <w:noWrap/>
            <w:vAlign w:val="center"/>
            <w:hideMark/>
          </w:tcPr>
          <w:p w14:paraId="2980A1A2" w14:textId="77777777" w:rsidR="00153DA0" w:rsidRPr="002744A0" w:rsidRDefault="00153DA0" w:rsidP="007F0DBF">
            <w:pPr>
              <w:jc w:val="center"/>
              <w:rPr>
                <w:color w:val="000000"/>
              </w:rPr>
            </w:pPr>
            <w:r w:rsidRPr="002744A0">
              <w:rPr>
                <w:color w:val="000000"/>
              </w:rPr>
              <w:t>79,8</w:t>
            </w:r>
          </w:p>
        </w:tc>
      </w:tr>
      <w:tr w:rsidR="00153DA0" w:rsidRPr="002744A0" w14:paraId="6685C844" w14:textId="77777777" w:rsidTr="007F0DBF">
        <w:trPr>
          <w:trHeight w:val="164"/>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2628D76" w14:textId="77777777" w:rsidR="00153DA0" w:rsidRPr="002744A0" w:rsidRDefault="00153DA0" w:rsidP="007F0DBF">
            <w:pPr>
              <w:jc w:val="center"/>
              <w:rPr>
                <w:color w:val="000000"/>
              </w:rPr>
            </w:pPr>
            <w:r w:rsidRPr="002744A0">
              <w:rPr>
                <w:color w:val="000000"/>
              </w:rPr>
              <w:t>3.</w:t>
            </w:r>
          </w:p>
        </w:tc>
        <w:tc>
          <w:tcPr>
            <w:tcW w:w="4018" w:type="dxa"/>
            <w:tcBorders>
              <w:top w:val="nil"/>
              <w:left w:val="nil"/>
              <w:bottom w:val="single" w:sz="4" w:space="0" w:color="auto"/>
              <w:right w:val="single" w:sz="4" w:space="0" w:color="auto"/>
            </w:tcBorders>
            <w:shd w:val="clear" w:color="auto" w:fill="auto"/>
            <w:vAlign w:val="center"/>
            <w:hideMark/>
          </w:tcPr>
          <w:p w14:paraId="39D9BF76" w14:textId="77777777" w:rsidR="00153DA0" w:rsidRPr="002744A0" w:rsidRDefault="00153DA0" w:rsidP="007F0DBF">
            <w:pPr>
              <w:jc w:val="both"/>
              <w:rPr>
                <w:color w:val="000000"/>
              </w:rPr>
            </w:pPr>
            <w:r w:rsidRPr="002744A0">
              <w:rPr>
                <w:color w:val="000000"/>
              </w:rPr>
              <w:t>Задолженность участникам (учредителям) по выплате доходов</w:t>
            </w:r>
          </w:p>
        </w:tc>
        <w:tc>
          <w:tcPr>
            <w:tcW w:w="1380" w:type="dxa"/>
            <w:tcBorders>
              <w:top w:val="nil"/>
              <w:left w:val="nil"/>
              <w:bottom w:val="single" w:sz="4" w:space="0" w:color="auto"/>
              <w:right w:val="single" w:sz="4" w:space="0" w:color="auto"/>
            </w:tcBorders>
            <w:shd w:val="clear" w:color="auto" w:fill="auto"/>
            <w:vAlign w:val="center"/>
            <w:hideMark/>
          </w:tcPr>
          <w:p w14:paraId="7192D24E" w14:textId="77777777" w:rsidR="00153DA0" w:rsidRPr="002744A0" w:rsidRDefault="00153DA0" w:rsidP="007F0DBF">
            <w:pPr>
              <w:jc w:val="center"/>
              <w:rPr>
                <w:color w:val="000000"/>
              </w:rPr>
            </w:pPr>
            <w:r w:rsidRPr="002744A0">
              <w:rPr>
                <w:color w:val="000000"/>
              </w:rPr>
              <w:t>16 580</w:t>
            </w:r>
          </w:p>
        </w:tc>
        <w:tc>
          <w:tcPr>
            <w:tcW w:w="1313" w:type="dxa"/>
            <w:tcBorders>
              <w:top w:val="nil"/>
              <w:left w:val="nil"/>
              <w:bottom w:val="single" w:sz="4" w:space="0" w:color="auto"/>
              <w:right w:val="single" w:sz="4" w:space="0" w:color="auto"/>
            </w:tcBorders>
            <w:shd w:val="clear" w:color="auto" w:fill="auto"/>
            <w:vAlign w:val="center"/>
            <w:hideMark/>
          </w:tcPr>
          <w:p w14:paraId="289ADC45" w14:textId="77777777" w:rsidR="00153DA0" w:rsidRPr="002744A0" w:rsidRDefault="00153DA0" w:rsidP="007F0DBF">
            <w:pPr>
              <w:jc w:val="center"/>
              <w:rPr>
                <w:color w:val="000000"/>
              </w:rPr>
            </w:pPr>
            <w:r w:rsidRPr="002744A0">
              <w:rPr>
                <w:color w:val="000000"/>
              </w:rPr>
              <w:t>22 311</w:t>
            </w:r>
          </w:p>
        </w:tc>
        <w:tc>
          <w:tcPr>
            <w:tcW w:w="1276" w:type="dxa"/>
            <w:tcBorders>
              <w:top w:val="nil"/>
              <w:left w:val="nil"/>
              <w:bottom w:val="single" w:sz="4" w:space="0" w:color="auto"/>
              <w:right w:val="single" w:sz="4" w:space="0" w:color="auto"/>
            </w:tcBorders>
            <w:shd w:val="clear" w:color="auto" w:fill="auto"/>
            <w:vAlign w:val="center"/>
            <w:hideMark/>
          </w:tcPr>
          <w:p w14:paraId="58010620" w14:textId="77777777" w:rsidR="00153DA0" w:rsidRPr="002744A0" w:rsidRDefault="00153DA0" w:rsidP="007F0DBF">
            <w:pPr>
              <w:jc w:val="center"/>
              <w:rPr>
                <w:color w:val="000000"/>
              </w:rPr>
            </w:pPr>
            <w:r w:rsidRPr="002744A0">
              <w:rPr>
                <w:color w:val="000000"/>
              </w:rPr>
              <w:t>29 214</w:t>
            </w:r>
          </w:p>
        </w:tc>
        <w:tc>
          <w:tcPr>
            <w:tcW w:w="1625" w:type="dxa"/>
            <w:tcBorders>
              <w:top w:val="nil"/>
              <w:left w:val="nil"/>
              <w:bottom w:val="single" w:sz="4" w:space="0" w:color="auto"/>
              <w:right w:val="single" w:sz="4" w:space="0" w:color="auto"/>
            </w:tcBorders>
            <w:shd w:val="clear" w:color="auto" w:fill="auto"/>
            <w:noWrap/>
            <w:vAlign w:val="center"/>
            <w:hideMark/>
          </w:tcPr>
          <w:p w14:paraId="3A54E945" w14:textId="77777777" w:rsidR="00153DA0" w:rsidRPr="002744A0" w:rsidRDefault="00153DA0" w:rsidP="007F0DBF">
            <w:pPr>
              <w:jc w:val="center"/>
              <w:rPr>
                <w:color w:val="000000"/>
              </w:rPr>
            </w:pPr>
            <w:r w:rsidRPr="002744A0">
              <w:rPr>
                <w:color w:val="000000"/>
              </w:rPr>
              <w:t>130,9</w:t>
            </w:r>
          </w:p>
        </w:tc>
      </w:tr>
      <w:tr w:rsidR="00153DA0" w:rsidRPr="002744A0" w14:paraId="4EC8616F"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560CE7E" w14:textId="77777777" w:rsidR="00153DA0" w:rsidRPr="002744A0" w:rsidRDefault="00153DA0" w:rsidP="007F0DBF">
            <w:pPr>
              <w:jc w:val="center"/>
              <w:rPr>
                <w:color w:val="000000"/>
              </w:rPr>
            </w:pPr>
            <w:r w:rsidRPr="002744A0">
              <w:rPr>
                <w:color w:val="000000"/>
              </w:rPr>
              <w:t>4.</w:t>
            </w:r>
          </w:p>
        </w:tc>
        <w:tc>
          <w:tcPr>
            <w:tcW w:w="4018" w:type="dxa"/>
            <w:tcBorders>
              <w:top w:val="nil"/>
              <w:left w:val="nil"/>
              <w:bottom w:val="single" w:sz="4" w:space="0" w:color="auto"/>
              <w:right w:val="single" w:sz="4" w:space="0" w:color="auto"/>
            </w:tcBorders>
            <w:shd w:val="clear" w:color="auto" w:fill="auto"/>
            <w:vAlign w:val="center"/>
            <w:hideMark/>
          </w:tcPr>
          <w:p w14:paraId="5DDE7FEE" w14:textId="77777777" w:rsidR="00153DA0" w:rsidRPr="002744A0" w:rsidRDefault="00153DA0" w:rsidP="007F0DBF">
            <w:pPr>
              <w:jc w:val="both"/>
              <w:rPr>
                <w:color w:val="000000"/>
              </w:rPr>
            </w:pPr>
            <w:r w:rsidRPr="002744A0">
              <w:rPr>
                <w:color w:val="000000"/>
              </w:rPr>
              <w:t>Доходы будущих периодов</w:t>
            </w:r>
          </w:p>
        </w:tc>
        <w:tc>
          <w:tcPr>
            <w:tcW w:w="1380" w:type="dxa"/>
            <w:tcBorders>
              <w:top w:val="nil"/>
              <w:left w:val="nil"/>
              <w:bottom w:val="single" w:sz="4" w:space="0" w:color="auto"/>
              <w:right w:val="single" w:sz="4" w:space="0" w:color="auto"/>
            </w:tcBorders>
            <w:shd w:val="clear" w:color="auto" w:fill="auto"/>
            <w:vAlign w:val="center"/>
            <w:hideMark/>
          </w:tcPr>
          <w:p w14:paraId="3BDEA43A" w14:textId="77777777" w:rsidR="00153DA0" w:rsidRPr="002744A0" w:rsidRDefault="00153DA0" w:rsidP="007F0DBF">
            <w:pPr>
              <w:jc w:val="center"/>
              <w:rPr>
                <w:color w:val="000000"/>
              </w:rPr>
            </w:pPr>
            <w:r w:rsidRPr="002744A0">
              <w:rPr>
                <w:color w:val="000000"/>
              </w:rPr>
              <w:t>0</w:t>
            </w:r>
          </w:p>
        </w:tc>
        <w:tc>
          <w:tcPr>
            <w:tcW w:w="1313" w:type="dxa"/>
            <w:tcBorders>
              <w:top w:val="nil"/>
              <w:left w:val="nil"/>
              <w:bottom w:val="single" w:sz="4" w:space="0" w:color="auto"/>
              <w:right w:val="single" w:sz="4" w:space="0" w:color="auto"/>
            </w:tcBorders>
            <w:shd w:val="clear" w:color="auto" w:fill="auto"/>
            <w:vAlign w:val="center"/>
            <w:hideMark/>
          </w:tcPr>
          <w:p w14:paraId="674F2BF2" w14:textId="77777777" w:rsidR="00153DA0" w:rsidRPr="002744A0" w:rsidRDefault="00153DA0" w:rsidP="007F0DBF">
            <w:pPr>
              <w:jc w:val="center"/>
              <w:rPr>
                <w:color w:val="000000"/>
              </w:rPr>
            </w:pPr>
            <w:r w:rsidRPr="002744A0">
              <w:rPr>
                <w:color w:val="000000"/>
              </w:rPr>
              <w:t>0</w:t>
            </w:r>
          </w:p>
        </w:tc>
        <w:tc>
          <w:tcPr>
            <w:tcW w:w="1276" w:type="dxa"/>
            <w:tcBorders>
              <w:top w:val="nil"/>
              <w:left w:val="nil"/>
              <w:bottom w:val="single" w:sz="4" w:space="0" w:color="auto"/>
              <w:right w:val="single" w:sz="4" w:space="0" w:color="auto"/>
            </w:tcBorders>
            <w:shd w:val="clear" w:color="auto" w:fill="auto"/>
            <w:vAlign w:val="center"/>
            <w:hideMark/>
          </w:tcPr>
          <w:p w14:paraId="6355CBD0" w14:textId="77777777" w:rsidR="00153DA0" w:rsidRPr="002744A0" w:rsidRDefault="00153DA0" w:rsidP="007F0DBF">
            <w:pPr>
              <w:jc w:val="center"/>
              <w:rPr>
                <w:color w:val="000000"/>
              </w:rPr>
            </w:pPr>
            <w:r w:rsidRPr="002744A0">
              <w:rPr>
                <w:color w:val="000000"/>
              </w:rPr>
              <w:t>0</w:t>
            </w:r>
          </w:p>
        </w:tc>
        <w:tc>
          <w:tcPr>
            <w:tcW w:w="1625" w:type="dxa"/>
            <w:tcBorders>
              <w:top w:val="nil"/>
              <w:left w:val="nil"/>
              <w:bottom w:val="single" w:sz="4" w:space="0" w:color="auto"/>
              <w:right w:val="single" w:sz="4" w:space="0" w:color="auto"/>
            </w:tcBorders>
            <w:shd w:val="clear" w:color="auto" w:fill="auto"/>
            <w:noWrap/>
            <w:vAlign w:val="center"/>
            <w:hideMark/>
          </w:tcPr>
          <w:p w14:paraId="6D78CFCA" w14:textId="77777777" w:rsidR="00153DA0" w:rsidRPr="002744A0" w:rsidRDefault="00153DA0" w:rsidP="007F0DBF">
            <w:pPr>
              <w:jc w:val="center"/>
              <w:rPr>
                <w:color w:val="000000"/>
              </w:rPr>
            </w:pPr>
            <w:r w:rsidRPr="002744A0">
              <w:rPr>
                <w:color w:val="000000"/>
              </w:rPr>
              <w:t>-</w:t>
            </w:r>
          </w:p>
        </w:tc>
      </w:tr>
      <w:tr w:rsidR="00153DA0" w:rsidRPr="002744A0" w14:paraId="6B6421B8"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84EAC46" w14:textId="77777777" w:rsidR="00153DA0" w:rsidRPr="002744A0" w:rsidRDefault="00153DA0" w:rsidP="007F0DBF">
            <w:pPr>
              <w:jc w:val="center"/>
              <w:rPr>
                <w:color w:val="000000"/>
              </w:rPr>
            </w:pPr>
            <w:r w:rsidRPr="002744A0">
              <w:rPr>
                <w:color w:val="000000"/>
              </w:rPr>
              <w:t>5.</w:t>
            </w:r>
          </w:p>
        </w:tc>
        <w:tc>
          <w:tcPr>
            <w:tcW w:w="4018" w:type="dxa"/>
            <w:tcBorders>
              <w:top w:val="nil"/>
              <w:left w:val="nil"/>
              <w:bottom w:val="single" w:sz="4" w:space="0" w:color="auto"/>
              <w:right w:val="single" w:sz="4" w:space="0" w:color="auto"/>
            </w:tcBorders>
            <w:shd w:val="clear" w:color="auto" w:fill="auto"/>
            <w:vAlign w:val="center"/>
            <w:hideMark/>
          </w:tcPr>
          <w:p w14:paraId="7D33E82C" w14:textId="77777777" w:rsidR="00153DA0" w:rsidRPr="002744A0" w:rsidRDefault="00153DA0" w:rsidP="007F0DBF">
            <w:pPr>
              <w:jc w:val="both"/>
              <w:rPr>
                <w:color w:val="000000"/>
              </w:rPr>
            </w:pPr>
            <w:r w:rsidRPr="002744A0">
              <w:rPr>
                <w:color w:val="000000"/>
              </w:rPr>
              <w:t>Резервы предстоящих расходов</w:t>
            </w:r>
          </w:p>
        </w:tc>
        <w:tc>
          <w:tcPr>
            <w:tcW w:w="1380" w:type="dxa"/>
            <w:tcBorders>
              <w:top w:val="nil"/>
              <w:left w:val="nil"/>
              <w:bottom w:val="single" w:sz="4" w:space="0" w:color="auto"/>
              <w:right w:val="single" w:sz="4" w:space="0" w:color="auto"/>
            </w:tcBorders>
            <w:shd w:val="clear" w:color="auto" w:fill="auto"/>
            <w:vAlign w:val="center"/>
            <w:hideMark/>
          </w:tcPr>
          <w:p w14:paraId="4B5ECBCE" w14:textId="77777777" w:rsidR="00153DA0" w:rsidRPr="002744A0" w:rsidRDefault="00153DA0" w:rsidP="007F0DBF">
            <w:pPr>
              <w:jc w:val="center"/>
              <w:rPr>
                <w:color w:val="000000"/>
              </w:rPr>
            </w:pPr>
            <w:r w:rsidRPr="002744A0">
              <w:rPr>
                <w:color w:val="000000"/>
              </w:rPr>
              <w:t>504 497</w:t>
            </w:r>
          </w:p>
        </w:tc>
        <w:tc>
          <w:tcPr>
            <w:tcW w:w="1313" w:type="dxa"/>
            <w:tcBorders>
              <w:top w:val="nil"/>
              <w:left w:val="nil"/>
              <w:bottom w:val="single" w:sz="4" w:space="0" w:color="auto"/>
              <w:right w:val="single" w:sz="4" w:space="0" w:color="auto"/>
            </w:tcBorders>
            <w:shd w:val="clear" w:color="auto" w:fill="auto"/>
            <w:vAlign w:val="center"/>
            <w:hideMark/>
          </w:tcPr>
          <w:p w14:paraId="0EBD865D" w14:textId="77777777" w:rsidR="00153DA0" w:rsidRPr="002744A0" w:rsidRDefault="00153DA0" w:rsidP="007F0DBF">
            <w:pPr>
              <w:jc w:val="center"/>
              <w:rPr>
                <w:color w:val="000000"/>
              </w:rPr>
            </w:pPr>
            <w:r w:rsidRPr="002744A0">
              <w:rPr>
                <w:color w:val="000000"/>
              </w:rPr>
              <w:t>869 540</w:t>
            </w:r>
          </w:p>
        </w:tc>
        <w:tc>
          <w:tcPr>
            <w:tcW w:w="1276" w:type="dxa"/>
            <w:tcBorders>
              <w:top w:val="nil"/>
              <w:left w:val="nil"/>
              <w:bottom w:val="single" w:sz="4" w:space="0" w:color="auto"/>
              <w:right w:val="single" w:sz="4" w:space="0" w:color="auto"/>
            </w:tcBorders>
            <w:shd w:val="clear" w:color="auto" w:fill="auto"/>
            <w:vAlign w:val="center"/>
            <w:hideMark/>
          </w:tcPr>
          <w:p w14:paraId="17D8602D" w14:textId="77777777" w:rsidR="00153DA0" w:rsidRPr="002744A0" w:rsidRDefault="00153DA0" w:rsidP="007F0DBF">
            <w:pPr>
              <w:jc w:val="center"/>
              <w:rPr>
                <w:color w:val="000000"/>
              </w:rPr>
            </w:pPr>
            <w:r w:rsidRPr="002744A0">
              <w:rPr>
                <w:color w:val="000000"/>
              </w:rPr>
              <w:t>820 553</w:t>
            </w:r>
          </w:p>
        </w:tc>
        <w:tc>
          <w:tcPr>
            <w:tcW w:w="1625" w:type="dxa"/>
            <w:tcBorders>
              <w:top w:val="nil"/>
              <w:left w:val="nil"/>
              <w:bottom w:val="single" w:sz="4" w:space="0" w:color="auto"/>
              <w:right w:val="single" w:sz="4" w:space="0" w:color="auto"/>
            </w:tcBorders>
            <w:shd w:val="clear" w:color="auto" w:fill="auto"/>
            <w:noWrap/>
            <w:vAlign w:val="center"/>
            <w:hideMark/>
          </w:tcPr>
          <w:p w14:paraId="62EE4F46" w14:textId="77777777" w:rsidR="00153DA0" w:rsidRPr="002744A0" w:rsidRDefault="00153DA0" w:rsidP="007F0DBF">
            <w:pPr>
              <w:jc w:val="center"/>
              <w:rPr>
                <w:color w:val="000000"/>
              </w:rPr>
            </w:pPr>
            <w:r w:rsidRPr="002744A0">
              <w:rPr>
                <w:color w:val="000000"/>
              </w:rPr>
              <w:t>94,4</w:t>
            </w:r>
          </w:p>
        </w:tc>
      </w:tr>
      <w:tr w:rsidR="00153DA0" w:rsidRPr="002744A0" w14:paraId="4D04B725" w14:textId="77777777" w:rsidTr="007F0DBF">
        <w:trPr>
          <w:trHeight w:val="31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B6E8242" w14:textId="77777777" w:rsidR="00153DA0" w:rsidRPr="002744A0" w:rsidRDefault="00153DA0" w:rsidP="007F0DBF">
            <w:pPr>
              <w:jc w:val="center"/>
              <w:rPr>
                <w:color w:val="000000"/>
              </w:rPr>
            </w:pPr>
            <w:r w:rsidRPr="002744A0">
              <w:rPr>
                <w:color w:val="000000"/>
              </w:rPr>
              <w:t>6.</w:t>
            </w:r>
          </w:p>
        </w:tc>
        <w:tc>
          <w:tcPr>
            <w:tcW w:w="4018" w:type="dxa"/>
            <w:tcBorders>
              <w:top w:val="nil"/>
              <w:left w:val="nil"/>
              <w:bottom w:val="single" w:sz="4" w:space="0" w:color="auto"/>
              <w:right w:val="single" w:sz="4" w:space="0" w:color="auto"/>
            </w:tcBorders>
            <w:shd w:val="clear" w:color="auto" w:fill="auto"/>
            <w:vAlign w:val="center"/>
            <w:hideMark/>
          </w:tcPr>
          <w:p w14:paraId="598805E7" w14:textId="77777777" w:rsidR="00153DA0" w:rsidRPr="002744A0" w:rsidRDefault="00153DA0" w:rsidP="007F0DBF">
            <w:pPr>
              <w:jc w:val="both"/>
              <w:rPr>
                <w:color w:val="000000"/>
              </w:rPr>
            </w:pPr>
            <w:r w:rsidRPr="002744A0">
              <w:rPr>
                <w:color w:val="000000"/>
              </w:rPr>
              <w:t>Прочие краткосрочные обязательства</w:t>
            </w:r>
          </w:p>
        </w:tc>
        <w:tc>
          <w:tcPr>
            <w:tcW w:w="1380" w:type="dxa"/>
            <w:tcBorders>
              <w:top w:val="nil"/>
              <w:left w:val="nil"/>
              <w:bottom w:val="single" w:sz="4" w:space="0" w:color="auto"/>
              <w:right w:val="single" w:sz="4" w:space="0" w:color="auto"/>
            </w:tcBorders>
            <w:shd w:val="clear" w:color="auto" w:fill="auto"/>
            <w:vAlign w:val="center"/>
            <w:hideMark/>
          </w:tcPr>
          <w:p w14:paraId="5257465C" w14:textId="77777777" w:rsidR="00153DA0" w:rsidRPr="002744A0" w:rsidRDefault="00153DA0" w:rsidP="007F0DBF">
            <w:pPr>
              <w:jc w:val="center"/>
              <w:rPr>
                <w:color w:val="000000"/>
              </w:rPr>
            </w:pPr>
            <w:r w:rsidRPr="002744A0">
              <w:rPr>
                <w:color w:val="000000"/>
              </w:rPr>
              <w:t>13</w:t>
            </w:r>
          </w:p>
        </w:tc>
        <w:tc>
          <w:tcPr>
            <w:tcW w:w="1313" w:type="dxa"/>
            <w:tcBorders>
              <w:top w:val="nil"/>
              <w:left w:val="nil"/>
              <w:bottom w:val="single" w:sz="4" w:space="0" w:color="auto"/>
              <w:right w:val="single" w:sz="4" w:space="0" w:color="auto"/>
            </w:tcBorders>
            <w:shd w:val="clear" w:color="auto" w:fill="auto"/>
            <w:vAlign w:val="center"/>
            <w:hideMark/>
          </w:tcPr>
          <w:p w14:paraId="79331049" w14:textId="77777777" w:rsidR="00153DA0" w:rsidRPr="002744A0" w:rsidRDefault="00153DA0" w:rsidP="007F0DBF">
            <w:pPr>
              <w:jc w:val="center"/>
              <w:rPr>
                <w:color w:val="000000"/>
              </w:rPr>
            </w:pPr>
            <w:r w:rsidRPr="002744A0">
              <w:rPr>
                <w:color w:val="000000"/>
              </w:rPr>
              <w:t>13</w:t>
            </w:r>
          </w:p>
        </w:tc>
        <w:tc>
          <w:tcPr>
            <w:tcW w:w="1276" w:type="dxa"/>
            <w:tcBorders>
              <w:top w:val="nil"/>
              <w:left w:val="nil"/>
              <w:bottom w:val="single" w:sz="4" w:space="0" w:color="auto"/>
              <w:right w:val="single" w:sz="4" w:space="0" w:color="auto"/>
            </w:tcBorders>
            <w:shd w:val="clear" w:color="auto" w:fill="auto"/>
            <w:vAlign w:val="center"/>
            <w:hideMark/>
          </w:tcPr>
          <w:p w14:paraId="3704AAB2" w14:textId="77777777" w:rsidR="00153DA0" w:rsidRPr="002744A0" w:rsidRDefault="00153DA0" w:rsidP="007F0DBF">
            <w:pPr>
              <w:jc w:val="center"/>
              <w:rPr>
                <w:color w:val="000000"/>
              </w:rPr>
            </w:pPr>
            <w:r w:rsidRPr="002744A0">
              <w:rPr>
                <w:color w:val="000000"/>
              </w:rPr>
              <w:t>13</w:t>
            </w:r>
          </w:p>
        </w:tc>
        <w:tc>
          <w:tcPr>
            <w:tcW w:w="1625" w:type="dxa"/>
            <w:tcBorders>
              <w:top w:val="nil"/>
              <w:left w:val="nil"/>
              <w:bottom w:val="single" w:sz="4" w:space="0" w:color="auto"/>
              <w:right w:val="single" w:sz="4" w:space="0" w:color="auto"/>
            </w:tcBorders>
            <w:shd w:val="clear" w:color="auto" w:fill="auto"/>
            <w:noWrap/>
            <w:vAlign w:val="center"/>
            <w:hideMark/>
          </w:tcPr>
          <w:p w14:paraId="491530FA" w14:textId="77777777" w:rsidR="00153DA0" w:rsidRPr="002744A0" w:rsidRDefault="00153DA0" w:rsidP="007F0DBF">
            <w:pPr>
              <w:jc w:val="center"/>
              <w:rPr>
                <w:color w:val="000000"/>
              </w:rPr>
            </w:pPr>
            <w:r w:rsidRPr="002744A0">
              <w:rPr>
                <w:color w:val="000000"/>
              </w:rPr>
              <w:t>100,0</w:t>
            </w:r>
          </w:p>
        </w:tc>
      </w:tr>
    </w:tbl>
    <w:p w14:paraId="48F2D57E" w14:textId="77777777" w:rsidR="00153DA0" w:rsidRPr="002744A0" w:rsidRDefault="00153DA0" w:rsidP="00153DA0">
      <w:pPr>
        <w:ind w:firstLine="708"/>
        <w:jc w:val="center"/>
        <w:rPr>
          <w:rFonts w:eastAsia="Calibri"/>
          <w:color w:val="FF0000"/>
        </w:rPr>
      </w:pPr>
    </w:p>
    <w:p w14:paraId="26F50E74" w14:textId="77777777" w:rsidR="00153DA0" w:rsidRPr="002744A0" w:rsidRDefault="00153DA0" w:rsidP="00153DA0">
      <w:pPr>
        <w:tabs>
          <w:tab w:val="left" w:pos="709"/>
        </w:tabs>
        <w:jc w:val="both"/>
      </w:pPr>
      <w:r w:rsidRPr="002744A0">
        <w:tab/>
        <w:t>По состоянию на 31.12.2023 кредиторская задолженность составила 4 090 708 тыс. рублей.</w:t>
      </w:r>
    </w:p>
    <w:p w14:paraId="22383D27" w14:textId="77777777" w:rsidR="00153DA0" w:rsidRPr="00D1013D" w:rsidRDefault="00153DA0" w:rsidP="00153DA0">
      <w:pPr>
        <w:tabs>
          <w:tab w:val="left" w:pos="709"/>
        </w:tabs>
        <w:jc w:val="both"/>
      </w:pPr>
      <w:r w:rsidRPr="002744A0">
        <w:tab/>
        <w:t>По сравнению с 2022 годом краткосрочная задолженность в целом увеличилась</w:t>
      </w:r>
      <w:r w:rsidRPr="002744A0">
        <w:rPr>
          <w:color w:val="FF0000"/>
        </w:rPr>
        <w:t xml:space="preserve"> </w:t>
      </w:r>
      <w:r w:rsidRPr="002744A0">
        <w:t>на 5,6% (или 216 334 тыс. рублей), в основном за счет роста по статьям</w:t>
      </w:r>
      <w:r>
        <w:t xml:space="preserve"> «Поставщики и подрядчики» на 126 </w:t>
      </w:r>
      <w:r w:rsidRPr="002744A0">
        <w:t xml:space="preserve">923 тыс. руб. (или «+» 4,9%) и «Авансы полученные» на 133 826 </w:t>
      </w:r>
      <w:proofErr w:type="spellStart"/>
      <w:r w:rsidRPr="002744A0">
        <w:t>тыс.руб</w:t>
      </w:r>
      <w:proofErr w:type="spellEnd"/>
      <w:r w:rsidRPr="002744A0">
        <w:t>. (или «+» 16,1%).</w:t>
      </w:r>
    </w:p>
    <w:p w14:paraId="628EBFCE" w14:textId="77777777" w:rsidR="00BD282B" w:rsidRPr="00A80C97" w:rsidRDefault="00FD16F4" w:rsidP="00FF1FEE">
      <w:pPr>
        <w:pStyle w:val="1"/>
        <w:tabs>
          <w:tab w:val="left" w:pos="8080"/>
        </w:tabs>
        <w:rPr>
          <w:rFonts w:ascii="Times New Roman" w:hAnsi="Times New Roman"/>
          <w:color w:val="0070C0"/>
          <w:sz w:val="24"/>
          <w:szCs w:val="24"/>
        </w:rPr>
      </w:pPr>
      <w:r w:rsidRPr="00A80C97">
        <w:rPr>
          <w:rFonts w:ascii="Times New Roman" w:hAnsi="Times New Roman"/>
          <w:color w:val="0070C0"/>
          <w:sz w:val="24"/>
          <w:szCs w:val="24"/>
        </w:rPr>
        <w:t xml:space="preserve">Раздел </w:t>
      </w:r>
      <w:r w:rsidR="00F62DA0" w:rsidRPr="00A80C97">
        <w:rPr>
          <w:rFonts w:ascii="Times New Roman" w:hAnsi="Times New Roman"/>
          <w:color w:val="0070C0"/>
          <w:sz w:val="24"/>
          <w:szCs w:val="24"/>
        </w:rPr>
        <w:t>5</w:t>
      </w:r>
      <w:r w:rsidRPr="00A80C97">
        <w:rPr>
          <w:rFonts w:ascii="Times New Roman" w:hAnsi="Times New Roman"/>
          <w:color w:val="0070C0"/>
          <w:sz w:val="24"/>
          <w:szCs w:val="24"/>
        </w:rPr>
        <w:t>. Инвестиции</w:t>
      </w:r>
      <w:bookmarkEnd w:id="16"/>
    </w:p>
    <w:p w14:paraId="008D6A8C" w14:textId="77777777" w:rsidR="00DE50EC" w:rsidRPr="006C4A1D" w:rsidRDefault="00DE50EC" w:rsidP="00DE50EC">
      <w:pPr>
        <w:tabs>
          <w:tab w:val="left" w:pos="8080"/>
        </w:tabs>
        <w:rPr>
          <w:b/>
          <w:color w:val="0070C0"/>
          <w:lang w:val="x-none" w:eastAsia="x-none"/>
        </w:rPr>
      </w:pPr>
      <w:r w:rsidRPr="006C4A1D">
        <w:rPr>
          <w:b/>
          <w:color w:val="0070C0"/>
          <w:lang w:val="x-none" w:eastAsia="x-none"/>
        </w:rPr>
        <w:t>5.1. Инвестиционная деятельность в форме капитальных вложений</w:t>
      </w:r>
    </w:p>
    <w:p w14:paraId="4C3D2AA4" w14:textId="77777777" w:rsidR="00DE50EC" w:rsidRPr="00D848D5" w:rsidRDefault="00DE50EC" w:rsidP="00DE50EC">
      <w:pPr>
        <w:shd w:val="clear" w:color="auto" w:fill="FFFFFF"/>
        <w:ind w:firstLine="708"/>
        <w:jc w:val="both"/>
      </w:pPr>
      <w:r w:rsidRPr="00D848D5">
        <w:t>Общий объем освоения капитальных вложений за 2023 год составил 646,</w:t>
      </w:r>
      <w:r w:rsidRPr="00B30D2D">
        <w:t>56 млн</w:t>
      </w:r>
      <w:r w:rsidRPr="00D848D5">
        <w:t xml:space="preserve">. руб. Общий объем финансирования за 2023 год составил 517,07 млн. руб. Финансирование инвестиционной программы ПАО «Красноярскэнергосбыт» осуществлялось за счет собственных источников (амортизация – 126,8 млн. руб., возмещаемый НДС – 84,63 млн. руб., прибыль прошлых лет – 211,01 млн. руб., чистая прибыль текущего года – 80 млн. руб., прочие собственные </w:t>
      </w:r>
      <w:r w:rsidRPr="00B30D2D">
        <w:t xml:space="preserve">источники в </w:t>
      </w:r>
      <w:proofErr w:type="spellStart"/>
      <w:r w:rsidRPr="00B30D2D">
        <w:t>т.ч</w:t>
      </w:r>
      <w:proofErr w:type="spellEnd"/>
      <w:r w:rsidRPr="00B30D2D">
        <w:t>. тарифные средства по капитализируемым ремонтам – 14,63 млн. руб.).</w:t>
      </w:r>
      <w:r w:rsidRPr="00D848D5">
        <w:t xml:space="preserve"> </w:t>
      </w:r>
    </w:p>
    <w:p w14:paraId="6199AEBE" w14:textId="77777777" w:rsidR="00DE50EC" w:rsidRPr="00D848D5" w:rsidRDefault="00DE50EC" w:rsidP="00DE50EC">
      <w:pPr>
        <w:ind w:firstLine="708"/>
        <w:jc w:val="both"/>
      </w:pPr>
      <w:r w:rsidRPr="00D848D5">
        <w:t>Данные по освоению капитальных вложений за последние три года представлены в таблице № 5.1 и на рисунке 5.1.</w:t>
      </w:r>
    </w:p>
    <w:p w14:paraId="5FD19A2B" w14:textId="77777777" w:rsidR="00DE50EC" w:rsidRPr="00D848D5" w:rsidRDefault="00DE50EC" w:rsidP="00DE50EC">
      <w:pPr>
        <w:rPr>
          <w:b/>
          <w:i/>
        </w:rPr>
      </w:pPr>
      <w:r w:rsidRPr="00D848D5">
        <w:rPr>
          <w:b/>
        </w:rPr>
        <w:t>Таблица № 5.1 Динамика капитальных вложений за 2021-2023гг</w:t>
      </w:r>
      <w:r w:rsidRPr="00D848D5">
        <w:rPr>
          <w:b/>
          <w:i/>
        </w:rPr>
        <w:t xml:space="preserve">. </w:t>
      </w:r>
    </w:p>
    <w:tbl>
      <w:tblPr>
        <w:tblW w:w="5000" w:type="pct"/>
        <w:tblLook w:val="04A0" w:firstRow="1" w:lastRow="0" w:firstColumn="1" w:lastColumn="0" w:noHBand="0" w:noVBand="1"/>
      </w:tblPr>
      <w:tblGrid>
        <w:gridCol w:w="471"/>
        <w:gridCol w:w="2696"/>
        <w:gridCol w:w="1172"/>
        <w:gridCol w:w="1001"/>
        <w:gridCol w:w="1252"/>
        <w:gridCol w:w="1001"/>
        <w:gridCol w:w="1603"/>
        <w:gridCol w:w="999"/>
      </w:tblGrid>
      <w:tr w:rsidR="00DE50EC" w:rsidRPr="00D848D5" w14:paraId="0D075983" w14:textId="77777777" w:rsidTr="00DE50EC">
        <w:trPr>
          <w:trHeight w:val="300"/>
          <w:tblHeader/>
        </w:trPr>
        <w:tc>
          <w:tcPr>
            <w:tcW w:w="231"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7145A16" w14:textId="77777777" w:rsidR="00DE50EC" w:rsidRPr="003D66EE" w:rsidRDefault="00DE50EC" w:rsidP="00DE50EC">
            <w:pPr>
              <w:jc w:val="center"/>
              <w:rPr>
                <w:b/>
                <w:bCs/>
              </w:rPr>
            </w:pPr>
            <w:r w:rsidRPr="003D66EE">
              <w:rPr>
                <w:b/>
                <w:bCs/>
              </w:rPr>
              <w:t>№</w:t>
            </w:r>
          </w:p>
        </w:tc>
        <w:tc>
          <w:tcPr>
            <w:tcW w:w="1322"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2D0B823" w14:textId="77777777" w:rsidR="00DE50EC" w:rsidRPr="003D66EE" w:rsidRDefault="00DE50EC" w:rsidP="00DE50EC">
            <w:pPr>
              <w:jc w:val="center"/>
              <w:rPr>
                <w:b/>
                <w:bCs/>
              </w:rPr>
            </w:pPr>
            <w:r w:rsidRPr="003D66EE">
              <w:rPr>
                <w:b/>
                <w:bCs/>
              </w:rPr>
              <w:t>Показатели</w:t>
            </w:r>
          </w:p>
        </w:tc>
        <w:tc>
          <w:tcPr>
            <w:tcW w:w="106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C34EEC2" w14:textId="77777777" w:rsidR="00DE50EC" w:rsidRPr="003D66EE" w:rsidRDefault="00DE50EC" w:rsidP="00DE50EC">
            <w:pPr>
              <w:jc w:val="center"/>
              <w:rPr>
                <w:b/>
                <w:bCs/>
              </w:rPr>
            </w:pPr>
            <w:r w:rsidRPr="003D66EE">
              <w:rPr>
                <w:b/>
                <w:bCs/>
              </w:rPr>
              <w:t>2021</w:t>
            </w:r>
          </w:p>
        </w:tc>
        <w:tc>
          <w:tcPr>
            <w:tcW w:w="1105"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5B84C5C" w14:textId="77777777" w:rsidR="00DE50EC" w:rsidRPr="003D66EE" w:rsidRDefault="00DE50EC" w:rsidP="00DE50EC">
            <w:pPr>
              <w:jc w:val="center"/>
              <w:rPr>
                <w:b/>
                <w:bCs/>
              </w:rPr>
            </w:pPr>
            <w:r w:rsidRPr="003D66EE">
              <w:rPr>
                <w:b/>
                <w:bCs/>
              </w:rPr>
              <w:t>2022</w:t>
            </w:r>
          </w:p>
        </w:tc>
        <w:tc>
          <w:tcPr>
            <w:tcW w:w="1276"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A5654FD" w14:textId="77777777" w:rsidR="00DE50EC" w:rsidRPr="003D66EE" w:rsidRDefault="00DE50EC" w:rsidP="00DE50EC">
            <w:pPr>
              <w:jc w:val="center"/>
              <w:rPr>
                <w:b/>
                <w:bCs/>
              </w:rPr>
            </w:pPr>
            <w:r w:rsidRPr="003D66EE">
              <w:rPr>
                <w:b/>
                <w:bCs/>
              </w:rPr>
              <w:t>2023</w:t>
            </w:r>
          </w:p>
        </w:tc>
      </w:tr>
      <w:tr w:rsidR="00DE50EC" w:rsidRPr="00D848D5" w14:paraId="386DD925" w14:textId="77777777" w:rsidTr="00DE50EC">
        <w:trPr>
          <w:trHeight w:val="285"/>
          <w:tblHeader/>
        </w:trPr>
        <w:tc>
          <w:tcPr>
            <w:tcW w:w="231"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E01A3C5" w14:textId="77777777" w:rsidR="00DE50EC" w:rsidRPr="003D66EE" w:rsidRDefault="00DE50EC" w:rsidP="00DE50EC">
            <w:pPr>
              <w:rPr>
                <w:b/>
                <w:bCs/>
              </w:rPr>
            </w:pPr>
          </w:p>
        </w:tc>
        <w:tc>
          <w:tcPr>
            <w:tcW w:w="1322"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FF4AAB6" w14:textId="77777777" w:rsidR="00DE50EC" w:rsidRPr="003D66EE" w:rsidRDefault="00DE50EC" w:rsidP="00DE50EC">
            <w:pPr>
              <w:rPr>
                <w:b/>
                <w:bCs/>
              </w:rPr>
            </w:pPr>
          </w:p>
        </w:tc>
        <w:tc>
          <w:tcPr>
            <w:tcW w:w="575"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845E28D" w14:textId="77777777" w:rsidR="00DE50EC" w:rsidRPr="003D66EE" w:rsidRDefault="00DE50EC" w:rsidP="00DE50EC">
            <w:pPr>
              <w:jc w:val="center"/>
              <w:rPr>
                <w:b/>
                <w:bCs/>
              </w:rPr>
            </w:pPr>
            <w:proofErr w:type="spellStart"/>
            <w:r w:rsidRPr="003D66EE">
              <w:rPr>
                <w:b/>
                <w:bCs/>
              </w:rPr>
              <w:t>млн.руб</w:t>
            </w:r>
            <w:proofErr w:type="spellEnd"/>
            <w:r w:rsidRPr="003D66EE">
              <w:rPr>
                <w:b/>
                <w:bCs/>
              </w:rPr>
              <w:t>.</w:t>
            </w:r>
          </w:p>
        </w:tc>
        <w:tc>
          <w:tcPr>
            <w:tcW w:w="49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C1144A5" w14:textId="77777777" w:rsidR="00DE50EC" w:rsidRPr="003D66EE" w:rsidRDefault="00DE50EC" w:rsidP="00DE50EC">
            <w:pPr>
              <w:jc w:val="center"/>
              <w:rPr>
                <w:b/>
                <w:bCs/>
              </w:rPr>
            </w:pPr>
            <w:r w:rsidRPr="003D66EE">
              <w:rPr>
                <w:b/>
                <w:bCs/>
              </w:rPr>
              <w:t>%*</w:t>
            </w:r>
          </w:p>
        </w:tc>
        <w:tc>
          <w:tcPr>
            <w:tcW w:w="61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D832684" w14:textId="77777777" w:rsidR="00DE50EC" w:rsidRPr="003D66EE" w:rsidRDefault="00DE50EC" w:rsidP="00DE50EC">
            <w:pPr>
              <w:jc w:val="center"/>
              <w:rPr>
                <w:b/>
                <w:bCs/>
              </w:rPr>
            </w:pPr>
            <w:proofErr w:type="spellStart"/>
            <w:r w:rsidRPr="003D66EE">
              <w:rPr>
                <w:b/>
                <w:bCs/>
              </w:rPr>
              <w:t>млн.руб</w:t>
            </w:r>
            <w:proofErr w:type="spellEnd"/>
            <w:r w:rsidRPr="003D66EE">
              <w:rPr>
                <w:b/>
                <w:bCs/>
              </w:rPr>
              <w:t>.</w:t>
            </w:r>
          </w:p>
        </w:tc>
        <w:tc>
          <w:tcPr>
            <w:tcW w:w="49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B694EC0" w14:textId="77777777" w:rsidR="00DE50EC" w:rsidRPr="003D66EE" w:rsidRDefault="00DE50EC" w:rsidP="00DE50EC">
            <w:pPr>
              <w:jc w:val="center"/>
              <w:rPr>
                <w:b/>
                <w:bCs/>
              </w:rPr>
            </w:pPr>
            <w:r w:rsidRPr="003D66EE">
              <w:rPr>
                <w:b/>
                <w:bCs/>
              </w:rPr>
              <w:t>%*</w:t>
            </w:r>
          </w:p>
        </w:tc>
        <w:tc>
          <w:tcPr>
            <w:tcW w:w="786"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1FEE974" w14:textId="77777777" w:rsidR="00DE50EC" w:rsidRPr="003D66EE" w:rsidRDefault="00DE50EC" w:rsidP="00DE50EC">
            <w:pPr>
              <w:jc w:val="center"/>
              <w:rPr>
                <w:b/>
                <w:bCs/>
              </w:rPr>
            </w:pPr>
            <w:proofErr w:type="spellStart"/>
            <w:r w:rsidRPr="003D66EE">
              <w:rPr>
                <w:b/>
                <w:bCs/>
              </w:rPr>
              <w:t>млн.руб</w:t>
            </w:r>
            <w:proofErr w:type="spellEnd"/>
            <w:r w:rsidRPr="003D66EE">
              <w:rPr>
                <w:b/>
                <w:bCs/>
              </w:rPr>
              <w:t>.</w:t>
            </w:r>
          </w:p>
        </w:tc>
        <w:tc>
          <w:tcPr>
            <w:tcW w:w="49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B4EC87B" w14:textId="77777777" w:rsidR="00DE50EC" w:rsidRPr="003D66EE" w:rsidRDefault="00DE50EC" w:rsidP="00DE50EC">
            <w:pPr>
              <w:jc w:val="center"/>
              <w:rPr>
                <w:b/>
                <w:bCs/>
              </w:rPr>
            </w:pPr>
            <w:r w:rsidRPr="003D66EE">
              <w:rPr>
                <w:b/>
                <w:bCs/>
              </w:rPr>
              <w:t>%*</w:t>
            </w:r>
          </w:p>
        </w:tc>
      </w:tr>
      <w:tr w:rsidR="00DE50EC" w:rsidRPr="00D848D5" w14:paraId="5EFD21C7" w14:textId="77777777" w:rsidTr="00DE50EC">
        <w:trPr>
          <w:trHeight w:val="555"/>
        </w:trPr>
        <w:tc>
          <w:tcPr>
            <w:tcW w:w="231"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69303EB3" w14:textId="77777777" w:rsidR="00DE50EC" w:rsidRPr="00D848D5" w:rsidRDefault="00DE50EC" w:rsidP="00DE50EC">
            <w:pPr>
              <w:jc w:val="center"/>
              <w:rPr>
                <w:b/>
                <w:bCs/>
              </w:rPr>
            </w:pPr>
            <w:r w:rsidRPr="00D848D5">
              <w:rPr>
                <w:b/>
                <w:bCs/>
              </w:rPr>
              <w:t> </w:t>
            </w:r>
          </w:p>
        </w:tc>
        <w:tc>
          <w:tcPr>
            <w:tcW w:w="1322" w:type="pct"/>
            <w:tcBorders>
              <w:top w:val="single" w:sz="4" w:space="0" w:color="auto"/>
              <w:left w:val="nil"/>
              <w:bottom w:val="single" w:sz="4" w:space="0" w:color="auto"/>
              <w:right w:val="single" w:sz="4" w:space="0" w:color="auto"/>
            </w:tcBorders>
            <w:shd w:val="clear" w:color="auto" w:fill="auto"/>
            <w:vAlign w:val="center"/>
            <w:hideMark/>
          </w:tcPr>
          <w:p w14:paraId="7AE24632" w14:textId="77777777" w:rsidR="00DE50EC" w:rsidRPr="00D848D5" w:rsidRDefault="00DE50EC" w:rsidP="00DE50EC">
            <w:pPr>
              <w:rPr>
                <w:b/>
                <w:bCs/>
              </w:rPr>
            </w:pPr>
            <w:r w:rsidRPr="00D848D5">
              <w:rPr>
                <w:b/>
                <w:bCs/>
              </w:rPr>
              <w:t>Капитальные вложения всего (без НДС)</w:t>
            </w:r>
          </w:p>
        </w:tc>
        <w:tc>
          <w:tcPr>
            <w:tcW w:w="575" w:type="pct"/>
            <w:tcBorders>
              <w:top w:val="single" w:sz="4" w:space="0" w:color="auto"/>
              <w:left w:val="nil"/>
              <w:bottom w:val="single" w:sz="4" w:space="0" w:color="auto"/>
              <w:right w:val="single" w:sz="4" w:space="0" w:color="auto"/>
            </w:tcBorders>
            <w:shd w:val="clear" w:color="auto" w:fill="auto"/>
            <w:noWrap/>
            <w:vAlign w:val="center"/>
            <w:hideMark/>
          </w:tcPr>
          <w:p w14:paraId="55ABDEF4" w14:textId="77777777" w:rsidR="00DE50EC" w:rsidRPr="00D848D5" w:rsidRDefault="00DE50EC" w:rsidP="00DE50EC">
            <w:pPr>
              <w:jc w:val="center"/>
              <w:rPr>
                <w:b/>
                <w:bCs/>
              </w:rPr>
            </w:pPr>
            <w:r w:rsidRPr="00D848D5">
              <w:rPr>
                <w:b/>
                <w:bCs/>
              </w:rPr>
              <w:t>312,36</w:t>
            </w:r>
          </w:p>
        </w:tc>
        <w:tc>
          <w:tcPr>
            <w:tcW w:w="491" w:type="pct"/>
            <w:tcBorders>
              <w:top w:val="single" w:sz="4" w:space="0" w:color="auto"/>
              <w:left w:val="nil"/>
              <w:bottom w:val="single" w:sz="4" w:space="0" w:color="auto"/>
              <w:right w:val="single" w:sz="4" w:space="0" w:color="auto"/>
            </w:tcBorders>
            <w:shd w:val="clear" w:color="auto" w:fill="auto"/>
            <w:noWrap/>
            <w:vAlign w:val="center"/>
            <w:hideMark/>
          </w:tcPr>
          <w:p w14:paraId="3D951AF8" w14:textId="77777777" w:rsidR="00DE50EC" w:rsidRPr="00D848D5" w:rsidRDefault="00DE50EC" w:rsidP="00DE50EC">
            <w:pPr>
              <w:jc w:val="center"/>
              <w:rPr>
                <w:b/>
                <w:bCs/>
              </w:rPr>
            </w:pPr>
            <w:r w:rsidRPr="00D848D5">
              <w:rPr>
                <w:b/>
                <w:bCs/>
              </w:rPr>
              <w:t>100,0</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1C387E41" w14:textId="77777777" w:rsidR="00DE50EC" w:rsidRPr="00D848D5" w:rsidRDefault="00DE50EC" w:rsidP="00DE50EC">
            <w:pPr>
              <w:jc w:val="center"/>
              <w:rPr>
                <w:b/>
                <w:bCs/>
              </w:rPr>
            </w:pPr>
            <w:r w:rsidRPr="00D848D5">
              <w:rPr>
                <w:b/>
                <w:bCs/>
              </w:rPr>
              <w:t>592,53</w:t>
            </w:r>
          </w:p>
        </w:tc>
        <w:tc>
          <w:tcPr>
            <w:tcW w:w="491" w:type="pct"/>
            <w:tcBorders>
              <w:top w:val="single" w:sz="4" w:space="0" w:color="auto"/>
              <w:left w:val="nil"/>
              <w:bottom w:val="single" w:sz="4" w:space="0" w:color="auto"/>
              <w:right w:val="single" w:sz="4" w:space="0" w:color="auto"/>
            </w:tcBorders>
            <w:shd w:val="clear" w:color="auto" w:fill="auto"/>
            <w:noWrap/>
            <w:vAlign w:val="center"/>
            <w:hideMark/>
          </w:tcPr>
          <w:p w14:paraId="3E503524" w14:textId="77777777" w:rsidR="00DE50EC" w:rsidRPr="00D848D5" w:rsidRDefault="00DE50EC" w:rsidP="00DE50EC">
            <w:pPr>
              <w:jc w:val="center"/>
              <w:rPr>
                <w:b/>
                <w:bCs/>
              </w:rPr>
            </w:pPr>
            <w:r w:rsidRPr="00D848D5">
              <w:rPr>
                <w:b/>
                <w:bCs/>
              </w:rPr>
              <w:t>100,0</w:t>
            </w:r>
          </w:p>
        </w:tc>
        <w:tc>
          <w:tcPr>
            <w:tcW w:w="786" w:type="pct"/>
            <w:tcBorders>
              <w:top w:val="single" w:sz="4" w:space="0" w:color="auto"/>
              <w:left w:val="nil"/>
              <w:bottom w:val="single" w:sz="4" w:space="0" w:color="auto"/>
              <w:right w:val="single" w:sz="4" w:space="0" w:color="auto"/>
            </w:tcBorders>
            <w:shd w:val="clear" w:color="auto" w:fill="auto"/>
            <w:noWrap/>
            <w:vAlign w:val="center"/>
            <w:hideMark/>
          </w:tcPr>
          <w:p w14:paraId="26138264" w14:textId="77777777" w:rsidR="00DE50EC" w:rsidRPr="00D848D5" w:rsidRDefault="00DE50EC" w:rsidP="00DE50EC">
            <w:pPr>
              <w:jc w:val="center"/>
              <w:rPr>
                <w:b/>
                <w:bCs/>
              </w:rPr>
            </w:pPr>
            <w:r w:rsidRPr="00D848D5">
              <w:rPr>
                <w:b/>
                <w:bCs/>
              </w:rPr>
              <w:t>646,56</w:t>
            </w:r>
          </w:p>
        </w:tc>
        <w:tc>
          <w:tcPr>
            <w:tcW w:w="491" w:type="pct"/>
            <w:tcBorders>
              <w:top w:val="single" w:sz="4" w:space="0" w:color="auto"/>
              <w:left w:val="nil"/>
              <w:bottom w:val="single" w:sz="4" w:space="0" w:color="auto"/>
              <w:right w:val="single" w:sz="4" w:space="0" w:color="auto"/>
            </w:tcBorders>
            <w:shd w:val="clear" w:color="auto" w:fill="auto"/>
            <w:noWrap/>
            <w:vAlign w:val="center"/>
            <w:hideMark/>
          </w:tcPr>
          <w:p w14:paraId="557E07C6" w14:textId="77777777" w:rsidR="00DE50EC" w:rsidRPr="00D848D5" w:rsidRDefault="00DE50EC" w:rsidP="00DE50EC">
            <w:pPr>
              <w:jc w:val="center"/>
              <w:rPr>
                <w:b/>
                <w:bCs/>
              </w:rPr>
            </w:pPr>
            <w:r w:rsidRPr="00D848D5">
              <w:rPr>
                <w:b/>
                <w:bCs/>
              </w:rPr>
              <w:t>100,0</w:t>
            </w:r>
          </w:p>
        </w:tc>
      </w:tr>
      <w:tr w:rsidR="00DE50EC" w:rsidRPr="00D848D5" w14:paraId="46C1CCC9" w14:textId="77777777" w:rsidTr="00DE50EC">
        <w:trPr>
          <w:trHeight w:val="315"/>
        </w:trPr>
        <w:tc>
          <w:tcPr>
            <w:tcW w:w="231" w:type="pct"/>
            <w:tcBorders>
              <w:top w:val="nil"/>
              <w:left w:val="single" w:sz="8" w:space="0" w:color="auto"/>
              <w:bottom w:val="single" w:sz="4" w:space="0" w:color="auto"/>
              <w:right w:val="single" w:sz="4" w:space="0" w:color="auto"/>
            </w:tcBorders>
            <w:shd w:val="clear" w:color="auto" w:fill="auto"/>
            <w:vAlign w:val="center"/>
            <w:hideMark/>
          </w:tcPr>
          <w:p w14:paraId="3005A9E2" w14:textId="77777777" w:rsidR="00DE50EC" w:rsidRPr="00D848D5" w:rsidRDefault="00DE50EC" w:rsidP="00DE50EC">
            <w:pPr>
              <w:jc w:val="center"/>
            </w:pPr>
            <w:r w:rsidRPr="00D848D5">
              <w:t>1</w:t>
            </w:r>
          </w:p>
        </w:tc>
        <w:tc>
          <w:tcPr>
            <w:tcW w:w="1322" w:type="pct"/>
            <w:tcBorders>
              <w:top w:val="nil"/>
              <w:left w:val="nil"/>
              <w:bottom w:val="single" w:sz="4" w:space="0" w:color="auto"/>
              <w:right w:val="single" w:sz="4" w:space="0" w:color="auto"/>
            </w:tcBorders>
            <w:shd w:val="clear" w:color="auto" w:fill="auto"/>
            <w:vAlign w:val="center"/>
            <w:hideMark/>
          </w:tcPr>
          <w:p w14:paraId="64530DBA" w14:textId="77777777" w:rsidR="00DE50EC" w:rsidRPr="00D848D5" w:rsidRDefault="00DE50EC" w:rsidP="00DE50EC">
            <w:pPr>
              <w:ind w:firstLineChars="100" w:firstLine="240"/>
            </w:pPr>
            <w:r w:rsidRPr="00D848D5">
              <w:t>Техническое перевооружение и реконструкция</w:t>
            </w:r>
          </w:p>
        </w:tc>
        <w:tc>
          <w:tcPr>
            <w:tcW w:w="575" w:type="pct"/>
            <w:tcBorders>
              <w:top w:val="nil"/>
              <w:left w:val="nil"/>
              <w:bottom w:val="single" w:sz="4" w:space="0" w:color="auto"/>
              <w:right w:val="single" w:sz="4" w:space="0" w:color="auto"/>
            </w:tcBorders>
            <w:shd w:val="clear" w:color="auto" w:fill="auto"/>
            <w:noWrap/>
            <w:vAlign w:val="center"/>
            <w:hideMark/>
          </w:tcPr>
          <w:p w14:paraId="61429579" w14:textId="77777777" w:rsidR="00DE50EC" w:rsidRPr="00D848D5" w:rsidRDefault="00DE50EC" w:rsidP="00DE50EC">
            <w:pPr>
              <w:ind w:firstLineChars="100" w:firstLine="240"/>
              <w:jc w:val="center"/>
            </w:pPr>
            <w:r w:rsidRPr="00D848D5">
              <w:t>22,92</w:t>
            </w:r>
          </w:p>
        </w:tc>
        <w:tc>
          <w:tcPr>
            <w:tcW w:w="491" w:type="pct"/>
            <w:tcBorders>
              <w:top w:val="nil"/>
              <w:left w:val="nil"/>
              <w:bottom w:val="single" w:sz="4" w:space="0" w:color="auto"/>
              <w:right w:val="single" w:sz="4" w:space="0" w:color="auto"/>
            </w:tcBorders>
            <w:shd w:val="clear" w:color="auto" w:fill="auto"/>
            <w:noWrap/>
            <w:vAlign w:val="center"/>
            <w:hideMark/>
          </w:tcPr>
          <w:p w14:paraId="526D3B4B" w14:textId="77777777" w:rsidR="00DE50EC" w:rsidRPr="00D848D5" w:rsidRDefault="00DE50EC" w:rsidP="00DE50EC">
            <w:pPr>
              <w:ind w:firstLineChars="100" w:firstLine="240"/>
              <w:jc w:val="center"/>
            </w:pPr>
            <w:r w:rsidRPr="00D848D5">
              <w:t>7,34</w:t>
            </w:r>
          </w:p>
        </w:tc>
        <w:tc>
          <w:tcPr>
            <w:tcW w:w="614" w:type="pct"/>
            <w:tcBorders>
              <w:top w:val="nil"/>
              <w:left w:val="nil"/>
              <w:bottom w:val="single" w:sz="4" w:space="0" w:color="auto"/>
              <w:right w:val="single" w:sz="4" w:space="0" w:color="auto"/>
            </w:tcBorders>
            <w:shd w:val="clear" w:color="auto" w:fill="auto"/>
            <w:noWrap/>
            <w:vAlign w:val="center"/>
            <w:hideMark/>
          </w:tcPr>
          <w:p w14:paraId="43887B25" w14:textId="77777777" w:rsidR="00DE50EC" w:rsidRPr="00D848D5" w:rsidRDefault="00DE50EC" w:rsidP="00DE50EC">
            <w:pPr>
              <w:ind w:firstLineChars="100" w:firstLine="240"/>
              <w:jc w:val="center"/>
            </w:pPr>
            <w:r w:rsidRPr="00D848D5">
              <w:t>23,87</w:t>
            </w:r>
          </w:p>
        </w:tc>
        <w:tc>
          <w:tcPr>
            <w:tcW w:w="491" w:type="pct"/>
            <w:tcBorders>
              <w:top w:val="nil"/>
              <w:left w:val="nil"/>
              <w:bottom w:val="single" w:sz="4" w:space="0" w:color="auto"/>
              <w:right w:val="single" w:sz="4" w:space="0" w:color="auto"/>
            </w:tcBorders>
            <w:shd w:val="clear" w:color="auto" w:fill="auto"/>
            <w:noWrap/>
            <w:vAlign w:val="center"/>
            <w:hideMark/>
          </w:tcPr>
          <w:p w14:paraId="65E91E8B" w14:textId="77777777" w:rsidR="00DE50EC" w:rsidRPr="00D848D5" w:rsidRDefault="00DE50EC" w:rsidP="00DE50EC">
            <w:pPr>
              <w:ind w:firstLineChars="100" w:firstLine="240"/>
              <w:jc w:val="center"/>
            </w:pPr>
            <w:r w:rsidRPr="00D848D5">
              <w:t>4,03</w:t>
            </w:r>
          </w:p>
        </w:tc>
        <w:tc>
          <w:tcPr>
            <w:tcW w:w="786" w:type="pct"/>
            <w:tcBorders>
              <w:top w:val="nil"/>
              <w:left w:val="nil"/>
              <w:bottom w:val="single" w:sz="4" w:space="0" w:color="auto"/>
              <w:right w:val="single" w:sz="4" w:space="0" w:color="auto"/>
            </w:tcBorders>
            <w:shd w:val="clear" w:color="auto" w:fill="auto"/>
            <w:noWrap/>
            <w:vAlign w:val="center"/>
            <w:hideMark/>
          </w:tcPr>
          <w:p w14:paraId="3B45AE1C" w14:textId="77777777" w:rsidR="00DE50EC" w:rsidRPr="00D848D5" w:rsidRDefault="00DE50EC" w:rsidP="00DE50EC">
            <w:pPr>
              <w:jc w:val="center"/>
              <w:rPr>
                <w:bCs/>
              </w:rPr>
            </w:pPr>
            <w:r w:rsidRPr="00D848D5">
              <w:rPr>
                <w:bCs/>
              </w:rPr>
              <w:t>17,91</w:t>
            </w:r>
          </w:p>
        </w:tc>
        <w:tc>
          <w:tcPr>
            <w:tcW w:w="491" w:type="pct"/>
            <w:tcBorders>
              <w:top w:val="nil"/>
              <w:left w:val="nil"/>
              <w:bottom w:val="single" w:sz="4" w:space="0" w:color="auto"/>
              <w:right w:val="single" w:sz="4" w:space="0" w:color="auto"/>
            </w:tcBorders>
            <w:shd w:val="clear" w:color="auto" w:fill="auto"/>
            <w:noWrap/>
            <w:vAlign w:val="center"/>
            <w:hideMark/>
          </w:tcPr>
          <w:p w14:paraId="7B354C6C" w14:textId="77777777" w:rsidR="00DE50EC" w:rsidRPr="00D848D5" w:rsidRDefault="00DE50EC" w:rsidP="00DE50EC">
            <w:pPr>
              <w:jc w:val="center"/>
              <w:rPr>
                <w:bCs/>
              </w:rPr>
            </w:pPr>
            <w:r w:rsidRPr="00D848D5">
              <w:rPr>
                <w:bCs/>
              </w:rPr>
              <w:t>2,77</w:t>
            </w:r>
          </w:p>
        </w:tc>
      </w:tr>
      <w:tr w:rsidR="00DE50EC" w:rsidRPr="00D848D5" w14:paraId="2E76C0EC" w14:textId="77777777" w:rsidTr="00DE50EC">
        <w:trPr>
          <w:trHeight w:val="600"/>
        </w:trPr>
        <w:tc>
          <w:tcPr>
            <w:tcW w:w="231" w:type="pct"/>
            <w:tcBorders>
              <w:top w:val="nil"/>
              <w:left w:val="single" w:sz="8" w:space="0" w:color="auto"/>
              <w:bottom w:val="single" w:sz="4" w:space="0" w:color="auto"/>
              <w:right w:val="single" w:sz="4" w:space="0" w:color="auto"/>
            </w:tcBorders>
            <w:shd w:val="clear" w:color="auto" w:fill="auto"/>
            <w:vAlign w:val="center"/>
          </w:tcPr>
          <w:p w14:paraId="13DA171C" w14:textId="77777777" w:rsidR="00DE50EC" w:rsidRPr="00D848D5" w:rsidRDefault="00DE50EC" w:rsidP="00DE50EC">
            <w:pPr>
              <w:jc w:val="center"/>
            </w:pPr>
          </w:p>
        </w:tc>
        <w:tc>
          <w:tcPr>
            <w:tcW w:w="1322" w:type="pct"/>
            <w:tcBorders>
              <w:top w:val="nil"/>
              <w:left w:val="nil"/>
              <w:bottom w:val="single" w:sz="4" w:space="0" w:color="auto"/>
              <w:right w:val="single" w:sz="4" w:space="0" w:color="auto"/>
            </w:tcBorders>
            <w:shd w:val="clear" w:color="auto" w:fill="auto"/>
            <w:vAlign w:val="center"/>
          </w:tcPr>
          <w:p w14:paraId="30B549B7" w14:textId="77777777" w:rsidR="00DE50EC" w:rsidRPr="00D848D5" w:rsidRDefault="00DE50EC" w:rsidP="00DE50EC">
            <w:pPr>
              <w:ind w:firstLineChars="100" w:firstLine="240"/>
            </w:pPr>
            <w:r w:rsidRPr="00D848D5">
              <w:t>Капитализируемые ремонты и ТО</w:t>
            </w:r>
          </w:p>
        </w:tc>
        <w:tc>
          <w:tcPr>
            <w:tcW w:w="575" w:type="pct"/>
            <w:tcBorders>
              <w:top w:val="nil"/>
              <w:left w:val="nil"/>
              <w:bottom w:val="single" w:sz="4" w:space="0" w:color="auto"/>
              <w:right w:val="single" w:sz="4" w:space="0" w:color="auto"/>
            </w:tcBorders>
            <w:shd w:val="clear" w:color="auto" w:fill="auto"/>
            <w:noWrap/>
            <w:vAlign w:val="center"/>
          </w:tcPr>
          <w:p w14:paraId="35D9C254" w14:textId="77777777" w:rsidR="00DE50EC" w:rsidRPr="00D848D5" w:rsidRDefault="00DE50EC" w:rsidP="00DE50EC">
            <w:pPr>
              <w:ind w:firstLineChars="100" w:firstLine="240"/>
              <w:jc w:val="center"/>
            </w:pPr>
            <w:r w:rsidRPr="00D848D5">
              <w:t>0</w:t>
            </w:r>
          </w:p>
        </w:tc>
        <w:tc>
          <w:tcPr>
            <w:tcW w:w="491" w:type="pct"/>
            <w:tcBorders>
              <w:top w:val="nil"/>
              <w:left w:val="nil"/>
              <w:bottom w:val="single" w:sz="4" w:space="0" w:color="auto"/>
              <w:right w:val="single" w:sz="4" w:space="0" w:color="auto"/>
            </w:tcBorders>
            <w:shd w:val="clear" w:color="auto" w:fill="auto"/>
            <w:noWrap/>
            <w:vAlign w:val="center"/>
          </w:tcPr>
          <w:p w14:paraId="7E00E9FA" w14:textId="77777777" w:rsidR="00DE50EC" w:rsidRPr="00D848D5" w:rsidRDefault="00DE50EC" w:rsidP="00DE50EC">
            <w:pPr>
              <w:ind w:firstLineChars="100" w:firstLine="240"/>
              <w:jc w:val="center"/>
            </w:pPr>
            <w:r w:rsidRPr="00D848D5">
              <w:t>0,00</w:t>
            </w:r>
          </w:p>
        </w:tc>
        <w:tc>
          <w:tcPr>
            <w:tcW w:w="614" w:type="pct"/>
            <w:tcBorders>
              <w:top w:val="nil"/>
              <w:left w:val="nil"/>
              <w:bottom w:val="single" w:sz="4" w:space="0" w:color="auto"/>
              <w:right w:val="single" w:sz="4" w:space="0" w:color="auto"/>
            </w:tcBorders>
            <w:shd w:val="clear" w:color="auto" w:fill="auto"/>
            <w:noWrap/>
            <w:vAlign w:val="center"/>
          </w:tcPr>
          <w:p w14:paraId="041D1762" w14:textId="77777777" w:rsidR="00DE50EC" w:rsidRPr="00D848D5" w:rsidRDefault="00DE50EC" w:rsidP="00DE50EC">
            <w:pPr>
              <w:ind w:firstLineChars="100" w:firstLine="240"/>
              <w:jc w:val="center"/>
            </w:pPr>
            <w:r w:rsidRPr="00D848D5">
              <w:t>27,32</w:t>
            </w:r>
          </w:p>
        </w:tc>
        <w:tc>
          <w:tcPr>
            <w:tcW w:w="491" w:type="pct"/>
            <w:tcBorders>
              <w:top w:val="nil"/>
              <w:left w:val="nil"/>
              <w:bottom w:val="single" w:sz="4" w:space="0" w:color="auto"/>
              <w:right w:val="single" w:sz="4" w:space="0" w:color="auto"/>
            </w:tcBorders>
            <w:shd w:val="clear" w:color="auto" w:fill="auto"/>
            <w:noWrap/>
            <w:vAlign w:val="center"/>
          </w:tcPr>
          <w:p w14:paraId="6B16ABF1" w14:textId="77777777" w:rsidR="00DE50EC" w:rsidRPr="00D848D5" w:rsidRDefault="00DE50EC" w:rsidP="00DE50EC">
            <w:pPr>
              <w:ind w:firstLineChars="100" w:firstLine="240"/>
              <w:jc w:val="center"/>
            </w:pPr>
            <w:r w:rsidRPr="00D848D5">
              <w:t>4,61</w:t>
            </w:r>
          </w:p>
        </w:tc>
        <w:tc>
          <w:tcPr>
            <w:tcW w:w="786" w:type="pct"/>
            <w:tcBorders>
              <w:top w:val="nil"/>
              <w:left w:val="nil"/>
              <w:bottom w:val="single" w:sz="4" w:space="0" w:color="auto"/>
              <w:right w:val="single" w:sz="4" w:space="0" w:color="auto"/>
            </w:tcBorders>
            <w:shd w:val="clear" w:color="auto" w:fill="auto"/>
            <w:noWrap/>
            <w:vAlign w:val="center"/>
          </w:tcPr>
          <w:p w14:paraId="5FCF363C" w14:textId="77777777" w:rsidR="00DE50EC" w:rsidRPr="00D848D5" w:rsidRDefault="00DE50EC" w:rsidP="00DE50EC">
            <w:pPr>
              <w:jc w:val="center"/>
              <w:rPr>
                <w:bCs/>
              </w:rPr>
            </w:pPr>
            <w:r w:rsidRPr="00D848D5">
              <w:rPr>
                <w:bCs/>
              </w:rPr>
              <w:t>14,63</w:t>
            </w:r>
          </w:p>
        </w:tc>
        <w:tc>
          <w:tcPr>
            <w:tcW w:w="491" w:type="pct"/>
            <w:tcBorders>
              <w:top w:val="nil"/>
              <w:left w:val="nil"/>
              <w:bottom w:val="single" w:sz="4" w:space="0" w:color="auto"/>
              <w:right w:val="single" w:sz="4" w:space="0" w:color="auto"/>
            </w:tcBorders>
            <w:shd w:val="clear" w:color="auto" w:fill="auto"/>
            <w:noWrap/>
            <w:vAlign w:val="center"/>
          </w:tcPr>
          <w:p w14:paraId="2B60750A" w14:textId="77777777" w:rsidR="00DE50EC" w:rsidRPr="00D848D5" w:rsidRDefault="00DE50EC" w:rsidP="00DE50EC">
            <w:pPr>
              <w:jc w:val="center"/>
              <w:rPr>
                <w:bCs/>
              </w:rPr>
            </w:pPr>
            <w:r w:rsidRPr="00D848D5">
              <w:rPr>
                <w:bCs/>
              </w:rPr>
              <w:t>2,26</w:t>
            </w:r>
          </w:p>
        </w:tc>
      </w:tr>
      <w:tr w:rsidR="00DE50EC" w:rsidRPr="00D848D5" w14:paraId="59DEE479" w14:textId="77777777" w:rsidTr="00DE50EC">
        <w:trPr>
          <w:trHeight w:val="544"/>
        </w:trPr>
        <w:tc>
          <w:tcPr>
            <w:tcW w:w="231" w:type="pct"/>
            <w:tcBorders>
              <w:top w:val="nil"/>
              <w:left w:val="single" w:sz="8" w:space="0" w:color="auto"/>
              <w:bottom w:val="single" w:sz="4" w:space="0" w:color="auto"/>
              <w:right w:val="single" w:sz="4" w:space="0" w:color="auto"/>
            </w:tcBorders>
            <w:shd w:val="clear" w:color="auto" w:fill="auto"/>
            <w:vAlign w:val="center"/>
            <w:hideMark/>
          </w:tcPr>
          <w:p w14:paraId="1CD3F1BB" w14:textId="77777777" w:rsidR="00DE50EC" w:rsidRPr="00D848D5" w:rsidRDefault="00DE50EC" w:rsidP="00DE50EC">
            <w:pPr>
              <w:jc w:val="center"/>
            </w:pPr>
            <w:r w:rsidRPr="00D848D5">
              <w:lastRenderedPageBreak/>
              <w:t>2</w:t>
            </w:r>
          </w:p>
        </w:tc>
        <w:tc>
          <w:tcPr>
            <w:tcW w:w="1322" w:type="pct"/>
            <w:tcBorders>
              <w:top w:val="nil"/>
              <w:left w:val="nil"/>
              <w:bottom w:val="single" w:sz="4" w:space="0" w:color="auto"/>
              <w:right w:val="single" w:sz="4" w:space="0" w:color="auto"/>
            </w:tcBorders>
            <w:shd w:val="clear" w:color="auto" w:fill="auto"/>
            <w:vAlign w:val="center"/>
            <w:hideMark/>
          </w:tcPr>
          <w:p w14:paraId="09ED5E2A" w14:textId="77777777" w:rsidR="00DE50EC" w:rsidRPr="00D848D5" w:rsidRDefault="00DE50EC" w:rsidP="00DE50EC">
            <w:pPr>
              <w:ind w:firstLineChars="100" w:firstLine="240"/>
            </w:pPr>
            <w:r w:rsidRPr="00D848D5">
              <w:t xml:space="preserve">Приобретение объектов основных средств </w:t>
            </w:r>
          </w:p>
        </w:tc>
        <w:tc>
          <w:tcPr>
            <w:tcW w:w="575" w:type="pct"/>
            <w:tcBorders>
              <w:top w:val="nil"/>
              <w:left w:val="nil"/>
              <w:bottom w:val="single" w:sz="4" w:space="0" w:color="auto"/>
              <w:right w:val="single" w:sz="4" w:space="0" w:color="auto"/>
            </w:tcBorders>
            <w:shd w:val="clear" w:color="auto" w:fill="auto"/>
            <w:noWrap/>
            <w:vAlign w:val="center"/>
            <w:hideMark/>
          </w:tcPr>
          <w:p w14:paraId="724232D1" w14:textId="77777777" w:rsidR="00DE50EC" w:rsidRPr="00D848D5" w:rsidRDefault="00DE50EC" w:rsidP="00DE50EC">
            <w:pPr>
              <w:ind w:firstLineChars="100" w:firstLine="240"/>
              <w:jc w:val="center"/>
            </w:pPr>
            <w:r w:rsidRPr="00D848D5">
              <w:t>285,88</w:t>
            </w:r>
          </w:p>
        </w:tc>
        <w:tc>
          <w:tcPr>
            <w:tcW w:w="491" w:type="pct"/>
            <w:tcBorders>
              <w:top w:val="nil"/>
              <w:left w:val="nil"/>
              <w:bottom w:val="single" w:sz="4" w:space="0" w:color="auto"/>
              <w:right w:val="single" w:sz="4" w:space="0" w:color="auto"/>
            </w:tcBorders>
            <w:shd w:val="clear" w:color="auto" w:fill="auto"/>
            <w:noWrap/>
            <w:vAlign w:val="center"/>
            <w:hideMark/>
          </w:tcPr>
          <w:p w14:paraId="70A479A7" w14:textId="77777777" w:rsidR="00DE50EC" w:rsidRPr="00D848D5" w:rsidRDefault="00DE50EC" w:rsidP="00DE50EC">
            <w:pPr>
              <w:ind w:firstLineChars="100" w:firstLine="240"/>
              <w:jc w:val="center"/>
            </w:pPr>
            <w:r w:rsidRPr="00D848D5">
              <w:t>91,52</w:t>
            </w:r>
          </w:p>
        </w:tc>
        <w:tc>
          <w:tcPr>
            <w:tcW w:w="614" w:type="pct"/>
            <w:tcBorders>
              <w:top w:val="nil"/>
              <w:left w:val="nil"/>
              <w:bottom w:val="single" w:sz="4" w:space="0" w:color="auto"/>
              <w:right w:val="single" w:sz="4" w:space="0" w:color="auto"/>
            </w:tcBorders>
            <w:shd w:val="clear" w:color="auto" w:fill="auto"/>
            <w:noWrap/>
            <w:vAlign w:val="center"/>
            <w:hideMark/>
          </w:tcPr>
          <w:p w14:paraId="70DBF413" w14:textId="77777777" w:rsidR="00DE50EC" w:rsidRPr="00D848D5" w:rsidRDefault="00DE50EC" w:rsidP="00DE50EC">
            <w:pPr>
              <w:ind w:firstLineChars="100" w:firstLine="240"/>
              <w:jc w:val="center"/>
            </w:pPr>
            <w:r w:rsidRPr="00D848D5">
              <w:t>541,34</w:t>
            </w:r>
          </w:p>
        </w:tc>
        <w:tc>
          <w:tcPr>
            <w:tcW w:w="491" w:type="pct"/>
            <w:tcBorders>
              <w:top w:val="nil"/>
              <w:left w:val="nil"/>
              <w:bottom w:val="single" w:sz="4" w:space="0" w:color="auto"/>
              <w:right w:val="single" w:sz="4" w:space="0" w:color="auto"/>
            </w:tcBorders>
            <w:shd w:val="clear" w:color="auto" w:fill="auto"/>
            <w:noWrap/>
            <w:vAlign w:val="center"/>
            <w:hideMark/>
          </w:tcPr>
          <w:p w14:paraId="412F7935" w14:textId="77777777" w:rsidR="00DE50EC" w:rsidRPr="00D848D5" w:rsidRDefault="00DE50EC" w:rsidP="00DE50EC">
            <w:pPr>
              <w:ind w:firstLineChars="100" w:firstLine="240"/>
              <w:jc w:val="center"/>
            </w:pPr>
            <w:r w:rsidRPr="00D848D5">
              <w:t>91,36</w:t>
            </w:r>
          </w:p>
        </w:tc>
        <w:tc>
          <w:tcPr>
            <w:tcW w:w="786" w:type="pct"/>
            <w:tcBorders>
              <w:top w:val="nil"/>
              <w:left w:val="nil"/>
              <w:bottom w:val="single" w:sz="4" w:space="0" w:color="auto"/>
              <w:right w:val="single" w:sz="4" w:space="0" w:color="auto"/>
            </w:tcBorders>
            <w:shd w:val="clear" w:color="auto" w:fill="auto"/>
            <w:noWrap/>
            <w:vAlign w:val="center"/>
            <w:hideMark/>
          </w:tcPr>
          <w:p w14:paraId="5549CD48" w14:textId="77777777" w:rsidR="00DE50EC" w:rsidRPr="00D848D5" w:rsidRDefault="00DE50EC" w:rsidP="00DE50EC">
            <w:pPr>
              <w:jc w:val="center"/>
              <w:rPr>
                <w:bCs/>
              </w:rPr>
            </w:pPr>
            <w:r w:rsidRPr="00D848D5">
              <w:rPr>
                <w:bCs/>
              </w:rPr>
              <w:t>612,64</w:t>
            </w:r>
          </w:p>
        </w:tc>
        <w:tc>
          <w:tcPr>
            <w:tcW w:w="491" w:type="pct"/>
            <w:tcBorders>
              <w:top w:val="nil"/>
              <w:left w:val="nil"/>
              <w:bottom w:val="single" w:sz="4" w:space="0" w:color="auto"/>
              <w:right w:val="single" w:sz="4" w:space="0" w:color="auto"/>
            </w:tcBorders>
            <w:shd w:val="clear" w:color="auto" w:fill="auto"/>
            <w:noWrap/>
            <w:vAlign w:val="center"/>
            <w:hideMark/>
          </w:tcPr>
          <w:p w14:paraId="0B5513A2" w14:textId="77777777" w:rsidR="00DE50EC" w:rsidRPr="00D848D5" w:rsidRDefault="00DE50EC" w:rsidP="00DE50EC">
            <w:pPr>
              <w:jc w:val="center"/>
              <w:rPr>
                <w:bCs/>
              </w:rPr>
            </w:pPr>
            <w:r w:rsidRPr="00D848D5">
              <w:rPr>
                <w:bCs/>
              </w:rPr>
              <w:t>94,75</w:t>
            </w:r>
          </w:p>
        </w:tc>
      </w:tr>
      <w:tr w:rsidR="00DE50EC" w:rsidRPr="00D848D5" w14:paraId="2967C6BC" w14:textId="77777777" w:rsidTr="00DE50EC">
        <w:trPr>
          <w:trHeight w:val="300"/>
        </w:trPr>
        <w:tc>
          <w:tcPr>
            <w:tcW w:w="231" w:type="pct"/>
            <w:tcBorders>
              <w:top w:val="nil"/>
              <w:left w:val="single" w:sz="8" w:space="0" w:color="auto"/>
              <w:bottom w:val="single" w:sz="4" w:space="0" w:color="auto"/>
              <w:right w:val="single" w:sz="4" w:space="0" w:color="auto"/>
            </w:tcBorders>
            <w:shd w:val="clear" w:color="auto" w:fill="auto"/>
            <w:vAlign w:val="center"/>
            <w:hideMark/>
          </w:tcPr>
          <w:p w14:paraId="56EFDFC1" w14:textId="77777777" w:rsidR="00DE50EC" w:rsidRPr="00D848D5" w:rsidRDefault="00DE50EC" w:rsidP="00DE50EC">
            <w:pPr>
              <w:jc w:val="center"/>
            </w:pPr>
            <w:r w:rsidRPr="00D848D5">
              <w:t> 3</w:t>
            </w:r>
          </w:p>
        </w:tc>
        <w:tc>
          <w:tcPr>
            <w:tcW w:w="1322" w:type="pct"/>
            <w:tcBorders>
              <w:top w:val="nil"/>
              <w:left w:val="nil"/>
              <w:bottom w:val="single" w:sz="4" w:space="0" w:color="auto"/>
              <w:right w:val="single" w:sz="4" w:space="0" w:color="auto"/>
            </w:tcBorders>
            <w:shd w:val="clear" w:color="auto" w:fill="auto"/>
            <w:vAlign w:val="center"/>
            <w:hideMark/>
          </w:tcPr>
          <w:p w14:paraId="4B67DB3C" w14:textId="77777777" w:rsidR="00DE50EC" w:rsidRPr="00D848D5" w:rsidRDefault="00DE50EC" w:rsidP="00DE50EC">
            <w:pPr>
              <w:ind w:firstLineChars="100" w:firstLine="240"/>
            </w:pPr>
            <w:r w:rsidRPr="00D848D5">
              <w:t>Инвестиции в нематериальные активы</w:t>
            </w:r>
          </w:p>
        </w:tc>
        <w:tc>
          <w:tcPr>
            <w:tcW w:w="575" w:type="pct"/>
            <w:tcBorders>
              <w:top w:val="nil"/>
              <w:left w:val="nil"/>
              <w:bottom w:val="single" w:sz="4" w:space="0" w:color="auto"/>
              <w:right w:val="single" w:sz="4" w:space="0" w:color="auto"/>
            </w:tcBorders>
            <w:shd w:val="clear" w:color="auto" w:fill="auto"/>
            <w:noWrap/>
            <w:vAlign w:val="center"/>
            <w:hideMark/>
          </w:tcPr>
          <w:p w14:paraId="6A526AC1" w14:textId="77777777" w:rsidR="00DE50EC" w:rsidRPr="00D848D5" w:rsidRDefault="00DE50EC" w:rsidP="00DE50EC">
            <w:pPr>
              <w:ind w:firstLineChars="100" w:firstLine="240"/>
              <w:jc w:val="center"/>
            </w:pPr>
            <w:r w:rsidRPr="00D848D5">
              <w:t>3,56</w:t>
            </w:r>
          </w:p>
        </w:tc>
        <w:tc>
          <w:tcPr>
            <w:tcW w:w="491" w:type="pct"/>
            <w:tcBorders>
              <w:top w:val="nil"/>
              <w:left w:val="nil"/>
              <w:bottom w:val="single" w:sz="4" w:space="0" w:color="auto"/>
              <w:right w:val="single" w:sz="4" w:space="0" w:color="auto"/>
            </w:tcBorders>
            <w:shd w:val="clear" w:color="auto" w:fill="auto"/>
            <w:noWrap/>
            <w:vAlign w:val="center"/>
            <w:hideMark/>
          </w:tcPr>
          <w:p w14:paraId="76D665C5" w14:textId="77777777" w:rsidR="00DE50EC" w:rsidRPr="00D848D5" w:rsidRDefault="00DE50EC" w:rsidP="00DE50EC">
            <w:pPr>
              <w:ind w:firstLineChars="100" w:firstLine="240"/>
              <w:jc w:val="center"/>
            </w:pPr>
            <w:r w:rsidRPr="00D848D5">
              <w:t>1,14</w:t>
            </w:r>
          </w:p>
        </w:tc>
        <w:tc>
          <w:tcPr>
            <w:tcW w:w="614" w:type="pct"/>
            <w:tcBorders>
              <w:top w:val="nil"/>
              <w:left w:val="nil"/>
              <w:bottom w:val="single" w:sz="4" w:space="0" w:color="auto"/>
              <w:right w:val="single" w:sz="4" w:space="0" w:color="auto"/>
            </w:tcBorders>
            <w:shd w:val="clear" w:color="auto" w:fill="auto"/>
            <w:noWrap/>
            <w:vAlign w:val="center"/>
            <w:hideMark/>
          </w:tcPr>
          <w:p w14:paraId="1A0B39D8" w14:textId="77777777" w:rsidR="00DE50EC" w:rsidRPr="00D848D5" w:rsidRDefault="00DE50EC" w:rsidP="00DE50EC">
            <w:pPr>
              <w:ind w:firstLineChars="100" w:firstLine="240"/>
              <w:jc w:val="center"/>
            </w:pPr>
            <w:r w:rsidRPr="00D848D5">
              <w:t>0</w:t>
            </w:r>
          </w:p>
        </w:tc>
        <w:tc>
          <w:tcPr>
            <w:tcW w:w="491" w:type="pct"/>
            <w:tcBorders>
              <w:top w:val="nil"/>
              <w:left w:val="nil"/>
              <w:bottom w:val="single" w:sz="4" w:space="0" w:color="auto"/>
              <w:right w:val="single" w:sz="4" w:space="0" w:color="auto"/>
            </w:tcBorders>
            <w:shd w:val="clear" w:color="auto" w:fill="auto"/>
            <w:noWrap/>
            <w:vAlign w:val="center"/>
            <w:hideMark/>
          </w:tcPr>
          <w:p w14:paraId="3BB6CFF0" w14:textId="77777777" w:rsidR="00DE50EC" w:rsidRPr="00D848D5" w:rsidRDefault="00DE50EC" w:rsidP="00DE50EC">
            <w:pPr>
              <w:ind w:firstLineChars="100" w:firstLine="240"/>
              <w:jc w:val="center"/>
            </w:pPr>
            <w:r w:rsidRPr="00D848D5">
              <w:t>0,00</w:t>
            </w:r>
          </w:p>
        </w:tc>
        <w:tc>
          <w:tcPr>
            <w:tcW w:w="786" w:type="pct"/>
            <w:tcBorders>
              <w:top w:val="nil"/>
              <w:left w:val="nil"/>
              <w:bottom w:val="single" w:sz="4" w:space="0" w:color="auto"/>
              <w:right w:val="single" w:sz="4" w:space="0" w:color="auto"/>
            </w:tcBorders>
            <w:shd w:val="clear" w:color="auto" w:fill="auto"/>
            <w:noWrap/>
            <w:vAlign w:val="center"/>
            <w:hideMark/>
          </w:tcPr>
          <w:p w14:paraId="6F53F410" w14:textId="77777777" w:rsidR="00DE50EC" w:rsidRPr="00D848D5" w:rsidRDefault="00DE50EC" w:rsidP="00DE50EC">
            <w:pPr>
              <w:jc w:val="center"/>
              <w:rPr>
                <w:bCs/>
              </w:rPr>
            </w:pPr>
            <w:r w:rsidRPr="00D848D5">
              <w:rPr>
                <w:bCs/>
              </w:rPr>
              <w:t>1,38</w:t>
            </w:r>
          </w:p>
        </w:tc>
        <w:tc>
          <w:tcPr>
            <w:tcW w:w="491" w:type="pct"/>
            <w:tcBorders>
              <w:top w:val="nil"/>
              <w:left w:val="nil"/>
              <w:bottom w:val="single" w:sz="4" w:space="0" w:color="auto"/>
              <w:right w:val="single" w:sz="4" w:space="0" w:color="auto"/>
            </w:tcBorders>
            <w:shd w:val="clear" w:color="auto" w:fill="auto"/>
            <w:noWrap/>
            <w:vAlign w:val="center"/>
            <w:hideMark/>
          </w:tcPr>
          <w:p w14:paraId="02C70DC4" w14:textId="77777777" w:rsidR="00DE50EC" w:rsidRPr="00D848D5" w:rsidRDefault="00DE50EC" w:rsidP="00DE50EC">
            <w:pPr>
              <w:jc w:val="center"/>
              <w:rPr>
                <w:bCs/>
              </w:rPr>
            </w:pPr>
            <w:r w:rsidRPr="00D848D5">
              <w:rPr>
                <w:bCs/>
              </w:rPr>
              <w:t>0,21</w:t>
            </w:r>
          </w:p>
        </w:tc>
      </w:tr>
    </w:tbl>
    <w:p w14:paraId="0D3FEC6D" w14:textId="77777777" w:rsidR="00DE50EC" w:rsidRPr="00D848D5" w:rsidRDefault="00DE50EC" w:rsidP="00DE50EC">
      <w:pPr>
        <w:jc w:val="both"/>
      </w:pPr>
      <w:r w:rsidRPr="00D848D5">
        <w:t>* - % к структуре ИП</w:t>
      </w:r>
    </w:p>
    <w:p w14:paraId="685DB8B5" w14:textId="77777777" w:rsidR="00DE50EC" w:rsidRPr="00D848D5" w:rsidRDefault="00DE50EC" w:rsidP="00DE50EC">
      <w:pPr>
        <w:jc w:val="both"/>
        <w:rPr>
          <w:b/>
          <w:bCs/>
          <w:i/>
        </w:rPr>
      </w:pPr>
      <w:r w:rsidRPr="00D848D5">
        <w:rPr>
          <w:b/>
        </w:rPr>
        <w:t>Рисунок № 5.1</w:t>
      </w:r>
      <w:r w:rsidRPr="00D848D5">
        <w:rPr>
          <w:b/>
          <w:bCs/>
          <w:i/>
        </w:rPr>
        <w:t xml:space="preserve"> </w:t>
      </w:r>
      <w:r w:rsidRPr="00D848D5">
        <w:rPr>
          <w:b/>
          <w:bCs/>
        </w:rPr>
        <w:t>Динамика</w:t>
      </w:r>
      <w:r w:rsidRPr="00D848D5">
        <w:rPr>
          <w:b/>
          <w:bCs/>
          <w:i/>
        </w:rPr>
        <w:t xml:space="preserve"> </w:t>
      </w:r>
      <w:r w:rsidRPr="00D848D5">
        <w:rPr>
          <w:b/>
          <w:bCs/>
        </w:rPr>
        <w:t>капитальных</w:t>
      </w:r>
      <w:r w:rsidRPr="00D848D5">
        <w:rPr>
          <w:b/>
          <w:bCs/>
          <w:i/>
        </w:rPr>
        <w:t xml:space="preserve"> </w:t>
      </w:r>
      <w:r w:rsidRPr="00D848D5">
        <w:rPr>
          <w:b/>
          <w:bCs/>
        </w:rPr>
        <w:t>вложений</w:t>
      </w:r>
      <w:r>
        <w:rPr>
          <w:b/>
          <w:bCs/>
        </w:rPr>
        <w:t xml:space="preserve"> млн. руб.</w:t>
      </w:r>
      <w:r w:rsidRPr="00D848D5">
        <w:rPr>
          <w:b/>
          <w:bCs/>
          <w:i/>
        </w:rPr>
        <w:t xml:space="preserve"> </w:t>
      </w:r>
      <w:r w:rsidRPr="00D848D5">
        <w:rPr>
          <w:b/>
          <w:bCs/>
        </w:rPr>
        <w:t>за</w:t>
      </w:r>
      <w:r w:rsidRPr="00D848D5">
        <w:rPr>
          <w:b/>
          <w:bCs/>
          <w:i/>
        </w:rPr>
        <w:t xml:space="preserve"> </w:t>
      </w:r>
      <w:r w:rsidRPr="00D848D5">
        <w:rPr>
          <w:b/>
          <w:bCs/>
        </w:rPr>
        <w:t>2021</w:t>
      </w:r>
      <w:r w:rsidRPr="00D848D5">
        <w:rPr>
          <w:b/>
          <w:bCs/>
          <w:i/>
        </w:rPr>
        <w:t>-</w:t>
      </w:r>
      <w:r w:rsidRPr="00D848D5">
        <w:rPr>
          <w:b/>
          <w:bCs/>
        </w:rPr>
        <w:t>2023гг</w:t>
      </w:r>
      <w:r w:rsidRPr="00D848D5">
        <w:rPr>
          <w:b/>
          <w:bCs/>
          <w:i/>
        </w:rPr>
        <w:t>.</w:t>
      </w:r>
    </w:p>
    <w:p w14:paraId="6E83F0E9" w14:textId="77777777" w:rsidR="00DE50EC" w:rsidRPr="00D848D5" w:rsidRDefault="00DE50EC" w:rsidP="00DE50EC">
      <w:pPr>
        <w:jc w:val="both"/>
        <w:rPr>
          <w:b/>
          <w:bCs/>
          <w:i/>
          <w:color w:val="FF0000"/>
        </w:rPr>
      </w:pPr>
      <w:r w:rsidRPr="00D848D5">
        <w:rPr>
          <w:noProof/>
          <w:color w:val="FF0000"/>
        </w:rPr>
        <w:drawing>
          <wp:inline distT="0" distB="0" distL="0" distR="0" wp14:anchorId="65882F9B" wp14:editId="34972859">
            <wp:extent cx="6031230" cy="2424430"/>
            <wp:effectExtent l="0" t="0" r="7620" b="1397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6BE0FD5" w14:textId="77777777" w:rsidR="00DE50EC" w:rsidRDefault="00DE50EC" w:rsidP="00DE50EC">
      <w:pPr>
        <w:spacing w:before="240"/>
        <w:rPr>
          <w:b/>
        </w:rPr>
      </w:pPr>
      <w:r w:rsidRPr="00D848D5">
        <w:rPr>
          <w:b/>
        </w:rPr>
        <w:t>Таблица № 5.</w:t>
      </w:r>
      <w:r>
        <w:rPr>
          <w:b/>
        </w:rPr>
        <w:t>2</w:t>
      </w:r>
      <w:r w:rsidRPr="00D848D5">
        <w:rPr>
          <w:b/>
        </w:rPr>
        <w:t xml:space="preserve"> Направления инвестиционной программы:</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697"/>
        <w:gridCol w:w="989"/>
        <w:gridCol w:w="799"/>
        <w:gridCol w:w="1094"/>
        <w:gridCol w:w="7"/>
        <w:gridCol w:w="789"/>
        <w:gridCol w:w="799"/>
        <w:gridCol w:w="1094"/>
        <w:gridCol w:w="7"/>
        <w:gridCol w:w="789"/>
        <w:gridCol w:w="799"/>
        <w:gridCol w:w="1094"/>
      </w:tblGrid>
      <w:tr w:rsidR="00DE50EC" w:rsidRPr="003E73C4" w14:paraId="4C06A0BB" w14:textId="77777777" w:rsidTr="00DE50EC">
        <w:trPr>
          <w:trHeight w:val="330"/>
        </w:trPr>
        <w:tc>
          <w:tcPr>
            <w:tcW w:w="220" w:type="pct"/>
            <w:vMerge w:val="restart"/>
            <w:shd w:val="clear" w:color="auto" w:fill="9CC2E5" w:themeFill="accent1" w:themeFillTint="99"/>
            <w:vAlign w:val="center"/>
            <w:hideMark/>
          </w:tcPr>
          <w:p w14:paraId="54723B84" w14:textId="77777777" w:rsidR="00DE50EC" w:rsidRPr="003E73C4" w:rsidRDefault="00DE50EC" w:rsidP="00DE50EC">
            <w:pPr>
              <w:jc w:val="center"/>
              <w:rPr>
                <w:b/>
                <w:bCs/>
              </w:rPr>
            </w:pPr>
            <w:r w:rsidRPr="003E73C4">
              <w:rPr>
                <w:b/>
                <w:bCs/>
                <w:lang w:val="x-none" w:eastAsia="x-none"/>
              </w:rPr>
              <w:t>№</w:t>
            </w:r>
          </w:p>
        </w:tc>
        <w:tc>
          <w:tcPr>
            <w:tcW w:w="811" w:type="pct"/>
            <w:vMerge w:val="restart"/>
            <w:shd w:val="clear" w:color="auto" w:fill="9CC2E5" w:themeFill="accent1" w:themeFillTint="99"/>
            <w:vAlign w:val="center"/>
            <w:hideMark/>
          </w:tcPr>
          <w:p w14:paraId="3D620853" w14:textId="77777777" w:rsidR="00DE50EC" w:rsidRPr="003E73C4" w:rsidRDefault="00DE50EC" w:rsidP="00DE50EC">
            <w:pPr>
              <w:jc w:val="center"/>
              <w:rPr>
                <w:b/>
                <w:bCs/>
              </w:rPr>
            </w:pPr>
            <w:r w:rsidRPr="003E73C4">
              <w:rPr>
                <w:b/>
                <w:bCs/>
                <w:lang w:val="x-none" w:eastAsia="x-none"/>
              </w:rPr>
              <w:t>Показатель</w:t>
            </w:r>
          </w:p>
        </w:tc>
        <w:tc>
          <w:tcPr>
            <w:tcW w:w="1393" w:type="pct"/>
            <w:gridSpan w:val="4"/>
            <w:shd w:val="clear" w:color="auto" w:fill="9CC2E5" w:themeFill="accent1" w:themeFillTint="99"/>
            <w:vAlign w:val="center"/>
            <w:hideMark/>
          </w:tcPr>
          <w:p w14:paraId="74E63C07" w14:textId="77777777" w:rsidR="00DE50EC" w:rsidRPr="003E73C4" w:rsidRDefault="00DE50EC" w:rsidP="00DE50EC">
            <w:pPr>
              <w:jc w:val="center"/>
              <w:rPr>
                <w:b/>
                <w:bCs/>
              </w:rPr>
            </w:pPr>
            <w:r w:rsidRPr="003E73C4">
              <w:rPr>
                <w:b/>
                <w:bCs/>
                <w:lang w:val="x-none" w:eastAsia="x-none"/>
              </w:rPr>
              <w:t>2021г., млн. руб.</w:t>
            </w:r>
          </w:p>
        </w:tc>
        <w:tc>
          <w:tcPr>
            <w:tcW w:w="1288" w:type="pct"/>
            <w:gridSpan w:val="4"/>
            <w:shd w:val="clear" w:color="auto" w:fill="9CC2E5" w:themeFill="accent1" w:themeFillTint="99"/>
            <w:vAlign w:val="center"/>
            <w:hideMark/>
          </w:tcPr>
          <w:p w14:paraId="3F99DD9E" w14:textId="77777777" w:rsidR="00DE50EC" w:rsidRPr="003E73C4" w:rsidRDefault="00DE50EC" w:rsidP="00DE50EC">
            <w:pPr>
              <w:jc w:val="center"/>
              <w:rPr>
                <w:b/>
                <w:bCs/>
              </w:rPr>
            </w:pPr>
            <w:r w:rsidRPr="003E73C4">
              <w:rPr>
                <w:b/>
                <w:bCs/>
                <w:lang w:val="x-none" w:eastAsia="x-none"/>
              </w:rPr>
              <w:t>2022г., млн. руб.</w:t>
            </w:r>
          </w:p>
        </w:tc>
        <w:tc>
          <w:tcPr>
            <w:tcW w:w="1288" w:type="pct"/>
            <w:gridSpan w:val="3"/>
            <w:shd w:val="clear" w:color="auto" w:fill="9CC2E5" w:themeFill="accent1" w:themeFillTint="99"/>
            <w:noWrap/>
            <w:vAlign w:val="center"/>
            <w:hideMark/>
          </w:tcPr>
          <w:p w14:paraId="0CD7C0A8" w14:textId="77777777" w:rsidR="00DE50EC" w:rsidRPr="003E73C4" w:rsidRDefault="00DE50EC" w:rsidP="00DE50EC">
            <w:pPr>
              <w:jc w:val="center"/>
              <w:rPr>
                <w:b/>
                <w:bCs/>
              </w:rPr>
            </w:pPr>
            <w:r w:rsidRPr="003E73C4">
              <w:rPr>
                <w:b/>
                <w:bCs/>
                <w:lang w:val="x-none" w:eastAsia="x-none"/>
              </w:rPr>
              <w:t>2023г., млн. руб.</w:t>
            </w:r>
          </w:p>
        </w:tc>
      </w:tr>
      <w:tr w:rsidR="00DE50EC" w:rsidRPr="003E73C4" w14:paraId="33CCB36B" w14:textId="77777777" w:rsidTr="00DE50EC">
        <w:trPr>
          <w:trHeight w:val="645"/>
        </w:trPr>
        <w:tc>
          <w:tcPr>
            <w:tcW w:w="220" w:type="pct"/>
            <w:vMerge/>
            <w:shd w:val="clear" w:color="auto" w:fill="9CC2E5" w:themeFill="accent1" w:themeFillTint="99"/>
            <w:vAlign w:val="center"/>
            <w:hideMark/>
          </w:tcPr>
          <w:p w14:paraId="35510C83" w14:textId="77777777" w:rsidR="00DE50EC" w:rsidRPr="003E73C4" w:rsidRDefault="00DE50EC" w:rsidP="00DE50EC">
            <w:pPr>
              <w:rPr>
                <w:b/>
                <w:bCs/>
              </w:rPr>
            </w:pPr>
          </w:p>
        </w:tc>
        <w:tc>
          <w:tcPr>
            <w:tcW w:w="811" w:type="pct"/>
            <w:vMerge/>
            <w:shd w:val="clear" w:color="auto" w:fill="9CC2E5" w:themeFill="accent1" w:themeFillTint="99"/>
            <w:vAlign w:val="center"/>
            <w:hideMark/>
          </w:tcPr>
          <w:p w14:paraId="0159CA9F" w14:textId="77777777" w:rsidR="00DE50EC" w:rsidRPr="003E73C4" w:rsidRDefault="00DE50EC" w:rsidP="00DE50EC">
            <w:pPr>
              <w:rPr>
                <w:b/>
                <w:bCs/>
              </w:rPr>
            </w:pPr>
          </w:p>
        </w:tc>
        <w:tc>
          <w:tcPr>
            <w:tcW w:w="484" w:type="pct"/>
            <w:shd w:val="clear" w:color="auto" w:fill="9CC2E5" w:themeFill="accent1" w:themeFillTint="99"/>
            <w:vAlign w:val="center"/>
            <w:hideMark/>
          </w:tcPr>
          <w:p w14:paraId="6CBEDEBF" w14:textId="77777777" w:rsidR="00DE50EC" w:rsidRPr="003E73C4" w:rsidRDefault="00DE50EC" w:rsidP="00DE50EC">
            <w:pPr>
              <w:jc w:val="center"/>
              <w:rPr>
                <w:b/>
                <w:bCs/>
              </w:rPr>
            </w:pPr>
            <w:proofErr w:type="spellStart"/>
            <w:r w:rsidRPr="00245287">
              <w:rPr>
                <w:b/>
                <w:bCs/>
                <w:lang w:eastAsia="x-none"/>
              </w:rPr>
              <w:t>Пл</w:t>
            </w:r>
            <w:r w:rsidRPr="003E73C4">
              <w:rPr>
                <w:b/>
                <w:bCs/>
                <w:lang w:val="en-US" w:eastAsia="x-none"/>
              </w:rPr>
              <w:t>ан</w:t>
            </w:r>
            <w:proofErr w:type="spellEnd"/>
          </w:p>
        </w:tc>
        <w:tc>
          <w:tcPr>
            <w:tcW w:w="383" w:type="pct"/>
            <w:shd w:val="clear" w:color="auto" w:fill="9CC2E5" w:themeFill="accent1" w:themeFillTint="99"/>
            <w:noWrap/>
            <w:vAlign w:val="center"/>
            <w:hideMark/>
          </w:tcPr>
          <w:p w14:paraId="71742CF0" w14:textId="77777777" w:rsidR="00DE50EC" w:rsidRPr="003E73C4" w:rsidRDefault="00DE50EC" w:rsidP="00DE50EC">
            <w:pPr>
              <w:jc w:val="center"/>
              <w:rPr>
                <w:b/>
                <w:bCs/>
              </w:rPr>
            </w:pPr>
            <w:proofErr w:type="spellStart"/>
            <w:r w:rsidRPr="003E73C4">
              <w:rPr>
                <w:b/>
                <w:bCs/>
                <w:lang w:val="en-US" w:eastAsia="x-none"/>
              </w:rPr>
              <w:t>Факт</w:t>
            </w:r>
            <w:proofErr w:type="spellEnd"/>
          </w:p>
        </w:tc>
        <w:tc>
          <w:tcPr>
            <w:tcW w:w="523" w:type="pct"/>
            <w:shd w:val="clear" w:color="auto" w:fill="9CC2E5" w:themeFill="accent1" w:themeFillTint="99"/>
            <w:noWrap/>
            <w:vAlign w:val="center"/>
            <w:hideMark/>
          </w:tcPr>
          <w:p w14:paraId="10ECD99E" w14:textId="77777777" w:rsidR="00DE50EC" w:rsidRPr="003E73C4" w:rsidRDefault="00DE50EC" w:rsidP="00DE50EC">
            <w:pPr>
              <w:jc w:val="center"/>
              <w:rPr>
                <w:b/>
                <w:bCs/>
              </w:rPr>
            </w:pPr>
            <w:proofErr w:type="spellStart"/>
            <w:r w:rsidRPr="003E73C4">
              <w:rPr>
                <w:b/>
                <w:bCs/>
                <w:lang w:eastAsia="x-none"/>
              </w:rPr>
              <w:t>Откл</w:t>
            </w:r>
            <w:proofErr w:type="spellEnd"/>
            <w:r w:rsidRPr="003E73C4">
              <w:rPr>
                <w:b/>
                <w:bCs/>
                <w:lang w:eastAsia="x-none"/>
              </w:rPr>
              <w:t>.%</w:t>
            </w:r>
          </w:p>
        </w:tc>
        <w:tc>
          <w:tcPr>
            <w:tcW w:w="382" w:type="pct"/>
            <w:gridSpan w:val="2"/>
            <w:shd w:val="clear" w:color="auto" w:fill="9CC2E5" w:themeFill="accent1" w:themeFillTint="99"/>
            <w:vAlign w:val="center"/>
            <w:hideMark/>
          </w:tcPr>
          <w:p w14:paraId="69654190" w14:textId="77777777" w:rsidR="00DE50EC" w:rsidRPr="003E73C4" w:rsidRDefault="00DE50EC" w:rsidP="00DE50EC">
            <w:pPr>
              <w:jc w:val="center"/>
              <w:rPr>
                <w:b/>
                <w:bCs/>
              </w:rPr>
            </w:pPr>
            <w:r w:rsidRPr="003E73C4">
              <w:rPr>
                <w:b/>
                <w:bCs/>
                <w:lang w:eastAsia="x-none"/>
              </w:rPr>
              <w:t>План</w:t>
            </w:r>
          </w:p>
        </w:tc>
        <w:tc>
          <w:tcPr>
            <w:tcW w:w="383" w:type="pct"/>
            <w:shd w:val="clear" w:color="auto" w:fill="9CC2E5" w:themeFill="accent1" w:themeFillTint="99"/>
            <w:noWrap/>
            <w:vAlign w:val="center"/>
            <w:hideMark/>
          </w:tcPr>
          <w:p w14:paraId="6C910FDF" w14:textId="77777777" w:rsidR="00DE50EC" w:rsidRPr="003E73C4" w:rsidRDefault="00DE50EC" w:rsidP="00DE50EC">
            <w:pPr>
              <w:jc w:val="center"/>
              <w:rPr>
                <w:b/>
                <w:bCs/>
              </w:rPr>
            </w:pPr>
            <w:proofErr w:type="spellStart"/>
            <w:r w:rsidRPr="003E73C4">
              <w:rPr>
                <w:b/>
                <w:bCs/>
                <w:lang w:val="en-US" w:eastAsia="x-none"/>
              </w:rPr>
              <w:t>Факт</w:t>
            </w:r>
            <w:proofErr w:type="spellEnd"/>
          </w:p>
        </w:tc>
        <w:tc>
          <w:tcPr>
            <w:tcW w:w="523" w:type="pct"/>
            <w:shd w:val="clear" w:color="auto" w:fill="9CC2E5" w:themeFill="accent1" w:themeFillTint="99"/>
            <w:noWrap/>
            <w:vAlign w:val="center"/>
            <w:hideMark/>
          </w:tcPr>
          <w:p w14:paraId="141AC0B2" w14:textId="77777777" w:rsidR="00DE50EC" w:rsidRPr="003E73C4" w:rsidRDefault="00DE50EC" w:rsidP="00DE50EC">
            <w:pPr>
              <w:jc w:val="center"/>
              <w:rPr>
                <w:b/>
                <w:bCs/>
              </w:rPr>
            </w:pPr>
            <w:proofErr w:type="spellStart"/>
            <w:r w:rsidRPr="003E73C4">
              <w:rPr>
                <w:b/>
                <w:bCs/>
                <w:lang w:eastAsia="x-none"/>
              </w:rPr>
              <w:t>Откл</w:t>
            </w:r>
            <w:proofErr w:type="spellEnd"/>
            <w:r w:rsidRPr="003E73C4">
              <w:rPr>
                <w:b/>
                <w:bCs/>
                <w:lang w:eastAsia="x-none"/>
              </w:rPr>
              <w:t>.%</w:t>
            </w:r>
          </w:p>
        </w:tc>
        <w:tc>
          <w:tcPr>
            <w:tcW w:w="382" w:type="pct"/>
            <w:gridSpan w:val="2"/>
            <w:shd w:val="clear" w:color="auto" w:fill="9CC2E5" w:themeFill="accent1" w:themeFillTint="99"/>
            <w:noWrap/>
            <w:vAlign w:val="center"/>
            <w:hideMark/>
          </w:tcPr>
          <w:p w14:paraId="615F28AE" w14:textId="77777777" w:rsidR="00DE50EC" w:rsidRPr="003E73C4" w:rsidRDefault="00DE50EC" w:rsidP="00DE50EC">
            <w:pPr>
              <w:jc w:val="center"/>
              <w:rPr>
                <w:b/>
                <w:bCs/>
              </w:rPr>
            </w:pPr>
            <w:proofErr w:type="spellStart"/>
            <w:r w:rsidRPr="003E73C4">
              <w:rPr>
                <w:b/>
                <w:bCs/>
                <w:lang w:val="en-US" w:eastAsia="x-none"/>
              </w:rPr>
              <w:t>План</w:t>
            </w:r>
            <w:proofErr w:type="spellEnd"/>
          </w:p>
        </w:tc>
        <w:tc>
          <w:tcPr>
            <w:tcW w:w="383" w:type="pct"/>
            <w:shd w:val="clear" w:color="auto" w:fill="9CC2E5" w:themeFill="accent1" w:themeFillTint="99"/>
            <w:noWrap/>
            <w:vAlign w:val="center"/>
            <w:hideMark/>
          </w:tcPr>
          <w:p w14:paraId="1AA88802" w14:textId="77777777" w:rsidR="00DE50EC" w:rsidRPr="003E73C4" w:rsidRDefault="00DE50EC" w:rsidP="00DE50EC">
            <w:pPr>
              <w:jc w:val="center"/>
              <w:rPr>
                <w:b/>
                <w:bCs/>
              </w:rPr>
            </w:pPr>
            <w:proofErr w:type="spellStart"/>
            <w:r w:rsidRPr="003E73C4">
              <w:rPr>
                <w:b/>
                <w:bCs/>
                <w:lang w:val="en-US" w:eastAsia="x-none"/>
              </w:rPr>
              <w:t>Факт</w:t>
            </w:r>
            <w:proofErr w:type="spellEnd"/>
          </w:p>
        </w:tc>
        <w:tc>
          <w:tcPr>
            <w:tcW w:w="523" w:type="pct"/>
            <w:shd w:val="clear" w:color="auto" w:fill="9CC2E5" w:themeFill="accent1" w:themeFillTint="99"/>
            <w:vAlign w:val="center"/>
            <w:hideMark/>
          </w:tcPr>
          <w:p w14:paraId="4E7684AD" w14:textId="77777777" w:rsidR="00DE50EC" w:rsidRPr="003E73C4" w:rsidRDefault="00DE50EC" w:rsidP="00DE50EC">
            <w:pPr>
              <w:jc w:val="center"/>
              <w:rPr>
                <w:b/>
                <w:bCs/>
              </w:rPr>
            </w:pPr>
            <w:proofErr w:type="spellStart"/>
            <w:r w:rsidRPr="003E73C4">
              <w:rPr>
                <w:b/>
                <w:bCs/>
                <w:lang w:eastAsia="x-none"/>
              </w:rPr>
              <w:t>Откл</w:t>
            </w:r>
            <w:proofErr w:type="spellEnd"/>
            <w:r w:rsidRPr="003E73C4">
              <w:rPr>
                <w:b/>
                <w:bCs/>
                <w:lang w:eastAsia="x-none"/>
              </w:rPr>
              <w:t>.%</w:t>
            </w:r>
          </w:p>
        </w:tc>
      </w:tr>
      <w:tr w:rsidR="00DE50EC" w:rsidRPr="003E73C4" w14:paraId="691411EB" w14:textId="77777777" w:rsidTr="00DE50EC">
        <w:trPr>
          <w:trHeight w:val="469"/>
        </w:trPr>
        <w:tc>
          <w:tcPr>
            <w:tcW w:w="1031" w:type="pct"/>
            <w:gridSpan w:val="2"/>
            <w:shd w:val="clear" w:color="auto" w:fill="auto"/>
            <w:vAlign w:val="center"/>
            <w:hideMark/>
          </w:tcPr>
          <w:p w14:paraId="4F0BF027" w14:textId="77777777" w:rsidR="00DE50EC" w:rsidRPr="003E73C4" w:rsidRDefault="00DE50EC" w:rsidP="00DE50EC">
            <w:pPr>
              <w:jc w:val="both"/>
            </w:pPr>
            <w:r w:rsidRPr="003E73C4">
              <w:rPr>
                <w:lang w:val="x-none" w:eastAsia="x-none"/>
              </w:rPr>
              <w:t>Капитальные вложения по направлениям всего (</w:t>
            </w:r>
            <w:r w:rsidRPr="00FB381F">
              <w:rPr>
                <w:lang w:val="x-none" w:eastAsia="x-none"/>
              </w:rPr>
              <w:t>с НДС</w:t>
            </w:r>
            <w:r w:rsidRPr="00DE50EC">
              <w:rPr>
                <w:lang w:val="x-none" w:eastAsia="x-none"/>
              </w:rPr>
              <w:t>):</w:t>
            </w:r>
          </w:p>
        </w:tc>
        <w:tc>
          <w:tcPr>
            <w:tcW w:w="484" w:type="pct"/>
            <w:shd w:val="clear" w:color="auto" w:fill="auto"/>
            <w:vAlign w:val="center"/>
            <w:hideMark/>
          </w:tcPr>
          <w:p w14:paraId="1808F1AB" w14:textId="77777777" w:rsidR="00DE50EC" w:rsidRPr="003E73C4" w:rsidRDefault="00DE50EC" w:rsidP="00DE50EC">
            <w:pPr>
              <w:jc w:val="center"/>
            </w:pPr>
            <w:r>
              <w:rPr>
                <w:lang w:val="en-US"/>
              </w:rPr>
              <w:t>510</w:t>
            </w:r>
          </w:p>
        </w:tc>
        <w:tc>
          <w:tcPr>
            <w:tcW w:w="383" w:type="pct"/>
            <w:shd w:val="clear" w:color="auto" w:fill="auto"/>
            <w:vAlign w:val="center"/>
            <w:hideMark/>
          </w:tcPr>
          <w:p w14:paraId="2A2BFD5F" w14:textId="77777777" w:rsidR="00DE50EC" w:rsidRPr="003E73C4" w:rsidRDefault="00DE50EC" w:rsidP="00DE50EC">
            <w:pPr>
              <w:jc w:val="center"/>
            </w:pPr>
            <w:r>
              <w:rPr>
                <w:lang w:val="en-US"/>
              </w:rPr>
              <w:t>549</w:t>
            </w:r>
          </w:p>
        </w:tc>
        <w:tc>
          <w:tcPr>
            <w:tcW w:w="523" w:type="pct"/>
            <w:shd w:val="clear" w:color="auto" w:fill="auto"/>
            <w:vAlign w:val="center"/>
            <w:hideMark/>
          </w:tcPr>
          <w:p w14:paraId="74A3ED97" w14:textId="77777777" w:rsidR="00DE50EC" w:rsidRPr="003E73C4" w:rsidRDefault="00DE50EC" w:rsidP="00DE50EC">
            <w:pPr>
              <w:jc w:val="center"/>
            </w:pPr>
            <w:r w:rsidRPr="003E73C4">
              <w:t>-27%</w:t>
            </w:r>
          </w:p>
        </w:tc>
        <w:tc>
          <w:tcPr>
            <w:tcW w:w="382" w:type="pct"/>
            <w:gridSpan w:val="2"/>
            <w:shd w:val="clear" w:color="auto" w:fill="auto"/>
            <w:vAlign w:val="center"/>
            <w:hideMark/>
          </w:tcPr>
          <w:p w14:paraId="4FDEB004" w14:textId="77777777" w:rsidR="00DE50EC" w:rsidRPr="003E73C4" w:rsidRDefault="00DE50EC" w:rsidP="00DE50EC">
            <w:pPr>
              <w:jc w:val="center"/>
            </w:pPr>
            <w:r>
              <w:rPr>
                <w:lang w:val="en-US"/>
              </w:rPr>
              <w:t>717</w:t>
            </w:r>
          </w:p>
        </w:tc>
        <w:tc>
          <w:tcPr>
            <w:tcW w:w="383" w:type="pct"/>
            <w:shd w:val="clear" w:color="auto" w:fill="auto"/>
            <w:vAlign w:val="center"/>
            <w:hideMark/>
          </w:tcPr>
          <w:p w14:paraId="2D137487" w14:textId="77777777" w:rsidR="00DE50EC" w:rsidRPr="003E73C4" w:rsidRDefault="00DE50EC" w:rsidP="00DE50EC">
            <w:pPr>
              <w:jc w:val="center"/>
            </w:pPr>
            <w:r>
              <w:rPr>
                <w:lang w:val="en-US"/>
              </w:rPr>
              <w:t>981</w:t>
            </w:r>
          </w:p>
        </w:tc>
        <w:tc>
          <w:tcPr>
            <w:tcW w:w="523" w:type="pct"/>
            <w:shd w:val="clear" w:color="auto" w:fill="auto"/>
            <w:vAlign w:val="center"/>
            <w:hideMark/>
          </w:tcPr>
          <w:p w14:paraId="5E6A282C" w14:textId="77777777" w:rsidR="00DE50EC" w:rsidRPr="003E73C4" w:rsidRDefault="00DE50EC" w:rsidP="00DE50EC">
            <w:pPr>
              <w:jc w:val="center"/>
            </w:pPr>
            <w:r w:rsidRPr="003E73C4">
              <w:t>-1%</w:t>
            </w:r>
          </w:p>
        </w:tc>
        <w:tc>
          <w:tcPr>
            <w:tcW w:w="382" w:type="pct"/>
            <w:gridSpan w:val="2"/>
            <w:shd w:val="clear" w:color="auto" w:fill="auto"/>
            <w:vAlign w:val="center"/>
            <w:hideMark/>
          </w:tcPr>
          <w:p w14:paraId="2994049D" w14:textId="77777777" w:rsidR="00DE50EC" w:rsidRPr="003E73C4" w:rsidRDefault="00DE50EC" w:rsidP="00DE50EC">
            <w:pPr>
              <w:jc w:val="center"/>
            </w:pPr>
            <w:r>
              <w:rPr>
                <w:lang w:val="en-US"/>
              </w:rPr>
              <w:t>450</w:t>
            </w:r>
          </w:p>
        </w:tc>
        <w:tc>
          <w:tcPr>
            <w:tcW w:w="383" w:type="pct"/>
            <w:shd w:val="clear" w:color="auto" w:fill="auto"/>
            <w:vAlign w:val="center"/>
            <w:hideMark/>
          </w:tcPr>
          <w:p w14:paraId="2E81D2B4" w14:textId="77777777" w:rsidR="00DE50EC" w:rsidRPr="003E73C4" w:rsidRDefault="00DE50EC" w:rsidP="00DE50EC">
            <w:pPr>
              <w:jc w:val="center"/>
            </w:pPr>
            <w:r>
              <w:rPr>
                <w:lang w:val="en-US"/>
              </w:rPr>
              <w:t>517</w:t>
            </w:r>
          </w:p>
        </w:tc>
        <w:tc>
          <w:tcPr>
            <w:tcW w:w="523" w:type="pct"/>
            <w:shd w:val="clear" w:color="auto" w:fill="auto"/>
            <w:vAlign w:val="center"/>
            <w:hideMark/>
          </w:tcPr>
          <w:p w14:paraId="457D0ACC" w14:textId="77777777" w:rsidR="00DE50EC" w:rsidRPr="003E73C4" w:rsidRDefault="00DE50EC" w:rsidP="00DE50EC">
            <w:pPr>
              <w:jc w:val="center"/>
            </w:pPr>
            <w:r w:rsidRPr="003E73C4">
              <w:t>-4%</w:t>
            </w:r>
          </w:p>
        </w:tc>
      </w:tr>
      <w:tr w:rsidR="00DE50EC" w:rsidRPr="003E73C4" w14:paraId="374C8A29" w14:textId="77777777" w:rsidTr="00DE50EC">
        <w:trPr>
          <w:trHeight w:val="188"/>
        </w:trPr>
        <w:tc>
          <w:tcPr>
            <w:tcW w:w="220" w:type="pct"/>
            <w:shd w:val="clear" w:color="auto" w:fill="auto"/>
            <w:vAlign w:val="center"/>
            <w:hideMark/>
          </w:tcPr>
          <w:p w14:paraId="42004E18" w14:textId="77777777" w:rsidR="00DE50EC" w:rsidRPr="003E73C4" w:rsidRDefault="00DE50EC" w:rsidP="00DE50EC">
            <w:pPr>
              <w:jc w:val="center"/>
            </w:pPr>
            <w:r w:rsidRPr="003E73C4">
              <w:rPr>
                <w:lang w:val="x-none" w:eastAsia="x-none"/>
              </w:rPr>
              <w:t>1</w:t>
            </w:r>
          </w:p>
        </w:tc>
        <w:tc>
          <w:tcPr>
            <w:tcW w:w="811" w:type="pct"/>
            <w:shd w:val="clear" w:color="auto" w:fill="auto"/>
            <w:noWrap/>
            <w:vAlign w:val="center"/>
            <w:hideMark/>
          </w:tcPr>
          <w:p w14:paraId="20C0D3E0" w14:textId="77777777" w:rsidR="00DE50EC" w:rsidRPr="003E73C4" w:rsidRDefault="00DE50EC" w:rsidP="00DE50EC">
            <w:pPr>
              <w:jc w:val="both"/>
            </w:pPr>
            <w:r w:rsidRPr="003E73C4">
              <w:rPr>
                <w:lang w:val="en-US" w:eastAsia="x-none"/>
              </w:rPr>
              <w:t>СМР</w:t>
            </w:r>
          </w:p>
        </w:tc>
        <w:tc>
          <w:tcPr>
            <w:tcW w:w="484" w:type="pct"/>
            <w:shd w:val="clear" w:color="auto" w:fill="auto"/>
            <w:noWrap/>
            <w:vAlign w:val="center"/>
            <w:hideMark/>
          </w:tcPr>
          <w:p w14:paraId="208CF418" w14:textId="77777777" w:rsidR="00DE50EC" w:rsidRPr="003E73C4" w:rsidRDefault="00DE50EC" w:rsidP="00DE50EC">
            <w:pPr>
              <w:jc w:val="center"/>
            </w:pPr>
            <w:r w:rsidRPr="003E73C4">
              <w:t>38</w:t>
            </w:r>
          </w:p>
        </w:tc>
        <w:tc>
          <w:tcPr>
            <w:tcW w:w="383" w:type="pct"/>
            <w:shd w:val="clear" w:color="auto" w:fill="auto"/>
            <w:noWrap/>
            <w:vAlign w:val="center"/>
            <w:hideMark/>
          </w:tcPr>
          <w:p w14:paraId="5A7D0DA4" w14:textId="77777777" w:rsidR="00DE50EC" w:rsidRPr="003E73C4" w:rsidRDefault="00DE50EC" w:rsidP="00DE50EC">
            <w:pPr>
              <w:jc w:val="center"/>
            </w:pPr>
            <w:r w:rsidRPr="003E73C4">
              <w:t>23</w:t>
            </w:r>
          </w:p>
        </w:tc>
        <w:tc>
          <w:tcPr>
            <w:tcW w:w="523" w:type="pct"/>
            <w:shd w:val="clear" w:color="auto" w:fill="auto"/>
            <w:vAlign w:val="center"/>
            <w:hideMark/>
          </w:tcPr>
          <w:p w14:paraId="0A812D04" w14:textId="77777777" w:rsidR="00DE50EC" w:rsidRPr="003E73C4" w:rsidRDefault="00DE50EC" w:rsidP="00DE50EC">
            <w:pPr>
              <w:jc w:val="center"/>
            </w:pPr>
            <w:r w:rsidRPr="003E73C4">
              <w:t>-40%</w:t>
            </w:r>
          </w:p>
        </w:tc>
        <w:tc>
          <w:tcPr>
            <w:tcW w:w="382" w:type="pct"/>
            <w:gridSpan w:val="2"/>
            <w:shd w:val="clear" w:color="auto" w:fill="auto"/>
            <w:noWrap/>
            <w:vAlign w:val="center"/>
            <w:hideMark/>
          </w:tcPr>
          <w:p w14:paraId="18A89D2A" w14:textId="77777777" w:rsidR="00DE50EC" w:rsidRPr="003E73C4" w:rsidRDefault="00DE50EC" w:rsidP="00DE50EC">
            <w:pPr>
              <w:jc w:val="center"/>
            </w:pPr>
            <w:r w:rsidRPr="003E73C4">
              <w:t>57</w:t>
            </w:r>
          </w:p>
        </w:tc>
        <w:tc>
          <w:tcPr>
            <w:tcW w:w="383" w:type="pct"/>
            <w:shd w:val="clear" w:color="auto" w:fill="auto"/>
            <w:noWrap/>
            <w:vAlign w:val="center"/>
            <w:hideMark/>
          </w:tcPr>
          <w:p w14:paraId="17A21C44" w14:textId="77777777" w:rsidR="00DE50EC" w:rsidRPr="003E73C4" w:rsidRDefault="00DE50EC" w:rsidP="00DE50EC">
            <w:pPr>
              <w:jc w:val="center"/>
            </w:pPr>
            <w:r w:rsidRPr="003E73C4">
              <w:t>51</w:t>
            </w:r>
          </w:p>
        </w:tc>
        <w:tc>
          <w:tcPr>
            <w:tcW w:w="523" w:type="pct"/>
            <w:shd w:val="clear" w:color="auto" w:fill="auto"/>
            <w:vAlign w:val="center"/>
            <w:hideMark/>
          </w:tcPr>
          <w:p w14:paraId="41232589" w14:textId="77777777" w:rsidR="00DE50EC" w:rsidRPr="003E73C4" w:rsidRDefault="00DE50EC" w:rsidP="00DE50EC">
            <w:pPr>
              <w:jc w:val="center"/>
            </w:pPr>
            <w:r w:rsidRPr="003E73C4">
              <w:t>-11%</w:t>
            </w:r>
          </w:p>
        </w:tc>
        <w:tc>
          <w:tcPr>
            <w:tcW w:w="382" w:type="pct"/>
            <w:gridSpan w:val="2"/>
            <w:shd w:val="clear" w:color="auto" w:fill="auto"/>
            <w:noWrap/>
            <w:vAlign w:val="center"/>
            <w:hideMark/>
          </w:tcPr>
          <w:p w14:paraId="7C63C186" w14:textId="77777777" w:rsidR="00DE50EC" w:rsidRPr="003E73C4" w:rsidRDefault="00DE50EC" w:rsidP="00DE50EC">
            <w:pPr>
              <w:jc w:val="center"/>
            </w:pPr>
            <w:r w:rsidRPr="003E73C4">
              <w:t>54</w:t>
            </w:r>
          </w:p>
        </w:tc>
        <w:tc>
          <w:tcPr>
            <w:tcW w:w="383" w:type="pct"/>
            <w:shd w:val="clear" w:color="auto" w:fill="auto"/>
            <w:noWrap/>
            <w:vAlign w:val="center"/>
            <w:hideMark/>
          </w:tcPr>
          <w:p w14:paraId="1A0419D5" w14:textId="77777777" w:rsidR="00DE50EC" w:rsidRPr="003E73C4" w:rsidRDefault="00DE50EC" w:rsidP="00DE50EC">
            <w:pPr>
              <w:jc w:val="center"/>
            </w:pPr>
            <w:r w:rsidRPr="003E73C4">
              <w:t>33</w:t>
            </w:r>
          </w:p>
        </w:tc>
        <w:tc>
          <w:tcPr>
            <w:tcW w:w="523" w:type="pct"/>
            <w:shd w:val="clear" w:color="auto" w:fill="auto"/>
            <w:vAlign w:val="center"/>
            <w:hideMark/>
          </w:tcPr>
          <w:p w14:paraId="2A5FC670" w14:textId="77777777" w:rsidR="00DE50EC" w:rsidRPr="003E73C4" w:rsidRDefault="00DE50EC" w:rsidP="00DE50EC">
            <w:pPr>
              <w:jc w:val="center"/>
            </w:pPr>
            <w:r w:rsidRPr="003E73C4">
              <w:t>-40%</w:t>
            </w:r>
          </w:p>
        </w:tc>
      </w:tr>
      <w:tr w:rsidR="00DE50EC" w:rsidRPr="003E73C4" w14:paraId="328FCAF6" w14:textId="77777777" w:rsidTr="00DE50EC">
        <w:trPr>
          <w:trHeight w:val="278"/>
        </w:trPr>
        <w:tc>
          <w:tcPr>
            <w:tcW w:w="220" w:type="pct"/>
            <w:shd w:val="clear" w:color="auto" w:fill="auto"/>
            <w:vAlign w:val="center"/>
            <w:hideMark/>
          </w:tcPr>
          <w:p w14:paraId="0E5D07B6" w14:textId="77777777" w:rsidR="00DE50EC" w:rsidRPr="003E73C4" w:rsidRDefault="00DE50EC" w:rsidP="00DE50EC">
            <w:pPr>
              <w:jc w:val="center"/>
            </w:pPr>
            <w:r w:rsidRPr="003E73C4">
              <w:rPr>
                <w:lang w:val="x-none" w:eastAsia="x-none"/>
              </w:rPr>
              <w:t>2</w:t>
            </w:r>
          </w:p>
        </w:tc>
        <w:tc>
          <w:tcPr>
            <w:tcW w:w="811" w:type="pct"/>
            <w:shd w:val="clear" w:color="auto" w:fill="auto"/>
            <w:noWrap/>
            <w:vAlign w:val="center"/>
            <w:hideMark/>
          </w:tcPr>
          <w:p w14:paraId="21FD892A" w14:textId="77777777" w:rsidR="00DE50EC" w:rsidRPr="003E73C4" w:rsidRDefault="00DE50EC" w:rsidP="00DE50EC">
            <w:pPr>
              <w:jc w:val="both"/>
            </w:pPr>
            <w:proofErr w:type="spellStart"/>
            <w:r w:rsidRPr="003E73C4">
              <w:rPr>
                <w:lang w:val="en-US" w:eastAsia="x-none"/>
              </w:rPr>
              <w:t>Оборудование</w:t>
            </w:r>
            <w:proofErr w:type="spellEnd"/>
          </w:p>
        </w:tc>
        <w:tc>
          <w:tcPr>
            <w:tcW w:w="484" w:type="pct"/>
            <w:shd w:val="clear" w:color="auto" w:fill="auto"/>
            <w:noWrap/>
            <w:vAlign w:val="center"/>
            <w:hideMark/>
          </w:tcPr>
          <w:p w14:paraId="1683E501" w14:textId="77777777" w:rsidR="00DE50EC" w:rsidRPr="003E73C4" w:rsidRDefault="00DE50EC" w:rsidP="00DE50EC">
            <w:pPr>
              <w:jc w:val="center"/>
            </w:pPr>
            <w:r w:rsidRPr="003E73C4">
              <w:t>387</w:t>
            </w:r>
          </w:p>
        </w:tc>
        <w:tc>
          <w:tcPr>
            <w:tcW w:w="383" w:type="pct"/>
            <w:shd w:val="clear" w:color="auto" w:fill="auto"/>
            <w:noWrap/>
            <w:vAlign w:val="center"/>
            <w:hideMark/>
          </w:tcPr>
          <w:p w14:paraId="5CF51B8C" w14:textId="77777777" w:rsidR="00DE50EC" w:rsidRPr="003E73C4" w:rsidRDefault="00DE50EC" w:rsidP="00DE50EC">
            <w:pPr>
              <w:jc w:val="center"/>
            </w:pPr>
            <w:r w:rsidRPr="003E73C4">
              <w:t>286</w:t>
            </w:r>
          </w:p>
        </w:tc>
        <w:tc>
          <w:tcPr>
            <w:tcW w:w="523" w:type="pct"/>
            <w:shd w:val="clear" w:color="auto" w:fill="auto"/>
            <w:vAlign w:val="center"/>
            <w:hideMark/>
          </w:tcPr>
          <w:p w14:paraId="422EAEF0" w14:textId="77777777" w:rsidR="00DE50EC" w:rsidRPr="003E73C4" w:rsidRDefault="00DE50EC" w:rsidP="00DE50EC">
            <w:pPr>
              <w:jc w:val="center"/>
            </w:pPr>
            <w:r w:rsidRPr="003E73C4">
              <w:t>-26%</w:t>
            </w:r>
          </w:p>
        </w:tc>
        <w:tc>
          <w:tcPr>
            <w:tcW w:w="382" w:type="pct"/>
            <w:gridSpan w:val="2"/>
            <w:shd w:val="clear" w:color="auto" w:fill="auto"/>
            <w:noWrap/>
            <w:vAlign w:val="center"/>
            <w:hideMark/>
          </w:tcPr>
          <w:p w14:paraId="13FA084E" w14:textId="77777777" w:rsidR="00DE50EC" w:rsidRPr="003E73C4" w:rsidRDefault="00DE50EC" w:rsidP="00DE50EC">
            <w:pPr>
              <w:jc w:val="center"/>
            </w:pPr>
            <w:r w:rsidRPr="003E73C4">
              <w:t>540</w:t>
            </w:r>
          </w:p>
        </w:tc>
        <w:tc>
          <w:tcPr>
            <w:tcW w:w="383" w:type="pct"/>
            <w:shd w:val="clear" w:color="auto" w:fill="auto"/>
            <w:noWrap/>
            <w:vAlign w:val="center"/>
            <w:hideMark/>
          </w:tcPr>
          <w:p w14:paraId="7A1D4703" w14:textId="77777777" w:rsidR="00DE50EC" w:rsidRPr="003E73C4" w:rsidRDefault="00DE50EC" w:rsidP="00DE50EC">
            <w:pPr>
              <w:jc w:val="center"/>
            </w:pPr>
            <w:r w:rsidRPr="003E73C4">
              <w:t>541</w:t>
            </w:r>
          </w:p>
        </w:tc>
        <w:tc>
          <w:tcPr>
            <w:tcW w:w="523" w:type="pct"/>
            <w:shd w:val="clear" w:color="auto" w:fill="auto"/>
            <w:vAlign w:val="center"/>
            <w:hideMark/>
          </w:tcPr>
          <w:p w14:paraId="503A4483" w14:textId="77777777" w:rsidR="00DE50EC" w:rsidRPr="003E73C4" w:rsidRDefault="00DE50EC" w:rsidP="00DE50EC">
            <w:pPr>
              <w:jc w:val="center"/>
            </w:pPr>
            <w:r w:rsidRPr="003E73C4">
              <w:t>0%</w:t>
            </w:r>
          </w:p>
        </w:tc>
        <w:tc>
          <w:tcPr>
            <w:tcW w:w="382" w:type="pct"/>
            <w:gridSpan w:val="2"/>
            <w:shd w:val="clear" w:color="auto" w:fill="auto"/>
            <w:noWrap/>
            <w:vAlign w:val="center"/>
            <w:hideMark/>
          </w:tcPr>
          <w:p w14:paraId="66632A55" w14:textId="77777777" w:rsidR="00DE50EC" w:rsidRPr="003E73C4" w:rsidRDefault="00DE50EC" w:rsidP="00DE50EC">
            <w:pPr>
              <w:jc w:val="center"/>
            </w:pPr>
            <w:r w:rsidRPr="003E73C4">
              <w:t>613</w:t>
            </w:r>
          </w:p>
        </w:tc>
        <w:tc>
          <w:tcPr>
            <w:tcW w:w="383" w:type="pct"/>
            <w:shd w:val="clear" w:color="auto" w:fill="auto"/>
            <w:noWrap/>
            <w:vAlign w:val="center"/>
            <w:hideMark/>
          </w:tcPr>
          <w:p w14:paraId="055BE96E" w14:textId="77777777" w:rsidR="00DE50EC" w:rsidRPr="003E73C4" w:rsidRDefault="00DE50EC" w:rsidP="00DE50EC">
            <w:pPr>
              <w:jc w:val="center"/>
            </w:pPr>
            <w:r w:rsidRPr="003E73C4">
              <w:t>613</w:t>
            </w:r>
          </w:p>
        </w:tc>
        <w:tc>
          <w:tcPr>
            <w:tcW w:w="523" w:type="pct"/>
            <w:shd w:val="clear" w:color="auto" w:fill="auto"/>
            <w:vAlign w:val="center"/>
            <w:hideMark/>
          </w:tcPr>
          <w:p w14:paraId="3216DFAD" w14:textId="77777777" w:rsidR="00DE50EC" w:rsidRPr="003E73C4" w:rsidRDefault="00DE50EC" w:rsidP="00DE50EC">
            <w:pPr>
              <w:jc w:val="center"/>
            </w:pPr>
            <w:r w:rsidRPr="003E73C4">
              <w:t>0%</w:t>
            </w:r>
          </w:p>
        </w:tc>
      </w:tr>
      <w:tr w:rsidR="00DE50EC" w:rsidRPr="003E73C4" w14:paraId="07EEA882" w14:textId="77777777" w:rsidTr="00DE50EC">
        <w:trPr>
          <w:trHeight w:val="330"/>
        </w:trPr>
        <w:tc>
          <w:tcPr>
            <w:tcW w:w="220" w:type="pct"/>
            <w:shd w:val="clear" w:color="auto" w:fill="auto"/>
            <w:vAlign w:val="center"/>
            <w:hideMark/>
          </w:tcPr>
          <w:p w14:paraId="516A1469" w14:textId="77777777" w:rsidR="00DE50EC" w:rsidRPr="003E73C4" w:rsidRDefault="00DE50EC" w:rsidP="00DE50EC">
            <w:pPr>
              <w:jc w:val="center"/>
            </w:pPr>
            <w:r w:rsidRPr="003E73C4">
              <w:rPr>
                <w:lang w:val="en-US" w:eastAsia="x-none"/>
              </w:rPr>
              <w:t>3</w:t>
            </w:r>
          </w:p>
        </w:tc>
        <w:tc>
          <w:tcPr>
            <w:tcW w:w="811" w:type="pct"/>
            <w:shd w:val="clear" w:color="auto" w:fill="auto"/>
            <w:noWrap/>
            <w:vAlign w:val="center"/>
            <w:hideMark/>
          </w:tcPr>
          <w:p w14:paraId="6D9DE033" w14:textId="77777777" w:rsidR="00DE50EC" w:rsidRPr="003E73C4" w:rsidRDefault="00DE50EC" w:rsidP="00DE50EC">
            <w:pPr>
              <w:jc w:val="both"/>
            </w:pPr>
            <w:r w:rsidRPr="003E73C4">
              <w:rPr>
                <w:lang w:eastAsia="x-none"/>
              </w:rPr>
              <w:t>Прочие</w:t>
            </w:r>
          </w:p>
        </w:tc>
        <w:tc>
          <w:tcPr>
            <w:tcW w:w="484" w:type="pct"/>
            <w:shd w:val="clear" w:color="auto" w:fill="auto"/>
            <w:noWrap/>
            <w:vAlign w:val="center"/>
            <w:hideMark/>
          </w:tcPr>
          <w:p w14:paraId="5CAEFF7C" w14:textId="77777777" w:rsidR="00DE50EC" w:rsidRPr="003E73C4" w:rsidRDefault="00DE50EC" w:rsidP="00DE50EC">
            <w:pPr>
              <w:jc w:val="center"/>
            </w:pPr>
            <w:r w:rsidRPr="003E73C4">
              <w:t>0</w:t>
            </w:r>
          </w:p>
        </w:tc>
        <w:tc>
          <w:tcPr>
            <w:tcW w:w="383" w:type="pct"/>
            <w:shd w:val="clear" w:color="auto" w:fill="auto"/>
            <w:noWrap/>
            <w:vAlign w:val="center"/>
            <w:hideMark/>
          </w:tcPr>
          <w:p w14:paraId="408C14BC" w14:textId="77777777" w:rsidR="00DE50EC" w:rsidRPr="003E73C4" w:rsidRDefault="00DE50EC" w:rsidP="00DE50EC">
            <w:pPr>
              <w:jc w:val="center"/>
            </w:pPr>
            <w:r w:rsidRPr="003E73C4">
              <w:t>4</w:t>
            </w:r>
          </w:p>
        </w:tc>
        <w:tc>
          <w:tcPr>
            <w:tcW w:w="523" w:type="pct"/>
            <w:shd w:val="clear" w:color="auto" w:fill="auto"/>
            <w:vAlign w:val="center"/>
            <w:hideMark/>
          </w:tcPr>
          <w:p w14:paraId="59043E39" w14:textId="77777777" w:rsidR="00DE50EC" w:rsidRPr="003E73C4" w:rsidRDefault="00DE50EC" w:rsidP="00DE50EC">
            <w:pPr>
              <w:jc w:val="center"/>
            </w:pPr>
            <w:r w:rsidRPr="003E73C4">
              <w:t>100%</w:t>
            </w:r>
          </w:p>
        </w:tc>
        <w:tc>
          <w:tcPr>
            <w:tcW w:w="382" w:type="pct"/>
            <w:gridSpan w:val="2"/>
            <w:shd w:val="clear" w:color="auto" w:fill="auto"/>
            <w:noWrap/>
            <w:vAlign w:val="center"/>
            <w:hideMark/>
          </w:tcPr>
          <w:p w14:paraId="12D3E6F4" w14:textId="77777777" w:rsidR="00DE50EC" w:rsidRPr="003E73C4" w:rsidRDefault="00DE50EC" w:rsidP="00DE50EC">
            <w:pPr>
              <w:jc w:val="center"/>
            </w:pPr>
            <w:r w:rsidRPr="003E73C4">
              <w:t>0</w:t>
            </w:r>
          </w:p>
        </w:tc>
        <w:tc>
          <w:tcPr>
            <w:tcW w:w="383" w:type="pct"/>
            <w:shd w:val="clear" w:color="auto" w:fill="auto"/>
            <w:noWrap/>
            <w:vAlign w:val="center"/>
            <w:hideMark/>
          </w:tcPr>
          <w:p w14:paraId="664FD4BD" w14:textId="77777777" w:rsidR="00DE50EC" w:rsidRPr="003E73C4" w:rsidRDefault="00DE50EC" w:rsidP="00DE50EC">
            <w:pPr>
              <w:jc w:val="center"/>
            </w:pPr>
            <w:r w:rsidRPr="003E73C4">
              <w:t>0</w:t>
            </w:r>
          </w:p>
        </w:tc>
        <w:tc>
          <w:tcPr>
            <w:tcW w:w="523" w:type="pct"/>
            <w:shd w:val="clear" w:color="auto" w:fill="auto"/>
            <w:vAlign w:val="center"/>
            <w:hideMark/>
          </w:tcPr>
          <w:p w14:paraId="1FA1360C" w14:textId="77777777" w:rsidR="00DE50EC" w:rsidRPr="003E73C4" w:rsidRDefault="00DE50EC" w:rsidP="00DE50EC">
            <w:pPr>
              <w:jc w:val="center"/>
            </w:pPr>
            <w:r w:rsidRPr="003E73C4">
              <w:t>100%</w:t>
            </w:r>
          </w:p>
        </w:tc>
        <w:tc>
          <w:tcPr>
            <w:tcW w:w="382" w:type="pct"/>
            <w:gridSpan w:val="2"/>
            <w:shd w:val="clear" w:color="auto" w:fill="auto"/>
            <w:noWrap/>
            <w:vAlign w:val="center"/>
            <w:hideMark/>
          </w:tcPr>
          <w:p w14:paraId="06A3269B" w14:textId="77777777" w:rsidR="00DE50EC" w:rsidRPr="003E73C4" w:rsidRDefault="00DE50EC" w:rsidP="00DE50EC">
            <w:pPr>
              <w:jc w:val="center"/>
            </w:pPr>
            <w:r w:rsidRPr="003E73C4">
              <w:t>3</w:t>
            </w:r>
          </w:p>
        </w:tc>
        <w:tc>
          <w:tcPr>
            <w:tcW w:w="383" w:type="pct"/>
            <w:shd w:val="clear" w:color="auto" w:fill="auto"/>
            <w:noWrap/>
            <w:vAlign w:val="center"/>
            <w:hideMark/>
          </w:tcPr>
          <w:p w14:paraId="3C0CBD49" w14:textId="77777777" w:rsidR="00DE50EC" w:rsidRPr="003E73C4" w:rsidRDefault="00DE50EC" w:rsidP="00DE50EC">
            <w:pPr>
              <w:jc w:val="center"/>
            </w:pPr>
            <w:r w:rsidRPr="003E73C4">
              <w:t>1</w:t>
            </w:r>
          </w:p>
        </w:tc>
        <w:tc>
          <w:tcPr>
            <w:tcW w:w="523" w:type="pct"/>
            <w:shd w:val="clear" w:color="auto" w:fill="auto"/>
            <w:vAlign w:val="center"/>
            <w:hideMark/>
          </w:tcPr>
          <w:p w14:paraId="4FC65D1B" w14:textId="77777777" w:rsidR="00DE50EC" w:rsidRPr="003E73C4" w:rsidRDefault="00DE50EC" w:rsidP="00DE50EC">
            <w:pPr>
              <w:jc w:val="center"/>
            </w:pPr>
            <w:r w:rsidRPr="003E73C4">
              <w:t>-54%</w:t>
            </w:r>
          </w:p>
        </w:tc>
      </w:tr>
    </w:tbl>
    <w:p w14:paraId="69C33294" w14:textId="77777777" w:rsidR="00DE50EC" w:rsidRPr="00B7545B" w:rsidRDefault="00DE50EC" w:rsidP="00DE50EC">
      <w:pPr>
        <w:jc w:val="both"/>
        <w:rPr>
          <w:b/>
        </w:rPr>
      </w:pPr>
      <w:r w:rsidRPr="00B7545B">
        <w:rPr>
          <w:b/>
          <w:bCs/>
        </w:rPr>
        <w:t xml:space="preserve">Таблица № </w:t>
      </w:r>
      <w:r>
        <w:rPr>
          <w:b/>
          <w:bCs/>
        </w:rPr>
        <w:t>5.3</w:t>
      </w:r>
      <w:r w:rsidRPr="00B7545B">
        <w:rPr>
          <w:b/>
          <w:bCs/>
        </w:rPr>
        <w:t xml:space="preserve"> </w:t>
      </w:r>
      <w:r w:rsidRPr="00B7545B">
        <w:rPr>
          <w:b/>
        </w:rPr>
        <w:t>Источники финансирования инвестиционной программы в 2023 году.</w:t>
      </w:r>
    </w:p>
    <w:tbl>
      <w:tblPr>
        <w:tblW w:w="5000" w:type="pct"/>
        <w:tblLook w:val="04A0" w:firstRow="1" w:lastRow="0" w:firstColumn="1" w:lastColumn="0" w:noHBand="0" w:noVBand="1"/>
      </w:tblPr>
      <w:tblGrid>
        <w:gridCol w:w="3020"/>
        <w:gridCol w:w="2343"/>
        <w:gridCol w:w="1481"/>
        <w:gridCol w:w="1371"/>
        <w:gridCol w:w="1970"/>
      </w:tblGrid>
      <w:tr w:rsidR="00DE50EC" w:rsidRPr="003E73C4" w14:paraId="27A829DC" w14:textId="77777777" w:rsidTr="00BC09AE">
        <w:trPr>
          <w:trHeight w:val="118"/>
          <w:tblHeader/>
        </w:trPr>
        <w:tc>
          <w:tcPr>
            <w:tcW w:w="1483" w:type="pct"/>
            <w:vMerge w:val="restart"/>
            <w:tcBorders>
              <w:top w:val="single" w:sz="8" w:space="0" w:color="auto"/>
              <w:left w:val="single" w:sz="8" w:space="0" w:color="auto"/>
              <w:right w:val="single" w:sz="4" w:space="0" w:color="auto"/>
            </w:tcBorders>
            <w:shd w:val="clear" w:color="auto" w:fill="9CC2E5" w:themeFill="accent1" w:themeFillTint="99"/>
            <w:vAlign w:val="center"/>
            <w:hideMark/>
          </w:tcPr>
          <w:p w14:paraId="0078502E" w14:textId="77777777" w:rsidR="00DE50EC" w:rsidRPr="003E73C4" w:rsidRDefault="00DE50EC" w:rsidP="00DE50EC">
            <w:pPr>
              <w:jc w:val="center"/>
              <w:rPr>
                <w:b/>
                <w:bCs/>
                <w:lang w:val="x-none" w:eastAsia="x-none"/>
              </w:rPr>
            </w:pPr>
            <w:r w:rsidRPr="003E73C4">
              <w:rPr>
                <w:b/>
                <w:bCs/>
                <w:lang w:val="x-none" w:eastAsia="x-none"/>
              </w:rPr>
              <w:t>Инвестиционная программа  </w:t>
            </w:r>
          </w:p>
        </w:tc>
        <w:tc>
          <w:tcPr>
            <w:tcW w:w="1150" w:type="pct"/>
            <w:vMerge w:val="restart"/>
            <w:tcBorders>
              <w:top w:val="single" w:sz="8" w:space="0" w:color="auto"/>
              <w:left w:val="nil"/>
              <w:right w:val="single" w:sz="4" w:space="0" w:color="auto"/>
            </w:tcBorders>
            <w:shd w:val="clear" w:color="auto" w:fill="9CC2E5" w:themeFill="accent1" w:themeFillTint="99"/>
            <w:vAlign w:val="center"/>
            <w:hideMark/>
          </w:tcPr>
          <w:p w14:paraId="22A8A438" w14:textId="77777777" w:rsidR="00DE50EC" w:rsidRPr="003E73C4" w:rsidRDefault="00DE50EC" w:rsidP="00DE50EC">
            <w:pPr>
              <w:jc w:val="center"/>
              <w:rPr>
                <w:b/>
                <w:bCs/>
                <w:lang w:val="x-none" w:eastAsia="x-none"/>
              </w:rPr>
            </w:pPr>
            <w:r w:rsidRPr="003E73C4">
              <w:rPr>
                <w:b/>
                <w:bCs/>
                <w:lang w:val="x-none" w:eastAsia="x-none"/>
              </w:rPr>
              <w:t>Источник финансирования </w:t>
            </w:r>
          </w:p>
        </w:tc>
        <w:tc>
          <w:tcPr>
            <w:tcW w:w="2367" w:type="pct"/>
            <w:gridSpan w:val="3"/>
            <w:tcBorders>
              <w:top w:val="single" w:sz="8" w:space="0" w:color="auto"/>
              <w:left w:val="nil"/>
              <w:bottom w:val="single" w:sz="4" w:space="0" w:color="auto"/>
              <w:right w:val="single" w:sz="8" w:space="0" w:color="000000"/>
            </w:tcBorders>
            <w:shd w:val="clear" w:color="auto" w:fill="9CC2E5" w:themeFill="accent1" w:themeFillTint="99"/>
            <w:vAlign w:val="center"/>
            <w:hideMark/>
          </w:tcPr>
          <w:p w14:paraId="3AB0B1F7" w14:textId="77777777" w:rsidR="00DE50EC" w:rsidRPr="003E73C4" w:rsidRDefault="00DE50EC" w:rsidP="00DE50EC">
            <w:pPr>
              <w:jc w:val="center"/>
              <w:rPr>
                <w:b/>
                <w:bCs/>
                <w:lang w:val="x-none" w:eastAsia="x-none"/>
              </w:rPr>
            </w:pPr>
            <w:r w:rsidRPr="003E73C4">
              <w:rPr>
                <w:b/>
                <w:bCs/>
                <w:lang w:val="x-none" w:eastAsia="x-none"/>
              </w:rPr>
              <w:t xml:space="preserve">Объем финансирования, </w:t>
            </w:r>
            <w:proofErr w:type="spellStart"/>
            <w:r w:rsidRPr="003E73C4">
              <w:rPr>
                <w:b/>
                <w:bCs/>
                <w:lang w:val="x-none" w:eastAsia="x-none"/>
              </w:rPr>
              <w:t>млн.руб</w:t>
            </w:r>
            <w:proofErr w:type="spellEnd"/>
            <w:r w:rsidRPr="003E73C4">
              <w:rPr>
                <w:b/>
                <w:bCs/>
                <w:lang w:val="x-none" w:eastAsia="x-none"/>
              </w:rPr>
              <w:t>.</w:t>
            </w:r>
          </w:p>
        </w:tc>
      </w:tr>
      <w:tr w:rsidR="00DE50EC" w:rsidRPr="003E73C4" w14:paraId="7183DDDC" w14:textId="77777777" w:rsidTr="00BC09AE">
        <w:trPr>
          <w:trHeight w:val="62"/>
          <w:tblHeader/>
        </w:trPr>
        <w:tc>
          <w:tcPr>
            <w:tcW w:w="1483" w:type="pct"/>
            <w:vMerge/>
            <w:tcBorders>
              <w:left w:val="single" w:sz="8" w:space="0" w:color="auto"/>
              <w:bottom w:val="single" w:sz="4" w:space="0" w:color="auto"/>
              <w:right w:val="single" w:sz="4" w:space="0" w:color="auto"/>
            </w:tcBorders>
            <w:shd w:val="clear" w:color="auto" w:fill="9CC2E5" w:themeFill="accent1" w:themeFillTint="99"/>
            <w:vAlign w:val="center"/>
            <w:hideMark/>
          </w:tcPr>
          <w:p w14:paraId="795AA5E6" w14:textId="77777777" w:rsidR="00DE50EC" w:rsidRPr="003E73C4" w:rsidRDefault="00DE50EC" w:rsidP="00DE50EC">
            <w:pPr>
              <w:jc w:val="center"/>
              <w:rPr>
                <w:b/>
                <w:bCs/>
                <w:lang w:val="x-none" w:eastAsia="x-none"/>
              </w:rPr>
            </w:pPr>
          </w:p>
        </w:tc>
        <w:tc>
          <w:tcPr>
            <w:tcW w:w="1150" w:type="pct"/>
            <w:vMerge/>
            <w:tcBorders>
              <w:left w:val="nil"/>
              <w:bottom w:val="single" w:sz="4" w:space="0" w:color="auto"/>
              <w:right w:val="single" w:sz="4" w:space="0" w:color="auto"/>
            </w:tcBorders>
            <w:shd w:val="clear" w:color="auto" w:fill="9CC2E5" w:themeFill="accent1" w:themeFillTint="99"/>
            <w:vAlign w:val="center"/>
            <w:hideMark/>
          </w:tcPr>
          <w:p w14:paraId="259B659D" w14:textId="77777777" w:rsidR="00DE50EC" w:rsidRPr="003E73C4" w:rsidRDefault="00DE50EC" w:rsidP="00DE50EC">
            <w:pPr>
              <w:jc w:val="center"/>
              <w:rPr>
                <w:b/>
                <w:bCs/>
                <w:lang w:val="x-none" w:eastAsia="x-none"/>
              </w:rPr>
            </w:pPr>
          </w:p>
        </w:tc>
        <w:tc>
          <w:tcPr>
            <w:tcW w:w="727" w:type="pct"/>
            <w:tcBorders>
              <w:top w:val="nil"/>
              <w:left w:val="nil"/>
              <w:bottom w:val="single" w:sz="4" w:space="0" w:color="auto"/>
              <w:right w:val="single" w:sz="4" w:space="0" w:color="auto"/>
            </w:tcBorders>
            <w:shd w:val="clear" w:color="auto" w:fill="9CC2E5" w:themeFill="accent1" w:themeFillTint="99"/>
            <w:vAlign w:val="center"/>
            <w:hideMark/>
          </w:tcPr>
          <w:p w14:paraId="5595F1A7" w14:textId="77777777" w:rsidR="00DE50EC" w:rsidRPr="003E73C4" w:rsidRDefault="00DE50EC" w:rsidP="00DE50EC">
            <w:pPr>
              <w:jc w:val="center"/>
              <w:rPr>
                <w:b/>
                <w:bCs/>
                <w:lang w:val="x-none" w:eastAsia="x-none"/>
              </w:rPr>
            </w:pPr>
            <w:r w:rsidRPr="003E73C4">
              <w:rPr>
                <w:b/>
                <w:bCs/>
                <w:lang w:val="x-none" w:eastAsia="x-none"/>
              </w:rPr>
              <w:t>план</w:t>
            </w:r>
          </w:p>
        </w:tc>
        <w:tc>
          <w:tcPr>
            <w:tcW w:w="673" w:type="pct"/>
            <w:tcBorders>
              <w:top w:val="nil"/>
              <w:left w:val="nil"/>
              <w:bottom w:val="single" w:sz="4" w:space="0" w:color="auto"/>
              <w:right w:val="single" w:sz="4" w:space="0" w:color="auto"/>
            </w:tcBorders>
            <w:shd w:val="clear" w:color="auto" w:fill="9CC2E5" w:themeFill="accent1" w:themeFillTint="99"/>
            <w:vAlign w:val="center"/>
            <w:hideMark/>
          </w:tcPr>
          <w:p w14:paraId="746487A7" w14:textId="77777777" w:rsidR="00DE50EC" w:rsidRPr="003E73C4" w:rsidRDefault="00DE50EC" w:rsidP="00DE50EC">
            <w:pPr>
              <w:jc w:val="center"/>
              <w:rPr>
                <w:b/>
                <w:bCs/>
                <w:lang w:val="x-none" w:eastAsia="x-none"/>
              </w:rPr>
            </w:pPr>
            <w:r w:rsidRPr="003E73C4">
              <w:rPr>
                <w:b/>
                <w:bCs/>
                <w:lang w:val="x-none" w:eastAsia="x-none"/>
              </w:rPr>
              <w:t>факт</w:t>
            </w:r>
          </w:p>
        </w:tc>
        <w:tc>
          <w:tcPr>
            <w:tcW w:w="967" w:type="pct"/>
            <w:tcBorders>
              <w:top w:val="nil"/>
              <w:left w:val="nil"/>
              <w:bottom w:val="single" w:sz="4" w:space="0" w:color="auto"/>
              <w:right w:val="single" w:sz="8" w:space="0" w:color="auto"/>
            </w:tcBorders>
            <w:shd w:val="clear" w:color="auto" w:fill="9CC2E5" w:themeFill="accent1" w:themeFillTint="99"/>
            <w:vAlign w:val="center"/>
            <w:hideMark/>
          </w:tcPr>
          <w:p w14:paraId="4FB518C3" w14:textId="77777777" w:rsidR="00DE50EC" w:rsidRPr="003E73C4" w:rsidRDefault="00DE50EC" w:rsidP="00DE50EC">
            <w:pPr>
              <w:jc w:val="center"/>
              <w:rPr>
                <w:b/>
                <w:bCs/>
                <w:lang w:val="x-none" w:eastAsia="x-none"/>
              </w:rPr>
            </w:pPr>
            <w:r w:rsidRPr="003E73C4">
              <w:rPr>
                <w:b/>
                <w:bCs/>
                <w:lang w:val="x-none" w:eastAsia="x-none"/>
              </w:rPr>
              <w:t>отклонение, %</w:t>
            </w:r>
          </w:p>
        </w:tc>
      </w:tr>
      <w:tr w:rsidR="00DE50EC" w:rsidRPr="003E73C4" w14:paraId="701359B8" w14:textId="77777777" w:rsidTr="00BC09AE">
        <w:trPr>
          <w:trHeight w:val="300"/>
        </w:trPr>
        <w:tc>
          <w:tcPr>
            <w:tcW w:w="1483" w:type="pct"/>
            <w:vMerge w:val="restart"/>
            <w:tcBorders>
              <w:top w:val="nil"/>
              <w:left w:val="single" w:sz="8" w:space="0" w:color="auto"/>
              <w:bottom w:val="single" w:sz="4" w:space="0" w:color="auto"/>
              <w:right w:val="single" w:sz="4" w:space="0" w:color="auto"/>
            </w:tcBorders>
            <w:shd w:val="clear" w:color="auto" w:fill="auto"/>
            <w:vAlign w:val="center"/>
            <w:hideMark/>
          </w:tcPr>
          <w:p w14:paraId="6AE325C6" w14:textId="77777777" w:rsidR="00DE50EC" w:rsidRPr="003E73C4" w:rsidRDefault="00DE50EC" w:rsidP="00DE50EC">
            <w:pPr>
              <w:jc w:val="center"/>
            </w:pPr>
            <w:r w:rsidRPr="003E73C4">
              <w:t>Финансирование инвестиционной программы</w:t>
            </w:r>
          </w:p>
        </w:tc>
        <w:tc>
          <w:tcPr>
            <w:tcW w:w="1150" w:type="pct"/>
            <w:tcBorders>
              <w:top w:val="nil"/>
              <w:left w:val="nil"/>
              <w:bottom w:val="single" w:sz="4" w:space="0" w:color="auto"/>
              <w:right w:val="single" w:sz="4" w:space="0" w:color="auto"/>
            </w:tcBorders>
            <w:shd w:val="clear" w:color="auto" w:fill="auto"/>
            <w:vAlign w:val="center"/>
            <w:hideMark/>
          </w:tcPr>
          <w:p w14:paraId="272D09A7" w14:textId="77777777" w:rsidR="00DE50EC" w:rsidRPr="003E73C4" w:rsidRDefault="00DE50EC" w:rsidP="00DE50EC">
            <w:pPr>
              <w:ind w:firstLineChars="100" w:firstLine="240"/>
              <w:jc w:val="center"/>
            </w:pPr>
            <w:r w:rsidRPr="003E73C4">
              <w:t>Амортизация</w:t>
            </w:r>
          </w:p>
        </w:tc>
        <w:tc>
          <w:tcPr>
            <w:tcW w:w="727" w:type="pct"/>
            <w:tcBorders>
              <w:top w:val="nil"/>
              <w:left w:val="nil"/>
              <w:bottom w:val="single" w:sz="4" w:space="0" w:color="auto"/>
              <w:right w:val="single" w:sz="4" w:space="0" w:color="auto"/>
            </w:tcBorders>
            <w:shd w:val="clear" w:color="auto" w:fill="auto"/>
            <w:hideMark/>
          </w:tcPr>
          <w:p w14:paraId="05D814BA" w14:textId="77777777" w:rsidR="00DE50EC" w:rsidRPr="003E73C4" w:rsidRDefault="00DE50EC" w:rsidP="00DE50EC">
            <w:pPr>
              <w:ind w:firstLineChars="100" w:firstLine="240"/>
              <w:jc w:val="center"/>
            </w:pPr>
            <w:r w:rsidRPr="003E73C4">
              <w:t>159,94</w:t>
            </w:r>
          </w:p>
        </w:tc>
        <w:tc>
          <w:tcPr>
            <w:tcW w:w="673" w:type="pct"/>
            <w:tcBorders>
              <w:top w:val="nil"/>
              <w:left w:val="nil"/>
              <w:bottom w:val="single" w:sz="4" w:space="0" w:color="auto"/>
              <w:right w:val="single" w:sz="4" w:space="0" w:color="auto"/>
            </w:tcBorders>
            <w:shd w:val="clear" w:color="auto" w:fill="auto"/>
            <w:hideMark/>
          </w:tcPr>
          <w:p w14:paraId="4D9FDADE" w14:textId="77777777" w:rsidR="00DE50EC" w:rsidRPr="003E73C4" w:rsidRDefault="00DE50EC" w:rsidP="00DE50EC">
            <w:pPr>
              <w:ind w:firstLineChars="100" w:firstLine="240"/>
              <w:jc w:val="center"/>
            </w:pPr>
            <w:r w:rsidRPr="003E73C4">
              <w:t>126,80</w:t>
            </w:r>
          </w:p>
        </w:tc>
        <w:tc>
          <w:tcPr>
            <w:tcW w:w="967" w:type="pct"/>
            <w:tcBorders>
              <w:top w:val="nil"/>
              <w:left w:val="nil"/>
              <w:bottom w:val="single" w:sz="4" w:space="0" w:color="auto"/>
              <w:right w:val="single" w:sz="8" w:space="0" w:color="auto"/>
            </w:tcBorders>
            <w:shd w:val="clear" w:color="auto" w:fill="auto"/>
            <w:hideMark/>
          </w:tcPr>
          <w:p w14:paraId="089C5270" w14:textId="77777777" w:rsidR="00DE50EC" w:rsidRPr="003E73C4" w:rsidRDefault="00DE50EC" w:rsidP="00DE50EC">
            <w:pPr>
              <w:ind w:firstLineChars="100" w:firstLine="240"/>
              <w:jc w:val="center"/>
            </w:pPr>
            <w:r w:rsidRPr="003E73C4">
              <w:t>-20,72%</w:t>
            </w:r>
          </w:p>
        </w:tc>
      </w:tr>
      <w:tr w:rsidR="00DE50EC" w:rsidRPr="003E73C4" w14:paraId="3551C208" w14:textId="77777777" w:rsidTr="00BC09AE">
        <w:trPr>
          <w:trHeight w:val="326"/>
        </w:trPr>
        <w:tc>
          <w:tcPr>
            <w:tcW w:w="1483" w:type="pct"/>
            <w:vMerge/>
            <w:tcBorders>
              <w:top w:val="nil"/>
              <w:left w:val="single" w:sz="8" w:space="0" w:color="auto"/>
              <w:bottom w:val="single" w:sz="4" w:space="0" w:color="auto"/>
              <w:right w:val="single" w:sz="4" w:space="0" w:color="auto"/>
            </w:tcBorders>
            <w:vAlign w:val="center"/>
            <w:hideMark/>
          </w:tcPr>
          <w:p w14:paraId="3165C92D" w14:textId="77777777" w:rsidR="00DE50EC" w:rsidRPr="003E73C4" w:rsidRDefault="00DE50EC" w:rsidP="00DE50EC"/>
        </w:tc>
        <w:tc>
          <w:tcPr>
            <w:tcW w:w="1150" w:type="pct"/>
            <w:tcBorders>
              <w:top w:val="nil"/>
              <w:left w:val="nil"/>
              <w:bottom w:val="single" w:sz="4" w:space="0" w:color="auto"/>
              <w:right w:val="single" w:sz="4" w:space="0" w:color="auto"/>
            </w:tcBorders>
            <w:shd w:val="clear" w:color="auto" w:fill="auto"/>
            <w:vAlign w:val="center"/>
            <w:hideMark/>
          </w:tcPr>
          <w:p w14:paraId="28E39B64" w14:textId="77777777" w:rsidR="00DE50EC" w:rsidRPr="003E73C4" w:rsidRDefault="00DE50EC" w:rsidP="00DE50EC">
            <w:pPr>
              <w:ind w:firstLineChars="100" w:firstLine="240"/>
              <w:jc w:val="center"/>
            </w:pPr>
            <w:r w:rsidRPr="003E73C4">
              <w:t>Чистая прибыль прошлых лет</w:t>
            </w:r>
          </w:p>
        </w:tc>
        <w:tc>
          <w:tcPr>
            <w:tcW w:w="727" w:type="pct"/>
            <w:tcBorders>
              <w:top w:val="nil"/>
              <w:left w:val="nil"/>
              <w:bottom w:val="single" w:sz="4" w:space="0" w:color="auto"/>
              <w:right w:val="single" w:sz="4" w:space="0" w:color="auto"/>
            </w:tcBorders>
            <w:shd w:val="clear" w:color="auto" w:fill="auto"/>
            <w:hideMark/>
          </w:tcPr>
          <w:p w14:paraId="3ECD0F37" w14:textId="77777777" w:rsidR="00DE50EC" w:rsidRPr="003E73C4" w:rsidRDefault="00DE50EC" w:rsidP="00DE50EC">
            <w:pPr>
              <w:ind w:firstLineChars="100" w:firstLine="240"/>
              <w:jc w:val="center"/>
            </w:pPr>
            <w:r w:rsidRPr="003E73C4">
              <w:t>97,90</w:t>
            </w:r>
          </w:p>
        </w:tc>
        <w:tc>
          <w:tcPr>
            <w:tcW w:w="673" w:type="pct"/>
            <w:tcBorders>
              <w:top w:val="nil"/>
              <w:left w:val="nil"/>
              <w:bottom w:val="single" w:sz="4" w:space="0" w:color="auto"/>
              <w:right w:val="single" w:sz="4" w:space="0" w:color="auto"/>
            </w:tcBorders>
            <w:shd w:val="clear" w:color="auto" w:fill="auto"/>
            <w:hideMark/>
          </w:tcPr>
          <w:p w14:paraId="5BCD7A2F" w14:textId="77777777" w:rsidR="00DE50EC" w:rsidRPr="003E73C4" w:rsidRDefault="00DE50EC" w:rsidP="00DE50EC">
            <w:pPr>
              <w:ind w:firstLineChars="100" w:firstLine="240"/>
              <w:jc w:val="center"/>
            </w:pPr>
            <w:r w:rsidRPr="003E73C4">
              <w:t>211,01</w:t>
            </w:r>
          </w:p>
        </w:tc>
        <w:tc>
          <w:tcPr>
            <w:tcW w:w="967" w:type="pct"/>
            <w:tcBorders>
              <w:top w:val="nil"/>
              <w:left w:val="nil"/>
              <w:bottom w:val="single" w:sz="4" w:space="0" w:color="auto"/>
              <w:right w:val="single" w:sz="8" w:space="0" w:color="auto"/>
            </w:tcBorders>
            <w:shd w:val="clear" w:color="auto" w:fill="auto"/>
            <w:hideMark/>
          </w:tcPr>
          <w:p w14:paraId="74D548AB" w14:textId="77777777" w:rsidR="00DE50EC" w:rsidRPr="003E73C4" w:rsidRDefault="00DE50EC" w:rsidP="00DE50EC">
            <w:pPr>
              <w:ind w:firstLineChars="100" w:firstLine="240"/>
              <w:jc w:val="center"/>
            </w:pPr>
            <w:r w:rsidRPr="003E73C4">
              <w:t>115,54%</w:t>
            </w:r>
          </w:p>
        </w:tc>
      </w:tr>
      <w:tr w:rsidR="00DE50EC" w:rsidRPr="003E73C4" w14:paraId="5E8FA82C" w14:textId="77777777" w:rsidTr="00BC09AE">
        <w:trPr>
          <w:trHeight w:val="300"/>
        </w:trPr>
        <w:tc>
          <w:tcPr>
            <w:tcW w:w="1483" w:type="pct"/>
            <w:vMerge/>
            <w:tcBorders>
              <w:top w:val="nil"/>
              <w:left w:val="single" w:sz="8" w:space="0" w:color="auto"/>
              <w:bottom w:val="single" w:sz="4" w:space="0" w:color="auto"/>
              <w:right w:val="single" w:sz="4" w:space="0" w:color="auto"/>
            </w:tcBorders>
            <w:vAlign w:val="center"/>
            <w:hideMark/>
          </w:tcPr>
          <w:p w14:paraId="1C8D74C4" w14:textId="77777777" w:rsidR="00DE50EC" w:rsidRPr="003E73C4" w:rsidRDefault="00DE50EC" w:rsidP="00DE50EC"/>
        </w:tc>
        <w:tc>
          <w:tcPr>
            <w:tcW w:w="1150" w:type="pct"/>
            <w:tcBorders>
              <w:top w:val="nil"/>
              <w:left w:val="nil"/>
              <w:bottom w:val="single" w:sz="4" w:space="0" w:color="auto"/>
              <w:right w:val="single" w:sz="4" w:space="0" w:color="auto"/>
            </w:tcBorders>
            <w:shd w:val="clear" w:color="auto" w:fill="auto"/>
            <w:vAlign w:val="center"/>
            <w:hideMark/>
          </w:tcPr>
          <w:p w14:paraId="79C53E18" w14:textId="77777777" w:rsidR="00DE50EC" w:rsidRPr="003E73C4" w:rsidRDefault="00DE50EC" w:rsidP="00DE50EC">
            <w:pPr>
              <w:ind w:firstLineChars="100" w:firstLine="240"/>
              <w:jc w:val="center"/>
            </w:pPr>
            <w:r w:rsidRPr="003E73C4">
              <w:t>НДС к возмещению</w:t>
            </w:r>
          </w:p>
        </w:tc>
        <w:tc>
          <w:tcPr>
            <w:tcW w:w="727" w:type="pct"/>
            <w:tcBorders>
              <w:top w:val="nil"/>
              <w:left w:val="nil"/>
              <w:bottom w:val="single" w:sz="4" w:space="0" w:color="auto"/>
              <w:right w:val="single" w:sz="4" w:space="0" w:color="auto"/>
            </w:tcBorders>
            <w:shd w:val="clear" w:color="auto" w:fill="auto"/>
            <w:hideMark/>
          </w:tcPr>
          <w:p w14:paraId="1EEC1615" w14:textId="77777777" w:rsidR="00DE50EC" w:rsidRPr="003E73C4" w:rsidRDefault="00DE50EC" w:rsidP="00DE50EC">
            <w:pPr>
              <w:ind w:firstLineChars="100" w:firstLine="240"/>
              <w:jc w:val="center"/>
            </w:pPr>
            <w:r w:rsidRPr="003E73C4">
              <w:t>75,07</w:t>
            </w:r>
          </w:p>
        </w:tc>
        <w:tc>
          <w:tcPr>
            <w:tcW w:w="673" w:type="pct"/>
            <w:tcBorders>
              <w:top w:val="nil"/>
              <w:left w:val="nil"/>
              <w:bottom w:val="single" w:sz="4" w:space="0" w:color="auto"/>
              <w:right w:val="single" w:sz="4" w:space="0" w:color="auto"/>
            </w:tcBorders>
            <w:shd w:val="clear" w:color="auto" w:fill="auto"/>
            <w:hideMark/>
          </w:tcPr>
          <w:p w14:paraId="6217E4BD" w14:textId="77777777" w:rsidR="00DE50EC" w:rsidRPr="003E73C4" w:rsidRDefault="00DE50EC" w:rsidP="00DE50EC">
            <w:pPr>
              <w:ind w:firstLineChars="100" w:firstLine="240"/>
              <w:jc w:val="center"/>
            </w:pPr>
            <w:r w:rsidRPr="003E73C4">
              <w:t>84,63</w:t>
            </w:r>
          </w:p>
        </w:tc>
        <w:tc>
          <w:tcPr>
            <w:tcW w:w="967" w:type="pct"/>
            <w:tcBorders>
              <w:top w:val="nil"/>
              <w:left w:val="nil"/>
              <w:bottom w:val="single" w:sz="4" w:space="0" w:color="auto"/>
              <w:right w:val="single" w:sz="8" w:space="0" w:color="auto"/>
            </w:tcBorders>
            <w:shd w:val="clear" w:color="auto" w:fill="auto"/>
            <w:hideMark/>
          </w:tcPr>
          <w:p w14:paraId="49AF20F1" w14:textId="77777777" w:rsidR="00DE50EC" w:rsidRPr="003E73C4" w:rsidRDefault="00DE50EC" w:rsidP="00DE50EC">
            <w:pPr>
              <w:ind w:firstLineChars="100" w:firstLine="240"/>
              <w:jc w:val="center"/>
            </w:pPr>
            <w:r w:rsidRPr="003E73C4">
              <w:t>12,74%</w:t>
            </w:r>
          </w:p>
        </w:tc>
      </w:tr>
      <w:tr w:rsidR="00DE50EC" w:rsidRPr="003E73C4" w14:paraId="1BF6339D" w14:textId="77777777" w:rsidTr="00BC09AE">
        <w:trPr>
          <w:trHeight w:val="600"/>
        </w:trPr>
        <w:tc>
          <w:tcPr>
            <w:tcW w:w="1483" w:type="pct"/>
            <w:vMerge/>
            <w:tcBorders>
              <w:top w:val="nil"/>
              <w:left w:val="single" w:sz="8" w:space="0" w:color="auto"/>
              <w:bottom w:val="single" w:sz="4" w:space="0" w:color="auto"/>
              <w:right w:val="single" w:sz="4" w:space="0" w:color="auto"/>
            </w:tcBorders>
            <w:vAlign w:val="center"/>
            <w:hideMark/>
          </w:tcPr>
          <w:p w14:paraId="48338C08" w14:textId="77777777" w:rsidR="00DE50EC" w:rsidRPr="003E73C4" w:rsidRDefault="00DE50EC" w:rsidP="00DE50EC"/>
        </w:tc>
        <w:tc>
          <w:tcPr>
            <w:tcW w:w="1150" w:type="pct"/>
            <w:tcBorders>
              <w:top w:val="nil"/>
              <w:left w:val="nil"/>
              <w:bottom w:val="single" w:sz="4" w:space="0" w:color="auto"/>
              <w:right w:val="single" w:sz="4" w:space="0" w:color="auto"/>
            </w:tcBorders>
            <w:shd w:val="clear" w:color="auto" w:fill="auto"/>
            <w:vAlign w:val="center"/>
            <w:hideMark/>
          </w:tcPr>
          <w:p w14:paraId="7C8FE5E5" w14:textId="77777777" w:rsidR="00DE50EC" w:rsidRPr="003E73C4" w:rsidRDefault="00DE50EC" w:rsidP="00DE50EC">
            <w:pPr>
              <w:ind w:firstLineChars="100" w:firstLine="240"/>
              <w:jc w:val="center"/>
            </w:pPr>
            <w:r w:rsidRPr="003E73C4">
              <w:t>Чистая прибыль текущего года</w:t>
            </w:r>
          </w:p>
        </w:tc>
        <w:tc>
          <w:tcPr>
            <w:tcW w:w="727" w:type="pct"/>
            <w:tcBorders>
              <w:top w:val="nil"/>
              <w:left w:val="nil"/>
              <w:bottom w:val="single" w:sz="4" w:space="0" w:color="auto"/>
              <w:right w:val="single" w:sz="4" w:space="0" w:color="auto"/>
            </w:tcBorders>
            <w:shd w:val="clear" w:color="auto" w:fill="auto"/>
            <w:hideMark/>
          </w:tcPr>
          <w:p w14:paraId="37737DF9" w14:textId="77777777" w:rsidR="00DE50EC" w:rsidRPr="003E73C4" w:rsidRDefault="00DE50EC" w:rsidP="00DE50EC">
            <w:pPr>
              <w:ind w:firstLineChars="100" w:firstLine="240"/>
              <w:jc w:val="center"/>
            </w:pPr>
            <w:r w:rsidRPr="003E73C4">
              <w:t>80,00</w:t>
            </w:r>
          </w:p>
        </w:tc>
        <w:tc>
          <w:tcPr>
            <w:tcW w:w="673" w:type="pct"/>
            <w:tcBorders>
              <w:top w:val="nil"/>
              <w:left w:val="nil"/>
              <w:bottom w:val="single" w:sz="4" w:space="0" w:color="auto"/>
              <w:right w:val="single" w:sz="4" w:space="0" w:color="auto"/>
            </w:tcBorders>
            <w:shd w:val="clear" w:color="auto" w:fill="auto"/>
            <w:hideMark/>
          </w:tcPr>
          <w:p w14:paraId="64B495FE" w14:textId="77777777" w:rsidR="00DE50EC" w:rsidRPr="003E73C4" w:rsidRDefault="00DE50EC" w:rsidP="00DE50EC">
            <w:pPr>
              <w:ind w:firstLineChars="100" w:firstLine="240"/>
              <w:jc w:val="center"/>
            </w:pPr>
            <w:r w:rsidRPr="003E73C4">
              <w:t>80,00</w:t>
            </w:r>
          </w:p>
        </w:tc>
        <w:tc>
          <w:tcPr>
            <w:tcW w:w="967" w:type="pct"/>
            <w:tcBorders>
              <w:top w:val="nil"/>
              <w:left w:val="nil"/>
              <w:bottom w:val="single" w:sz="4" w:space="0" w:color="auto"/>
              <w:right w:val="single" w:sz="8" w:space="0" w:color="auto"/>
            </w:tcBorders>
            <w:shd w:val="clear" w:color="auto" w:fill="auto"/>
            <w:hideMark/>
          </w:tcPr>
          <w:p w14:paraId="7EEB179F" w14:textId="77777777" w:rsidR="00DE50EC" w:rsidRPr="003E73C4" w:rsidRDefault="00DE50EC" w:rsidP="00DE50EC">
            <w:pPr>
              <w:ind w:firstLineChars="100" w:firstLine="240"/>
              <w:jc w:val="center"/>
            </w:pPr>
            <w:r w:rsidRPr="003E73C4">
              <w:t>0,00%</w:t>
            </w:r>
          </w:p>
        </w:tc>
      </w:tr>
      <w:tr w:rsidR="00DE50EC" w:rsidRPr="003E73C4" w14:paraId="3EC61ADA" w14:textId="77777777" w:rsidTr="00BC09AE">
        <w:trPr>
          <w:trHeight w:val="600"/>
        </w:trPr>
        <w:tc>
          <w:tcPr>
            <w:tcW w:w="1483" w:type="pct"/>
            <w:vMerge/>
            <w:tcBorders>
              <w:top w:val="nil"/>
              <w:left w:val="single" w:sz="8" w:space="0" w:color="auto"/>
              <w:bottom w:val="single" w:sz="4" w:space="0" w:color="auto"/>
              <w:right w:val="single" w:sz="4" w:space="0" w:color="auto"/>
            </w:tcBorders>
            <w:vAlign w:val="center"/>
            <w:hideMark/>
          </w:tcPr>
          <w:p w14:paraId="4F26C375" w14:textId="77777777" w:rsidR="00DE50EC" w:rsidRPr="003E73C4" w:rsidRDefault="00DE50EC" w:rsidP="00DE50EC"/>
        </w:tc>
        <w:tc>
          <w:tcPr>
            <w:tcW w:w="1150" w:type="pct"/>
            <w:tcBorders>
              <w:top w:val="nil"/>
              <w:left w:val="nil"/>
              <w:bottom w:val="single" w:sz="4" w:space="0" w:color="auto"/>
              <w:right w:val="single" w:sz="4" w:space="0" w:color="auto"/>
            </w:tcBorders>
            <w:shd w:val="clear" w:color="auto" w:fill="auto"/>
            <w:vAlign w:val="center"/>
            <w:hideMark/>
          </w:tcPr>
          <w:p w14:paraId="1D254CE7" w14:textId="77777777" w:rsidR="00DE50EC" w:rsidRPr="003E73C4" w:rsidRDefault="00DE50EC" w:rsidP="00DE50EC">
            <w:pPr>
              <w:ind w:firstLineChars="100" w:firstLine="240"/>
              <w:jc w:val="center"/>
            </w:pPr>
            <w:r w:rsidRPr="003E73C4">
              <w:t>Прочие собственные источники</w:t>
            </w:r>
          </w:p>
        </w:tc>
        <w:tc>
          <w:tcPr>
            <w:tcW w:w="727" w:type="pct"/>
            <w:tcBorders>
              <w:top w:val="nil"/>
              <w:left w:val="nil"/>
              <w:bottom w:val="single" w:sz="4" w:space="0" w:color="auto"/>
              <w:right w:val="single" w:sz="4" w:space="0" w:color="auto"/>
            </w:tcBorders>
            <w:shd w:val="clear" w:color="auto" w:fill="auto"/>
            <w:hideMark/>
          </w:tcPr>
          <w:p w14:paraId="3B03F4E3" w14:textId="77777777" w:rsidR="00DE50EC" w:rsidRPr="003E73C4" w:rsidRDefault="00DE50EC" w:rsidP="00DE50EC">
            <w:pPr>
              <w:ind w:firstLineChars="100" w:firstLine="240"/>
              <w:jc w:val="center"/>
            </w:pPr>
            <w:r w:rsidRPr="003E73C4">
              <w:t>37,50</w:t>
            </w:r>
          </w:p>
        </w:tc>
        <w:tc>
          <w:tcPr>
            <w:tcW w:w="673" w:type="pct"/>
            <w:tcBorders>
              <w:top w:val="nil"/>
              <w:left w:val="nil"/>
              <w:bottom w:val="single" w:sz="4" w:space="0" w:color="auto"/>
              <w:right w:val="single" w:sz="4" w:space="0" w:color="auto"/>
            </w:tcBorders>
            <w:shd w:val="clear" w:color="auto" w:fill="auto"/>
            <w:hideMark/>
          </w:tcPr>
          <w:p w14:paraId="21D6806F" w14:textId="77777777" w:rsidR="00DE50EC" w:rsidRPr="003E73C4" w:rsidRDefault="00DE50EC" w:rsidP="00DE50EC">
            <w:pPr>
              <w:ind w:firstLineChars="100" w:firstLine="240"/>
              <w:jc w:val="center"/>
            </w:pPr>
            <w:r w:rsidRPr="003E73C4">
              <w:t>14,63</w:t>
            </w:r>
          </w:p>
        </w:tc>
        <w:tc>
          <w:tcPr>
            <w:tcW w:w="967" w:type="pct"/>
            <w:tcBorders>
              <w:top w:val="nil"/>
              <w:left w:val="nil"/>
              <w:bottom w:val="single" w:sz="4" w:space="0" w:color="auto"/>
              <w:right w:val="single" w:sz="8" w:space="0" w:color="auto"/>
            </w:tcBorders>
            <w:shd w:val="clear" w:color="auto" w:fill="auto"/>
            <w:hideMark/>
          </w:tcPr>
          <w:p w14:paraId="3D09DF3E" w14:textId="77777777" w:rsidR="00DE50EC" w:rsidRPr="003E73C4" w:rsidRDefault="00DE50EC" w:rsidP="00DE50EC">
            <w:pPr>
              <w:ind w:firstLineChars="100" w:firstLine="240"/>
              <w:jc w:val="center"/>
            </w:pPr>
            <w:r>
              <w:rPr>
                <w:lang w:val="en-US"/>
              </w:rPr>
              <w:t>-60,99</w:t>
            </w:r>
            <w:r w:rsidRPr="003E73C4">
              <w:t>%</w:t>
            </w:r>
          </w:p>
        </w:tc>
      </w:tr>
      <w:tr w:rsidR="00DE50EC" w:rsidRPr="003E73C4" w14:paraId="11F01689" w14:textId="77777777" w:rsidTr="00BC09AE">
        <w:trPr>
          <w:trHeight w:val="315"/>
        </w:trPr>
        <w:tc>
          <w:tcPr>
            <w:tcW w:w="1483" w:type="pct"/>
            <w:tcBorders>
              <w:top w:val="nil"/>
              <w:left w:val="single" w:sz="8" w:space="0" w:color="auto"/>
              <w:bottom w:val="single" w:sz="8" w:space="0" w:color="auto"/>
              <w:right w:val="single" w:sz="4" w:space="0" w:color="auto"/>
            </w:tcBorders>
            <w:shd w:val="clear" w:color="auto" w:fill="auto"/>
            <w:vAlign w:val="center"/>
            <w:hideMark/>
          </w:tcPr>
          <w:p w14:paraId="5100E20E" w14:textId="77777777" w:rsidR="00DE50EC" w:rsidRPr="003E73C4" w:rsidRDefault="00DE50EC" w:rsidP="00DE50EC">
            <w:pPr>
              <w:rPr>
                <w:b/>
                <w:bCs/>
              </w:rPr>
            </w:pPr>
            <w:r w:rsidRPr="003E73C4">
              <w:rPr>
                <w:b/>
                <w:bCs/>
              </w:rPr>
              <w:t>Итого</w:t>
            </w:r>
          </w:p>
        </w:tc>
        <w:tc>
          <w:tcPr>
            <w:tcW w:w="1150" w:type="pct"/>
            <w:tcBorders>
              <w:top w:val="nil"/>
              <w:left w:val="nil"/>
              <w:bottom w:val="single" w:sz="8" w:space="0" w:color="auto"/>
              <w:right w:val="single" w:sz="4" w:space="0" w:color="auto"/>
            </w:tcBorders>
            <w:shd w:val="clear" w:color="auto" w:fill="auto"/>
            <w:vAlign w:val="center"/>
            <w:hideMark/>
          </w:tcPr>
          <w:p w14:paraId="29ED0A27" w14:textId="77777777" w:rsidR="00DE50EC" w:rsidRPr="003E73C4" w:rsidRDefault="00DE50EC" w:rsidP="00DE50EC">
            <w:pPr>
              <w:rPr>
                <w:b/>
                <w:bCs/>
              </w:rPr>
            </w:pPr>
            <w:r w:rsidRPr="003E73C4">
              <w:rPr>
                <w:b/>
                <w:bCs/>
              </w:rPr>
              <w:t> </w:t>
            </w:r>
          </w:p>
        </w:tc>
        <w:tc>
          <w:tcPr>
            <w:tcW w:w="727" w:type="pct"/>
            <w:tcBorders>
              <w:top w:val="nil"/>
              <w:left w:val="nil"/>
              <w:bottom w:val="single" w:sz="8" w:space="0" w:color="auto"/>
              <w:right w:val="single" w:sz="4" w:space="0" w:color="auto"/>
            </w:tcBorders>
            <w:shd w:val="clear" w:color="auto" w:fill="auto"/>
            <w:hideMark/>
          </w:tcPr>
          <w:p w14:paraId="05AB568F" w14:textId="77777777" w:rsidR="00DE50EC" w:rsidRPr="003E73C4" w:rsidRDefault="00DE50EC" w:rsidP="00DE50EC">
            <w:pPr>
              <w:ind w:firstLineChars="100" w:firstLine="240"/>
              <w:jc w:val="center"/>
              <w:rPr>
                <w:b/>
              </w:rPr>
            </w:pPr>
            <w:r w:rsidRPr="003E73C4">
              <w:rPr>
                <w:b/>
              </w:rPr>
              <w:t>450,40</w:t>
            </w:r>
          </w:p>
        </w:tc>
        <w:tc>
          <w:tcPr>
            <w:tcW w:w="673" w:type="pct"/>
            <w:tcBorders>
              <w:top w:val="nil"/>
              <w:left w:val="nil"/>
              <w:bottom w:val="single" w:sz="8" w:space="0" w:color="auto"/>
              <w:right w:val="single" w:sz="4" w:space="0" w:color="auto"/>
            </w:tcBorders>
            <w:shd w:val="clear" w:color="auto" w:fill="auto"/>
            <w:hideMark/>
          </w:tcPr>
          <w:p w14:paraId="19245E01" w14:textId="77777777" w:rsidR="00DE50EC" w:rsidRPr="003E73C4" w:rsidRDefault="00DE50EC" w:rsidP="00DE50EC">
            <w:pPr>
              <w:ind w:firstLineChars="100" w:firstLine="240"/>
              <w:jc w:val="center"/>
              <w:rPr>
                <w:b/>
              </w:rPr>
            </w:pPr>
            <w:r w:rsidRPr="003E73C4">
              <w:rPr>
                <w:b/>
              </w:rPr>
              <w:t>517,07</w:t>
            </w:r>
          </w:p>
        </w:tc>
        <w:tc>
          <w:tcPr>
            <w:tcW w:w="967" w:type="pct"/>
            <w:tcBorders>
              <w:top w:val="nil"/>
              <w:left w:val="nil"/>
              <w:bottom w:val="single" w:sz="8" w:space="0" w:color="auto"/>
              <w:right w:val="single" w:sz="8" w:space="0" w:color="auto"/>
            </w:tcBorders>
            <w:shd w:val="clear" w:color="auto" w:fill="auto"/>
            <w:hideMark/>
          </w:tcPr>
          <w:p w14:paraId="23370CBB" w14:textId="77777777" w:rsidR="00DE50EC" w:rsidRPr="003E73C4" w:rsidRDefault="00DE50EC" w:rsidP="00DE50EC">
            <w:pPr>
              <w:ind w:firstLineChars="100" w:firstLine="240"/>
              <w:jc w:val="center"/>
              <w:rPr>
                <w:b/>
              </w:rPr>
            </w:pPr>
            <w:r w:rsidRPr="003E73C4">
              <w:rPr>
                <w:b/>
              </w:rPr>
              <w:t>14,80%</w:t>
            </w:r>
          </w:p>
        </w:tc>
      </w:tr>
    </w:tbl>
    <w:p w14:paraId="429D4CE0" w14:textId="77777777" w:rsidR="00DE50EC" w:rsidRPr="00E75E5C" w:rsidRDefault="00DE50EC" w:rsidP="00DE50EC">
      <w:pPr>
        <w:jc w:val="both"/>
        <w:rPr>
          <w:bCs/>
        </w:rPr>
      </w:pPr>
      <w:r w:rsidRPr="00E75E5C">
        <w:rPr>
          <w:bCs/>
        </w:rPr>
        <w:t>*-плановые данные указаны в соответствии с Бизнес-планом</w:t>
      </w:r>
    </w:p>
    <w:p w14:paraId="279B15AD" w14:textId="77777777" w:rsidR="00DE50EC" w:rsidRPr="006E4182" w:rsidRDefault="00DE50EC" w:rsidP="00DE50EC">
      <w:pPr>
        <w:jc w:val="both"/>
        <w:rPr>
          <w:bCs/>
          <w:color w:val="FF0000"/>
          <w:highlight w:val="yellow"/>
        </w:rPr>
      </w:pPr>
    </w:p>
    <w:p w14:paraId="039B61B2" w14:textId="77777777" w:rsidR="00DE50EC" w:rsidRPr="00E75E5C" w:rsidRDefault="00DE50EC" w:rsidP="00DE50EC">
      <w:pPr>
        <w:ind w:firstLine="708"/>
        <w:jc w:val="both"/>
        <w:rPr>
          <w:bCs/>
        </w:rPr>
      </w:pPr>
      <w:r w:rsidRPr="00E75E5C">
        <w:rPr>
          <w:bCs/>
        </w:rPr>
        <w:lastRenderedPageBreak/>
        <w:t xml:space="preserve">Фактическое финансирование инвестиционной программы по итогам 2023 года составило 517,07 млн. руб., что на 66,7 млн. руб. выше плана (в </w:t>
      </w:r>
      <w:proofErr w:type="spellStart"/>
      <w:r w:rsidRPr="00E75E5C">
        <w:rPr>
          <w:bCs/>
        </w:rPr>
        <w:t>т.ч</w:t>
      </w:r>
      <w:proofErr w:type="spellEnd"/>
      <w:r w:rsidRPr="00E75E5C">
        <w:rPr>
          <w:bCs/>
        </w:rPr>
        <w:t xml:space="preserve">. НДС). </w:t>
      </w:r>
    </w:p>
    <w:p w14:paraId="7AFFA6F4" w14:textId="77777777" w:rsidR="00DE50EC" w:rsidRPr="00E75E5C" w:rsidRDefault="00DE50EC" w:rsidP="00DE50EC">
      <w:pPr>
        <w:ind w:firstLine="708"/>
        <w:jc w:val="both"/>
        <w:rPr>
          <w:bCs/>
        </w:rPr>
      </w:pPr>
      <w:r w:rsidRPr="00E75E5C">
        <w:rPr>
          <w:bCs/>
        </w:rPr>
        <w:t xml:space="preserve">Отклонение от плана обусловлено: </w:t>
      </w:r>
    </w:p>
    <w:p w14:paraId="3CB4CECF" w14:textId="77777777" w:rsidR="00DE50EC" w:rsidRPr="004741C5" w:rsidRDefault="00DE50EC" w:rsidP="00DE50EC">
      <w:pPr>
        <w:pStyle w:val="aff2"/>
        <w:numPr>
          <w:ilvl w:val="0"/>
          <w:numId w:val="13"/>
        </w:numPr>
        <w:ind w:left="0" w:firstLine="851"/>
        <w:contextualSpacing/>
        <w:jc w:val="both"/>
        <w:rPr>
          <w:rFonts w:ascii="Times New Roman" w:hAnsi="Times New Roman"/>
          <w:sz w:val="24"/>
          <w:szCs w:val="24"/>
        </w:rPr>
      </w:pPr>
      <w:r>
        <w:rPr>
          <w:rFonts w:ascii="Times New Roman" w:hAnsi="Times New Roman"/>
          <w:sz w:val="24"/>
          <w:szCs w:val="24"/>
        </w:rPr>
        <w:t>по проекту ИСУ -</w:t>
      </w:r>
      <w:r w:rsidRPr="00E75E5C">
        <w:rPr>
          <w:rFonts w:ascii="Times New Roman" w:hAnsi="Times New Roman"/>
          <w:sz w:val="24"/>
          <w:szCs w:val="24"/>
        </w:rPr>
        <w:t xml:space="preserve"> переносом сроков по договор</w:t>
      </w:r>
      <w:r>
        <w:rPr>
          <w:rFonts w:ascii="Times New Roman" w:hAnsi="Times New Roman"/>
          <w:sz w:val="24"/>
          <w:szCs w:val="24"/>
        </w:rPr>
        <w:t>у поставки приборов учета ИСУ и </w:t>
      </w:r>
      <w:r w:rsidRPr="00E75E5C">
        <w:rPr>
          <w:rFonts w:ascii="Times New Roman" w:hAnsi="Times New Roman"/>
          <w:sz w:val="24"/>
          <w:szCs w:val="24"/>
        </w:rPr>
        <w:t>переносом сроков строительно-монтажных работ с 2022</w:t>
      </w:r>
      <w:r>
        <w:rPr>
          <w:rFonts w:ascii="Times New Roman" w:hAnsi="Times New Roman"/>
          <w:sz w:val="24"/>
          <w:szCs w:val="24"/>
        </w:rPr>
        <w:t xml:space="preserve"> года</w:t>
      </w:r>
      <w:r w:rsidRPr="00E75E5C">
        <w:rPr>
          <w:rFonts w:ascii="Times New Roman" w:hAnsi="Times New Roman"/>
          <w:sz w:val="24"/>
          <w:szCs w:val="24"/>
        </w:rPr>
        <w:t xml:space="preserve"> на 2023 год.</w:t>
      </w:r>
      <w:r>
        <w:rPr>
          <w:rFonts w:ascii="Times New Roman" w:hAnsi="Times New Roman"/>
          <w:sz w:val="24"/>
          <w:szCs w:val="24"/>
        </w:rPr>
        <w:t xml:space="preserve"> </w:t>
      </w:r>
    </w:p>
    <w:p w14:paraId="7F6EB1E3" w14:textId="77777777" w:rsidR="00DE50EC" w:rsidRPr="00E75E5C" w:rsidRDefault="00DE50EC" w:rsidP="00DE50EC">
      <w:pPr>
        <w:pStyle w:val="aff2"/>
        <w:numPr>
          <w:ilvl w:val="0"/>
          <w:numId w:val="13"/>
        </w:numPr>
        <w:ind w:left="0" w:firstLine="851"/>
        <w:contextualSpacing/>
        <w:jc w:val="both"/>
        <w:rPr>
          <w:rFonts w:ascii="Times New Roman" w:hAnsi="Times New Roman"/>
          <w:sz w:val="24"/>
          <w:szCs w:val="24"/>
        </w:rPr>
      </w:pPr>
      <w:r w:rsidRPr="003C5EFA">
        <w:rPr>
          <w:rFonts w:ascii="Times New Roman" w:hAnsi="Times New Roman"/>
          <w:sz w:val="24"/>
          <w:szCs w:val="24"/>
        </w:rPr>
        <w:t>перенос части финансирования проектов 2022 года на 2023 год</w:t>
      </w:r>
      <w:r>
        <w:rPr>
          <w:rFonts w:ascii="Times New Roman" w:hAnsi="Times New Roman"/>
          <w:sz w:val="24"/>
          <w:szCs w:val="24"/>
        </w:rPr>
        <w:t xml:space="preserve"> по условиям договоров.</w:t>
      </w:r>
    </w:p>
    <w:p w14:paraId="54AB57BC" w14:textId="77777777" w:rsidR="00DE50EC" w:rsidRPr="00E75E5C" w:rsidRDefault="00DE50EC" w:rsidP="00DE50EC">
      <w:pPr>
        <w:ind w:firstLine="708"/>
        <w:jc w:val="both"/>
        <w:rPr>
          <w:rFonts w:eastAsia="Calibri"/>
        </w:rPr>
      </w:pPr>
      <w:r w:rsidRPr="00E75E5C">
        <w:rPr>
          <w:rFonts w:eastAsia="Calibri"/>
        </w:rPr>
        <w:t xml:space="preserve">Инвестиционная программа ПАО «Красноярскэнергосбыт» на 2024-2029 гг. направлена на: </w:t>
      </w:r>
    </w:p>
    <w:p w14:paraId="4C51B451" w14:textId="77777777" w:rsidR="00DE50EC" w:rsidRPr="00E75E5C" w:rsidRDefault="00DE50EC" w:rsidP="00DE50EC">
      <w:pPr>
        <w:pStyle w:val="aff2"/>
        <w:ind w:left="0" w:firstLine="1134"/>
        <w:jc w:val="both"/>
        <w:rPr>
          <w:rFonts w:ascii="Times New Roman" w:hAnsi="Times New Roman"/>
          <w:sz w:val="24"/>
          <w:szCs w:val="24"/>
        </w:rPr>
      </w:pPr>
      <w:r w:rsidRPr="00E75E5C">
        <w:rPr>
          <w:rFonts w:ascii="Times New Roman" w:hAnsi="Times New Roman"/>
          <w:sz w:val="24"/>
          <w:szCs w:val="24"/>
        </w:rPr>
        <w:t>- исполнение требований ФЗ от 27.12.2018 № 522-ФЗ «О внесении изменений в отдельные законодательные акты РФ в связи с развитием систем учета электрической энергии (мощности) в РФ»;</w:t>
      </w:r>
    </w:p>
    <w:p w14:paraId="757F6C47" w14:textId="77777777" w:rsidR="00DE50EC" w:rsidRPr="00E75E5C" w:rsidRDefault="00DE50EC" w:rsidP="00DE50EC">
      <w:pPr>
        <w:pStyle w:val="aff2"/>
        <w:ind w:left="0" w:firstLine="1134"/>
        <w:jc w:val="both"/>
        <w:rPr>
          <w:rFonts w:ascii="Times New Roman" w:hAnsi="Times New Roman"/>
          <w:sz w:val="24"/>
          <w:szCs w:val="24"/>
        </w:rPr>
      </w:pPr>
      <w:r w:rsidRPr="00E75E5C">
        <w:rPr>
          <w:rFonts w:ascii="Times New Roman" w:hAnsi="Times New Roman"/>
          <w:sz w:val="24"/>
          <w:szCs w:val="24"/>
        </w:rPr>
        <w:t>- исполнение Стандарта обслуживания клиентов;</w:t>
      </w:r>
    </w:p>
    <w:p w14:paraId="3CD02984" w14:textId="2A25E4F3" w:rsidR="00BC09AE" w:rsidRPr="00E75E5C" w:rsidRDefault="00DE50EC" w:rsidP="00DE50EC">
      <w:pPr>
        <w:pStyle w:val="aff2"/>
        <w:ind w:left="0" w:firstLine="1134"/>
        <w:jc w:val="both"/>
        <w:rPr>
          <w:rFonts w:ascii="Times New Roman" w:hAnsi="Times New Roman"/>
          <w:sz w:val="24"/>
          <w:szCs w:val="24"/>
        </w:rPr>
      </w:pPr>
      <w:r w:rsidRPr="00E75E5C">
        <w:rPr>
          <w:rFonts w:ascii="Times New Roman" w:hAnsi="Times New Roman"/>
          <w:sz w:val="24"/>
          <w:szCs w:val="24"/>
        </w:rPr>
        <w:t xml:space="preserve">- выполнение мероприятий программы «Создания и развития интерактивных каналов коммуникаций с клиентами и клиентских сервисов»; </w:t>
      </w:r>
    </w:p>
    <w:p w14:paraId="3A85452A" w14:textId="77777777" w:rsidR="00BC09AE" w:rsidRPr="00BC09AE" w:rsidRDefault="00DE50EC" w:rsidP="00BC09AE">
      <w:pPr>
        <w:pStyle w:val="aff2"/>
        <w:ind w:left="0" w:firstLine="1134"/>
        <w:jc w:val="both"/>
        <w:rPr>
          <w:rFonts w:ascii="Times New Roman" w:hAnsi="Times New Roman"/>
          <w:sz w:val="24"/>
          <w:szCs w:val="24"/>
        </w:rPr>
      </w:pPr>
      <w:r w:rsidRPr="00BC09AE">
        <w:rPr>
          <w:rFonts w:ascii="Times New Roman" w:hAnsi="Times New Roman"/>
          <w:sz w:val="24"/>
          <w:szCs w:val="24"/>
        </w:rPr>
        <w:t xml:space="preserve">- обеспечение реализации Программы повышения качества предоставляемых Группой РусГидро услуг потребителям электро- и </w:t>
      </w:r>
      <w:proofErr w:type="spellStart"/>
      <w:r w:rsidRPr="00BC09AE">
        <w:rPr>
          <w:rFonts w:ascii="Times New Roman" w:hAnsi="Times New Roman"/>
          <w:sz w:val="24"/>
          <w:szCs w:val="24"/>
        </w:rPr>
        <w:t>теплоэнергии</w:t>
      </w:r>
      <w:proofErr w:type="spellEnd"/>
      <w:r w:rsidRPr="00BC09AE">
        <w:rPr>
          <w:rFonts w:ascii="Times New Roman" w:hAnsi="Times New Roman"/>
          <w:sz w:val="24"/>
          <w:szCs w:val="24"/>
        </w:rPr>
        <w:t xml:space="preserve"> с использованием цифровых технологий и искусственного интеллекта, утвержденной Советом директоров ПАО «РусГидро».</w:t>
      </w:r>
      <w:bookmarkStart w:id="17" w:name="_Toc157606428"/>
    </w:p>
    <w:p w14:paraId="76F670C3" w14:textId="0B258C55" w:rsidR="00FC3298" w:rsidRPr="00A80C97" w:rsidRDefault="00B04A22" w:rsidP="00FF1FEE">
      <w:pPr>
        <w:pStyle w:val="1"/>
        <w:tabs>
          <w:tab w:val="left" w:pos="8080"/>
        </w:tabs>
        <w:rPr>
          <w:rFonts w:ascii="Times New Roman" w:hAnsi="Times New Roman"/>
          <w:color w:val="0070C0"/>
          <w:sz w:val="24"/>
          <w:szCs w:val="24"/>
        </w:rPr>
      </w:pPr>
      <w:r w:rsidRPr="00A80C97">
        <w:rPr>
          <w:rFonts w:ascii="Times New Roman" w:hAnsi="Times New Roman"/>
          <w:color w:val="0070C0"/>
          <w:sz w:val="24"/>
          <w:szCs w:val="24"/>
        </w:rPr>
        <w:t xml:space="preserve">Раздел </w:t>
      </w:r>
      <w:r w:rsidR="00F62DA0" w:rsidRPr="00A80C97">
        <w:rPr>
          <w:rFonts w:ascii="Times New Roman" w:hAnsi="Times New Roman"/>
          <w:color w:val="0070C0"/>
          <w:sz w:val="24"/>
          <w:szCs w:val="24"/>
        </w:rPr>
        <w:t>6</w:t>
      </w:r>
      <w:r w:rsidRPr="00A80C97">
        <w:rPr>
          <w:rFonts w:ascii="Times New Roman" w:hAnsi="Times New Roman"/>
          <w:color w:val="0070C0"/>
          <w:sz w:val="24"/>
          <w:szCs w:val="24"/>
        </w:rPr>
        <w:t xml:space="preserve">. </w:t>
      </w:r>
      <w:r w:rsidR="00FC3298" w:rsidRPr="00A80C97">
        <w:rPr>
          <w:rFonts w:ascii="Times New Roman" w:hAnsi="Times New Roman"/>
          <w:color w:val="0070C0"/>
          <w:sz w:val="24"/>
          <w:szCs w:val="24"/>
        </w:rPr>
        <w:t>Распределение прибыли и дивидендная политика</w:t>
      </w:r>
      <w:bookmarkEnd w:id="17"/>
      <w:r w:rsidR="00FC3298" w:rsidRPr="00A80C97">
        <w:rPr>
          <w:rFonts w:ascii="Times New Roman" w:hAnsi="Times New Roman"/>
          <w:color w:val="0070C0"/>
          <w:sz w:val="24"/>
          <w:szCs w:val="24"/>
        </w:rPr>
        <w:t xml:space="preserve"> </w:t>
      </w:r>
    </w:p>
    <w:p w14:paraId="6750D077" w14:textId="3A193ECE" w:rsidR="00FC3298" w:rsidRPr="00A80C97" w:rsidRDefault="00F62DA0" w:rsidP="00FF1FEE">
      <w:pPr>
        <w:pStyle w:val="2"/>
        <w:tabs>
          <w:tab w:val="left" w:pos="8080"/>
        </w:tabs>
        <w:rPr>
          <w:rFonts w:ascii="Times New Roman" w:hAnsi="Times New Roman"/>
          <w:i w:val="0"/>
          <w:color w:val="0070C0"/>
          <w:sz w:val="24"/>
          <w:szCs w:val="24"/>
        </w:rPr>
      </w:pPr>
      <w:bookmarkStart w:id="18" w:name="_Toc157606429"/>
      <w:r w:rsidRPr="00A80C97">
        <w:rPr>
          <w:rFonts w:ascii="Times New Roman" w:hAnsi="Times New Roman"/>
          <w:i w:val="0"/>
          <w:color w:val="0070C0"/>
          <w:sz w:val="24"/>
          <w:szCs w:val="24"/>
          <w:lang w:val="ru-RU"/>
        </w:rPr>
        <w:t>6</w:t>
      </w:r>
      <w:r w:rsidR="00B04A22" w:rsidRPr="00A80C97">
        <w:rPr>
          <w:rFonts w:ascii="Times New Roman" w:hAnsi="Times New Roman"/>
          <w:i w:val="0"/>
          <w:color w:val="0070C0"/>
          <w:sz w:val="24"/>
          <w:szCs w:val="24"/>
        </w:rPr>
        <w:t>.1. Распределение</w:t>
      </w:r>
      <w:r w:rsidR="0004339F" w:rsidRPr="00A80C97">
        <w:rPr>
          <w:rFonts w:ascii="Times New Roman" w:hAnsi="Times New Roman"/>
          <w:i w:val="0"/>
          <w:color w:val="0070C0"/>
          <w:sz w:val="24"/>
          <w:szCs w:val="24"/>
        </w:rPr>
        <w:t xml:space="preserve"> прибыли и дивидендная политика</w:t>
      </w:r>
      <w:bookmarkEnd w:id="18"/>
    </w:p>
    <w:p w14:paraId="225A472A" w14:textId="77777777" w:rsidR="006D031D" w:rsidRPr="00A80C97" w:rsidRDefault="006D031D" w:rsidP="00EF661A">
      <w:pPr>
        <w:tabs>
          <w:tab w:val="left" w:pos="8080"/>
        </w:tabs>
        <w:ind w:firstLine="709"/>
        <w:jc w:val="both"/>
      </w:pPr>
      <w:bookmarkStart w:id="19" w:name="_Toc157606430"/>
      <w:r w:rsidRPr="00A80C97">
        <w:t>В 2016 году утверждена дивидендная политика Общества, которая предусматривает подходы к распределению чистой прибыли Общества между выплатой дивидендов акционерам и оставлением ее в распоряжении Общества (путем направления в резервный фонд, на погашение убытков прошлых лет, на накопление и другие цели), а также систему отношений и принципов по определению порядка и сроков выплаты дивидендов.</w:t>
      </w:r>
    </w:p>
    <w:p w14:paraId="7C68D93E" w14:textId="77777777" w:rsidR="006D031D" w:rsidRPr="00A80C97" w:rsidRDefault="005106DD" w:rsidP="00FF1FEE">
      <w:pPr>
        <w:pStyle w:val="aff8"/>
        <w:tabs>
          <w:tab w:val="left" w:pos="8080"/>
        </w:tabs>
        <w:jc w:val="both"/>
        <w:rPr>
          <w:b/>
          <w:i/>
          <w:sz w:val="24"/>
          <w:szCs w:val="24"/>
        </w:rPr>
      </w:pPr>
      <w:r>
        <w:rPr>
          <w:b/>
          <w:sz w:val="24"/>
          <w:szCs w:val="24"/>
        </w:rPr>
        <w:t>Таблица 6.1</w:t>
      </w:r>
      <w:r w:rsidR="006D031D" w:rsidRPr="00A80C97">
        <w:rPr>
          <w:b/>
          <w:sz w:val="24"/>
          <w:szCs w:val="24"/>
        </w:rPr>
        <w:t>.1. Размер начисленных ПАО «Красноярскэнергосбыт» дивидендов, тыс. руб. (общая сумма в год)</w:t>
      </w:r>
      <w:r w:rsidR="006D031D" w:rsidRPr="00A80C97">
        <w:rPr>
          <w:b/>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2351"/>
        <w:gridCol w:w="2125"/>
        <w:gridCol w:w="2218"/>
      </w:tblGrid>
      <w:tr w:rsidR="006D031D" w:rsidRPr="00A80C97" w14:paraId="2AB6D3F7" w14:textId="77777777" w:rsidTr="006C4A1D">
        <w:trPr>
          <w:trHeight w:val="251"/>
        </w:trPr>
        <w:tc>
          <w:tcPr>
            <w:tcW w:w="1717" w:type="pct"/>
            <w:shd w:val="clear" w:color="auto" w:fill="BDD6EE"/>
          </w:tcPr>
          <w:p w14:paraId="5D630832" w14:textId="77777777" w:rsidR="006D031D" w:rsidRPr="00A80C97" w:rsidRDefault="006D031D" w:rsidP="00FF1FEE">
            <w:pPr>
              <w:tabs>
                <w:tab w:val="left" w:pos="8080"/>
              </w:tabs>
              <w:spacing w:before="120" w:after="120"/>
              <w:jc w:val="center"/>
              <w:rPr>
                <w:b/>
              </w:rPr>
            </w:pPr>
            <w:r w:rsidRPr="00A80C97">
              <w:rPr>
                <w:b/>
              </w:rPr>
              <w:t xml:space="preserve">Дивиденды </w:t>
            </w:r>
          </w:p>
        </w:tc>
        <w:tc>
          <w:tcPr>
            <w:tcW w:w="1153" w:type="pct"/>
            <w:shd w:val="clear" w:color="auto" w:fill="BDD6EE"/>
          </w:tcPr>
          <w:p w14:paraId="3B3E5CED" w14:textId="77777777" w:rsidR="006D031D" w:rsidRPr="00A80C97" w:rsidRDefault="006D031D" w:rsidP="00FF1FEE">
            <w:pPr>
              <w:tabs>
                <w:tab w:val="left" w:pos="8080"/>
              </w:tabs>
              <w:spacing w:before="120" w:after="120"/>
              <w:jc w:val="center"/>
              <w:rPr>
                <w:b/>
              </w:rPr>
            </w:pPr>
            <w:r w:rsidRPr="00A80C97">
              <w:rPr>
                <w:b/>
              </w:rPr>
              <w:t>2021 г.</w:t>
            </w:r>
          </w:p>
          <w:p w14:paraId="627FC61D" w14:textId="77777777" w:rsidR="006D031D" w:rsidRPr="00A80C97" w:rsidRDefault="006D031D" w:rsidP="00FF1FEE">
            <w:pPr>
              <w:tabs>
                <w:tab w:val="left" w:pos="8080"/>
              </w:tabs>
              <w:spacing w:before="120" w:after="120"/>
              <w:jc w:val="center"/>
              <w:rPr>
                <w:b/>
              </w:rPr>
            </w:pPr>
            <w:r w:rsidRPr="00A80C97">
              <w:rPr>
                <w:b/>
              </w:rPr>
              <w:t>(дивиденды по итогам 2020 г.)</w:t>
            </w:r>
          </w:p>
        </w:tc>
        <w:tc>
          <w:tcPr>
            <w:tcW w:w="1042" w:type="pct"/>
            <w:shd w:val="clear" w:color="auto" w:fill="BDD6EE"/>
          </w:tcPr>
          <w:p w14:paraId="5AE03474" w14:textId="77777777" w:rsidR="006D031D" w:rsidRPr="00A80C97" w:rsidRDefault="006D031D" w:rsidP="00FF1FEE">
            <w:pPr>
              <w:tabs>
                <w:tab w:val="left" w:pos="8080"/>
              </w:tabs>
              <w:spacing w:before="120" w:after="120"/>
              <w:jc w:val="center"/>
              <w:rPr>
                <w:b/>
              </w:rPr>
            </w:pPr>
            <w:r w:rsidRPr="00A80C97">
              <w:rPr>
                <w:b/>
              </w:rPr>
              <w:t>2022г.</w:t>
            </w:r>
          </w:p>
          <w:p w14:paraId="664931E3" w14:textId="77777777" w:rsidR="006D031D" w:rsidRPr="00A80C97" w:rsidRDefault="006D031D" w:rsidP="00FF1FEE">
            <w:pPr>
              <w:tabs>
                <w:tab w:val="left" w:pos="8080"/>
              </w:tabs>
              <w:spacing w:before="120" w:after="120"/>
              <w:jc w:val="center"/>
              <w:rPr>
                <w:b/>
              </w:rPr>
            </w:pPr>
            <w:r w:rsidRPr="00A80C97">
              <w:rPr>
                <w:b/>
              </w:rPr>
              <w:t>(дивиденды по итогам 2021 г.)</w:t>
            </w:r>
          </w:p>
        </w:tc>
        <w:tc>
          <w:tcPr>
            <w:tcW w:w="1088" w:type="pct"/>
            <w:shd w:val="clear" w:color="auto" w:fill="BDD6EE"/>
          </w:tcPr>
          <w:p w14:paraId="210BB2F3" w14:textId="77777777" w:rsidR="006D031D" w:rsidRPr="00A80C97" w:rsidRDefault="006D031D" w:rsidP="00FF1FEE">
            <w:pPr>
              <w:tabs>
                <w:tab w:val="left" w:pos="8080"/>
              </w:tabs>
              <w:spacing w:before="120" w:after="120"/>
              <w:jc w:val="center"/>
              <w:rPr>
                <w:b/>
              </w:rPr>
            </w:pPr>
            <w:r w:rsidRPr="00A80C97">
              <w:rPr>
                <w:b/>
              </w:rPr>
              <w:t>2023г.</w:t>
            </w:r>
          </w:p>
          <w:p w14:paraId="58DCD3D1" w14:textId="77777777" w:rsidR="006D031D" w:rsidRPr="00A80C97" w:rsidRDefault="006D031D" w:rsidP="00FF1FEE">
            <w:pPr>
              <w:tabs>
                <w:tab w:val="left" w:pos="8080"/>
              </w:tabs>
              <w:spacing w:before="120" w:after="120"/>
              <w:jc w:val="center"/>
              <w:rPr>
                <w:b/>
              </w:rPr>
            </w:pPr>
            <w:r w:rsidRPr="00A80C97">
              <w:rPr>
                <w:b/>
              </w:rPr>
              <w:t>(дивиденды по итогам 2022 г.)</w:t>
            </w:r>
          </w:p>
        </w:tc>
      </w:tr>
      <w:tr w:rsidR="006D031D" w:rsidRPr="00A80C97" w14:paraId="370132F6" w14:textId="77777777" w:rsidTr="006C4A1D">
        <w:trPr>
          <w:trHeight w:val="251"/>
        </w:trPr>
        <w:tc>
          <w:tcPr>
            <w:tcW w:w="1717" w:type="pct"/>
          </w:tcPr>
          <w:p w14:paraId="42EE78CE" w14:textId="77777777" w:rsidR="006D031D" w:rsidRPr="00A80C97" w:rsidRDefault="006D031D" w:rsidP="00FF1FEE">
            <w:pPr>
              <w:tabs>
                <w:tab w:val="left" w:pos="8080"/>
              </w:tabs>
            </w:pPr>
            <w:r w:rsidRPr="00A80C97">
              <w:t>Всего, в том числе:</w:t>
            </w:r>
          </w:p>
        </w:tc>
        <w:tc>
          <w:tcPr>
            <w:tcW w:w="1153" w:type="pct"/>
            <w:vAlign w:val="center"/>
          </w:tcPr>
          <w:p w14:paraId="519D5B04" w14:textId="77777777" w:rsidR="006D031D" w:rsidRPr="00A80C97" w:rsidRDefault="006D031D" w:rsidP="00FF1FEE">
            <w:pPr>
              <w:tabs>
                <w:tab w:val="left" w:pos="8080"/>
              </w:tabs>
              <w:jc w:val="center"/>
            </w:pPr>
            <w:r w:rsidRPr="00A80C97">
              <w:t>495 084</w:t>
            </w:r>
          </w:p>
        </w:tc>
        <w:tc>
          <w:tcPr>
            <w:tcW w:w="1042" w:type="pct"/>
            <w:vAlign w:val="center"/>
          </w:tcPr>
          <w:p w14:paraId="1CB97CAD" w14:textId="77777777" w:rsidR="006D031D" w:rsidRPr="00A80C97" w:rsidRDefault="006D031D" w:rsidP="00FF1FEE">
            <w:pPr>
              <w:tabs>
                <w:tab w:val="left" w:pos="8080"/>
              </w:tabs>
              <w:jc w:val="center"/>
            </w:pPr>
            <w:r w:rsidRPr="00A80C97">
              <w:t>647 702</w:t>
            </w:r>
          </w:p>
        </w:tc>
        <w:tc>
          <w:tcPr>
            <w:tcW w:w="1088" w:type="pct"/>
            <w:vAlign w:val="center"/>
          </w:tcPr>
          <w:p w14:paraId="12F0B29F" w14:textId="77777777" w:rsidR="006D031D" w:rsidRPr="00A80C97" w:rsidRDefault="006D031D" w:rsidP="00FF1FEE">
            <w:pPr>
              <w:tabs>
                <w:tab w:val="left" w:pos="8080"/>
              </w:tabs>
              <w:jc w:val="center"/>
            </w:pPr>
            <w:r w:rsidRPr="00A80C97">
              <w:t>867 175</w:t>
            </w:r>
          </w:p>
        </w:tc>
      </w:tr>
      <w:tr w:rsidR="006D031D" w:rsidRPr="00A80C97" w14:paraId="1F455954" w14:textId="77777777" w:rsidTr="006C4A1D">
        <w:trPr>
          <w:trHeight w:val="251"/>
        </w:trPr>
        <w:tc>
          <w:tcPr>
            <w:tcW w:w="1717" w:type="pct"/>
          </w:tcPr>
          <w:p w14:paraId="440CDFDC" w14:textId="77777777" w:rsidR="006D031D" w:rsidRPr="00A80C97" w:rsidRDefault="006D031D" w:rsidP="00FF1FEE">
            <w:pPr>
              <w:tabs>
                <w:tab w:val="left" w:pos="8080"/>
              </w:tabs>
            </w:pPr>
            <w:r w:rsidRPr="00A80C97">
              <w:t>на обыкновенные акции</w:t>
            </w:r>
          </w:p>
        </w:tc>
        <w:tc>
          <w:tcPr>
            <w:tcW w:w="1153" w:type="pct"/>
            <w:vAlign w:val="center"/>
          </w:tcPr>
          <w:p w14:paraId="3CF4C241" w14:textId="77777777" w:rsidR="006D031D" w:rsidRPr="00A80C97" w:rsidRDefault="006D031D" w:rsidP="00FF1FEE">
            <w:pPr>
              <w:tabs>
                <w:tab w:val="left" w:pos="8080"/>
              </w:tabs>
              <w:jc w:val="center"/>
            </w:pPr>
            <w:r w:rsidRPr="00A80C97">
              <w:t>385 722</w:t>
            </w:r>
          </w:p>
        </w:tc>
        <w:tc>
          <w:tcPr>
            <w:tcW w:w="1042" w:type="pct"/>
            <w:vAlign w:val="center"/>
          </w:tcPr>
          <w:p w14:paraId="14CD0E75" w14:textId="77777777" w:rsidR="006D031D" w:rsidRPr="00A80C97" w:rsidRDefault="006D031D" w:rsidP="00FF1FEE">
            <w:pPr>
              <w:tabs>
                <w:tab w:val="left" w:pos="8080"/>
              </w:tabs>
              <w:jc w:val="center"/>
            </w:pPr>
            <w:r w:rsidRPr="00A80C97">
              <w:t>504 627</w:t>
            </w:r>
          </w:p>
        </w:tc>
        <w:tc>
          <w:tcPr>
            <w:tcW w:w="1088" w:type="pct"/>
            <w:vAlign w:val="center"/>
          </w:tcPr>
          <w:p w14:paraId="19B065FD" w14:textId="77777777" w:rsidR="006D031D" w:rsidRPr="00A80C97" w:rsidRDefault="00605CF7" w:rsidP="00FF1FEE">
            <w:pPr>
              <w:tabs>
                <w:tab w:val="left" w:pos="8080"/>
              </w:tabs>
              <w:jc w:val="center"/>
            </w:pPr>
            <w:r w:rsidRPr="00A80C97">
              <w:t>675 619</w:t>
            </w:r>
          </w:p>
        </w:tc>
      </w:tr>
      <w:tr w:rsidR="006D031D" w:rsidRPr="00A80C97" w14:paraId="6AB262FF" w14:textId="77777777" w:rsidTr="006C4A1D">
        <w:trPr>
          <w:trHeight w:val="264"/>
        </w:trPr>
        <w:tc>
          <w:tcPr>
            <w:tcW w:w="1717" w:type="pct"/>
          </w:tcPr>
          <w:p w14:paraId="4280AAC1" w14:textId="77777777" w:rsidR="006D031D" w:rsidRPr="00A80C97" w:rsidRDefault="006D031D" w:rsidP="00FF1FEE">
            <w:pPr>
              <w:tabs>
                <w:tab w:val="left" w:pos="8080"/>
              </w:tabs>
            </w:pPr>
            <w:r w:rsidRPr="00A80C97">
              <w:t>на привилегированные акции</w:t>
            </w:r>
          </w:p>
        </w:tc>
        <w:tc>
          <w:tcPr>
            <w:tcW w:w="1153" w:type="pct"/>
            <w:vAlign w:val="center"/>
          </w:tcPr>
          <w:p w14:paraId="5D2393A4" w14:textId="77777777" w:rsidR="006D031D" w:rsidRPr="00A80C97" w:rsidRDefault="006D031D" w:rsidP="00FF1FEE">
            <w:pPr>
              <w:tabs>
                <w:tab w:val="left" w:pos="8080"/>
              </w:tabs>
              <w:jc w:val="center"/>
            </w:pPr>
            <w:r w:rsidRPr="00A80C97">
              <w:t>109 362</w:t>
            </w:r>
          </w:p>
        </w:tc>
        <w:tc>
          <w:tcPr>
            <w:tcW w:w="1042" w:type="pct"/>
            <w:vAlign w:val="center"/>
          </w:tcPr>
          <w:p w14:paraId="38E3D923" w14:textId="77777777" w:rsidR="006D031D" w:rsidRPr="00A80C97" w:rsidRDefault="006D031D" w:rsidP="00FF1FEE">
            <w:pPr>
              <w:tabs>
                <w:tab w:val="left" w:pos="8080"/>
              </w:tabs>
              <w:jc w:val="center"/>
            </w:pPr>
            <w:r w:rsidRPr="00A80C97">
              <w:t>143 075</w:t>
            </w:r>
          </w:p>
        </w:tc>
        <w:tc>
          <w:tcPr>
            <w:tcW w:w="1088" w:type="pct"/>
            <w:vAlign w:val="center"/>
          </w:tcPr>
          <w:p w14:paraId="180DF666" w14:textId="77777777" w:rsidR="006D031D" w:rsidRPr="00A80C97" w:rsidRDefault="00605CF7" w:rsidP="00FF1FEE">
            <w:pPr>
              <w:tabs>
                <w:tab w:val="left" w:pos="8080"/>
              </w:tabs>
              <w:jc w:val="center"/>
            </w:pPr>
            <w:r w:rsidRPr="00A80C97">
              <w:t>191 556</w:t>
            </w:r>
          </w:p>
        </w:tc>
      </w:tr>
    </w:tbl>
    <w:p w14:paraId="588CB677" w14:textId="77777777" w:rsidR="006D031D" w:rsidRPr="00A80C97" w:rsidRDefault="005106DD" w:rsidP="00FF1FEE">
      <w:pPr>
        <w:tabs>
          <w:tab w:val="left" w:pos="8080"/>
        </w:tabs>
        <w:spacing w:before="360" w:after="120"/>
        <w:jc w:val="both"/>
      </w:pPr>
      <w:r>
        <w:rPr>
          <w:b/>
        </w:rPr>
        <w:t>Таблица 6.1</w:t>
      </w:r>
      <w:r w:rsidR="006D031D" w:rsidRPr="00A80C97">
        <w:rPr>
          <w:b/>
        </w:rPr>
        <w:t>.2. Размер выплаченных ПАО «Красноярскэнергосбыт» дивидендов в отчетном периоде</w:t>
      </w:r>
      <w:r w:rsidR="006D031D" w:rsidRPr="00A80C9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5098"/>
      </w:tblGrid>
      <w:tr w:rsidR="006D031D" w:rsidRPr="00A80C97" w14:paraId="405C006D" w14:textId="77777777" w:rsidTr="006C4A1D">
        <w:tc>
          <w:tcPr>
            <w:tcW w:w="2500" w:type="pct"/>
            <w:shd w:val="clear" w:color="auto" w:fill="BDD6EE"/>
          </w:tcPr>
          <w:p w14:paraId="2940C74D" w14:textId="77777777" w:rsidR="006D031D" w:rsidRPr="00A80C97" w:rsidRDefault="006D031D" w:rsidP="00FF1FEE">
            <w:pPr>
              <w:pStyle w:val="aff8"/>
              <w:tabs>
                <w:tab w:val="left" w:pos="8080"/>
              </w:tabs>
              <w:rPr>
                <w:color w:val="FF0000"/>
                <w:sz w:val="24"/>
                <w:szCs w:val="24"/>
              </w:rPr>
            </w:pPr>
            <w:r w:rsidRPr="00A80C97">
              <w:rPr>
                <w:sz w:val="24"/>
                <w:szCs w:val="24"/>
              </w:rPr>
              <w:t>Отчетный период, за который выплачивались дивиденды по акциям</w:t>
            </w:r>
          </w:p>
        </w:tc>
        <w:tc>
          <w:tcPr>
            <w:tcW w:w="2500" w:type="pct"/>
            <w:shd w:val="clear" w:color="auto" w:fill="auto"/>
          </w:tcPr>
          <w:p w14:paraId="352AA72C" w14:textId="77777777" w:rsidR="006D031D" w:rsidRPr="00A80C97" w:rsidRDefault="00605CF7" w:rsidP="00FF1FEE">
            <w:pPr>
              <w:pStyle w:val="aff8"/>
              <w:tabs>
                <w:tab w:val="left" w:pos="8080"/>
              </w:tabs>
              <w:rPr>
                <w:sz w:val="24"/>
                <w:szCs w:val="24"/>
              </w:rPr>
            </w:pPr>
            <w:r w:rsidRPr="00A80C97">
              <w:rPr>
                <w:sz w:val="24"/>
                <w:szCs w:val="24"/>
              </w:rPr>
              <w:t>2022</w:t>
            </w:r>
            <w:r w:rsidR="006D031D" w:rsidRPr="00A80C97">
              <w:rPr>
                <w:sz w:val="24"/>
                <w:szCs w:val="24"/>
              </w:rPr>
              <w:t xml:space="preserve"> год</w:t>
            </w:r>
          </w:p>
        </w:tc>
      </w:tr>
      <w:tr w:rsidR="006D031D" w:rsidRPr="00A80C97" w14:paraId="526CE6DF" w14:textId="77777777" w:rsidTr="006C4A1D">
        <w:tc>
          <w:tcPr>
            <w:tcW w:w="2500" w:type="pct"/>
            <w:shd w:val="clear" w:color="auto" w:fill="BDD6EE"/>
          </w:tcPr>
          <w:p w14:paraId="24892D57" w14:textId="77777777" w:rsidR="006D031D" w:rsidRPr="00A80C97" w:rsidRDefault="006D031D" w:rsidP="00FF1FEE">
            <w:pPr>
              <w:pStyle w:val="aff8"/>
              <w:tabs>
                <w:tab w:val="left" w:pos="8080"/>
              </w:tabs>
              <w:rPr>
                <w:i/>
                <w:color w:val="FF0000"/>
                <w:sz w:val="24"/>
                <w:szCs w:val="24"/>
              </w:rPr>
            </w:pPr>
            <w:r w:rsidRPr="00A80C97">
              <w:rPr>
                <w:sz w:val="24"/>
                <w:szCs w:val="24"/>
              </w:rPr>
              <w:t>Общий размер объявленных дивидендов (Сумма начисленных дивидендов):</w:t>
            </w:r>
          </w:p>
        </w:tc>
        <w:tc>
          <w:tcPr>
            <w:tcW w:w="2500" w:type="pct"/>
            <w:shd w:val="clear" w:color="auto" w:fill="auto"/>
          </w:tcPr>
          <w:p w14:paraId="3D9D30FB" w14:textId="77777777" w:rsidR="006D031D" w:rsidRPr="00FD1675" w:rsidRDefault="008A6B1A" w:rsidP="00FF1FEE">
            <w:pPr>
              <w:pStyle w:val="aff8"/>
              <w:tabs>
                <w:tab w:val="left" w:pos="8080"/>
              </w:tabs>
              <w:rPr>
                <w:sz w:val="24"/>
                <w:szCs w:val="24"/>
              </w:rPr>
            </w:pPr>
            <w:r w:rsidRPr="00FD1675">
              <w:rPr>
                <w:sz w:val="24"/>
                <w:szCs w:val="24"/>
              </w:rPr>
              <w:t>867 175</w:t>
            </w:r>
            <w:r w:rsidR="006D031D" w:rsidRPr="00FD1675">
              <w:rPr>
                <w:sz w:val="24"/>
                <w:szCs w:val="24"/>
              </w:rPr>
              <w:t> 000, 00 руб.</w:t>
            </w:r>
          </w:p>
        </w:tc>
      </w:tr>
      <w:tr w:rsidR="006D031D" w:rsidRPr="00A80C97" w14:paraId="3223CE50" w14:textId="77777777" w:rsidTr="006C4A1D">
        <w:tc>
          <w:tcPr>
            <w:tcW w:w="2500" w:type="pct"/>
            <w:shd w:val="clear" w:color="auto" w:fill="BDD6EE"/>
          </w:tcPr>
          <w:p w14:paraId="36E1E31C" w14:textId="77777777" w:rsidR="006D031D" w:rsidRPr="00A80C97" w:rsidRDefault="006D031D" w:rsidP="00FF1FEE">
            <w:pPr>
              <w:pStyle w:val="aff8"/>
              <w:tabs>
                <w:tab w:val="left" w:pos="8080"/>
              </w:tabs>
              <w:rPr>
                <w:i/>
                <w:color w:val="FF0000"/>
                <w:sz w:val="24"/>
                <w:szCs w:val="24"/>
              </w:rPr>
            </w:pPr>
            <w:r w:rsidRPr="00A80C97">
              <w:rPr>
                <w:sz w:val="24"/>
                <w:szCs w:val="24"/>
              </w:rPr>
              <w:t>Сумма к выплате по доходной ведомости, руб.</w:t>
            </w:r>
          </w:p>
        </w:tc>
        <w:tc>
          <w:tcPr>
            <w:tcW w:w="2500" w:type="pct"/>
            <w:shd w:val="clear" w:color="auto" w:fill="auto"/>
          </w:tcPr>
          <w:p w14:paraId="12D28ACE" w14:textId="77777777" w:rsidR="006D031D" w:rsidRPr="00FD1675" w:rsidRDefault="008A6B1A" w:rsidP="00FF1FEE">
            <w:pPr>
              <w:pStyle w:val="aff8"/>
              <w:tabs>
                <w:tab w:val="left" w:pos="8080"/>
              </w:tabs>
              <w:rPr>
                <w:sz w:val="24"/>
                <w:szCs w:val="24"/>
              </w:rPr>
            </w:pPr>
            <w:r w:rsidRPr="00FD1675">
              <w:rPr>
                <w:sz w:val="24"/>
                <w:szCs w:val="24"/>
              </w:rPr>
              <w:t>867 175</w:t>
            </w:r>
            <w:r w:rsidR="006D031D" w:rsidRPr="00FD1675">
              <w:rPr>
                <w:sz w:val="24"/>
                <w:szCs w:val="24"/>
              </w:rPr>
              <w:t xml:space="preserve"> 000, 00 руб.</w:t>
            </w:r>
          </w:p>
        </w:tc>
      </w:tr>
      <w:tr w:rsidR="006D031D" w:rsidRPr="00A80C97" w14:paraId="0C1EF787" w14:textId="77777777" w:rsidTr="006C4A1D">
        <w:tc>
          <w:tcPr>
            <w:tcW w:w="2500" w:type="pct"/>
            <w:shd w:val="clear" w:color="auto" w:fill="BDD6EE"/>
          </w:tcPr>
          <w:p w14:paraId="22AEA5DC" w14:textId="77777777" w:rsidR="006D031D" w:rsidRPr="00A80C97" w:rsidRDefault="006D031D" w:rsidP="00FF1FEE">
            <w:pPr>
              <w:pStyle w:val="aff8"/>
              <w:tabs>
                <w:tab w:val="left" w:pos="8080"/>
              </w:tabs>
              <w:rPr>
                <w:i/>
                <w:color w:val="FF0000"/>
                <w:sz w:val="24"/>
                <w:szCs w:val="24"/>
              </w:rPr>
            </w:pPr>
            <w:r w:rsidRPr="00A80C97">
              <w:rPr>
                <w:sz w:val="24"/>
                <w:szCs w:val="24"/>
              </w:rPr>
              <w:t>Размер объявленных дивидендов в расчете на одну акцию</w:t>
            </w:r>
          </w:p>
        </w:tc>
        <w:tc>
          <w:tcPr>
            <w:tcW w:w="2500" w:type="pct"/>
            <w:shd w:val="clear" w:color="auto" w:fill="auto"/>
          </w:tcPr>
          <w:p w14:paraId="211DB7C0" w14:textId="77777777" w:rsidR="006D031D" w:rsidRPr="00A80C97" w:rsidRDefault="0026721F" w:rsidP="00FF1FEE">
            <w:pPr>
              <w:pStyle w:val="aff8"/>
              <w:tabs>
                <w:tab w:val="left" w:pos="8080"/>
              </w:tabs>
              <w:rPr>
                <w:i/>
                <w:color w:val="FF0000"/>
                <w:sz w:val="24"/>
                <w:szCs w:val="24"/>
              </w:rPr>
            </w:pPr>
            <w:r w:rsidRPr="00A80C97">
              <w:rPr>
                <w:color w:val="000000"/>
                <w:sz w:val="24"/>
                <w:szCs w:val="24"/>
                <w:shd w:val="clear" w:color="auto" w:fill="FFFFFF"/>
              </w:rPr>
              <w:t>1,1335132838</w:t>
            </w:r>
          </w:p>
        </w:tc>
      </w:tr>
      <w:tr w:rsidR="006D031D" w:rsidRPr="00A80C97" w14:paraId="568119A7" w14:textId="77777777" w:rsidTr="006C4A1D">
        <w:tc>
          <w:tcPr>
            <w:tcW w:w="2500" w:type="pct"/>
            <w:shd w:val="clear" w:color="auto" w:fill="BDD6EE"/>
          </w:tcPr>
          <w:p w14:paraId="1B0AA10E" w14:textId="77777777" w:rsidR="006D031D" w:rsidRPr="00A80C97" w:rsidRDefault="006D031D" w:rsidP="00FF1FEE">
            <w:pPr>
              <w:pStyle w:val="aff8"/>
              <w:tabs>
                <w:tab w:val="left" w:pos="8080"/>
              </w:tabs>
              <w:rPr>
                <w:i/>
                <w:color w:val="FF0000"/>
                <w:sz w:val="24"/>
                <w:szCs w:val="24"/>
              </w:rPr>
            </w:pPr>
            <w:r w:rsidRPr="00A80C97">
              <w:rPr>
                <w:sz w:val="24"/>
                <w:szCs w:val="24"/>
              </w:rPr>
              <w:t>Срок, отведенный для выплаты объявленных дивидендов</w:t>
            </w:r>
          </w:p>
        </w:tc>
        <w:tc>
          <w:tcPr>
            <w:tcW w:w="2500" w:type="pct"/>
            <w:shd w:val="clear" w:color="auto" w:fill="auto"/>
          </w:tcPr>
          <w:p w14:paraId="01D1539B" w14:textId="77777777" w:rsidR="006D031D" w:rsidRPr="00A80C97" w:rsidRDefault="008A6B1A" w:rsidP="00FF1FEE">
            <w:pPr>
              <w:pStyle w:val="aff8"/>
              <w:tabs>
                <w:tab w:val="left" w:pos="8080"/>
              </w:tabs>
              <w:rPr>
                <w:i/>
                <w:sz w:val="24"/>
                <w:szCs w:val="24"/>
              </w:rPr>
            </w:pPr>
            <w:r w:rsidRPr="00A80C97">
              <w:rPr>
                <w:color w:val="000000"/>
                <w:sz w:val="24"/>
                <w:szCs w:val="24"/>
                <w:shd w:val="clear" w:color="auto" w:fill="FFFFFF"/>
              </w:rPr>
              <w:t xml:space="preserve">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 до 19 июня 2023г. Другим </w:t>
            </w:r>
            <w:r w:rsidRPr="00A80C97">
              <w:rPr>
                <w:color w:val="000000"/>
                <w:sz w:val="24"/>
                <w:szCs w:val="24"/>
                <w:shd w:val="clear" w:color="auto" w:fill="FFFFFF"/>
              </w:rPr>
              <w:lastRenderedPageBreak/>
              <w:t>зарегистрированным в реестре акционеров лицам 25 рабочих дней с даты, на которую определяются лица, имеющие право на получение дивидендов - до 10 июля 2023г.</w:t>
            </w:r>
          </w:p>
        </w:tc>
      </w:tr>
      <w:tr w:rsidR="006D031D" w:rsidRPr="00A80C97" w14:paraId="466D8101" w14:textId="77777777" w:rsidTr="006C4A1D">
        <w:tc>
          <w:tcPr>
            <w:tcW w:w="2500" w:type="pct"/>
            <w:shd w:val="clear" w:color="auto" w:fill="BDD6EE"/>
          </w:tcPr>
          <w:p w14:paraId="31C20C4A" w14:textId="77777777" w:rsidR="006D031D" w:rsidRPr="00A80C97" w:rsidRDefault="006D031D" w:rsidP="00FF1FEE">
            <w:pPr>
              <w:pStyle w:val="aff8"/>
              <w:tabs>
                <w:tab w:val="left" w:pos="8080"/>
              </w:tabs>
              <w:rPr>
                <w:sz w:val="24"/>
                <w:szCs w:val="24"/>
              </w:rPr>
            </w:pPr>
            <w:r w:rsidRPr="00A80C97">
              <w:rPr>
                <w:sz w:val="24"/>
                <w:szCs w:val="24"/>
              </w:rPr>
              <w:lastRenderedPageBreak/>
              <w:t>Общий размер выплаченных дивидендов</w:t>
            </w:r>
          </w:p>
        </w:tc>
        <w:tc>
          <w:tcPr>
            <w:tcW w:w="2500" w:type="pct"/>
            <w:shd w:val="clear" w:color="auto" w:fill="auto"/>
          </w:tcPr>
          <w:p w14:paraId="7C5E3D95" w14:textId="77777777" w:rsidR="006D031D" w:rsidRPr="00A80C97" w:rsidRDefault="0026721F" w:rsidP="00FF1FEE">
            <w:pPr>
              <w:pStyle w:val="aff8"/>
              <w:tabs>
                <w:tab w:val="left" w:pos="8080"/>
              </w:tabs>
              <w:rPr>
                <w:i/>
                <w:sz w:val="24"/>
                <w:szCs w:val="24"/>
              </w:rPr>
            </w:pPr>
            <w:r w:rsidRPr="00A80C97">
              <w:rPr>
                <w:color w:val="000000"/>
                <w:sz w:val="24"/>
                <w:szCs w:val="24"/>
                <w:shd w:val="clear" w:color="auto" w:fill="FFFFFF"/>
              </w:rPr>
              <w:t>866 046 481,16</w:t>
            </w:r>
          </w:p>
        </w:tc>
      </w:tr>
      <w:tr w:rsidR="006D031D" w:rsidRPr="00A80C97" w14:paraId="75A90AE4" w14:textId="77777777" w:rsidTr="006C4A1D">
        <w:tc>
          <w:tcPr>
            <w:tcW w:w="2500" w:type="pct"/>
            <w:shd w:val="clear" w:color="auto" w:fill="BDD6EE"/>
          </w:tcPr>
          <w:p w14:paraId="71FAD136" w14:textId="77777777" w:rsidR="006D031D" w:rsidRPr="00A80C97" w:rsidRDefault="006D031D" w:rsidP="00FF1FEE">
            <w:pPr>
              <w:pStyle w:val="aff8"/>
              <w:tabs>
                <w:tab w:val="left" w:pos="8080"/>
              </w:tabs>
              <w:rPr>
                <w:i/>
                <w:color w:val="FF0000"/>
                <w:sz w:val="24"/>
                <w:szCs w:val="24"/>
              </w:rPr>
            </w:pPr>
            <w:r w:rsidRPr="00A80C97">
              <w:rPr>
                <w:sz w:val="24"/>
                <w:szCs w:val="24"/>
              </w:rPr>
              <w:t>Причины невыплаты или выплаты объявленных дивидендов не в полном объеме</w:t>
            </w:r>
          </w:p>
        </w:tc>
        <w:tc>
          <w:tcPr>
            <w:tcW w:w="2500" w:type="pct"/>
            <w:shd w:val="clear" w:color="auto" w:fill="auto"/>
          </w:tcPr>
          <w:p w14:paraId="3E38FA41" w14:textId="77777777" w:rsidR="006D031D" w:rsidRPr="00A80C97" w:rsidRDefault="006D031D" w:rsidP="00FF1FEE">
            <w:pPr>
              <w:pStyle w:val="aff8"/>
              <w:tabs>
                <w:tab w:val="left" w:pos="8080"/>
              </w:tabs>
              <w:jc w:val="both"/>
              <w:rPr>
                <w:sz w:val="24"/>
                <w:szCs w:val="24"/>
              </w:rPr>
            </w:pPr>
            <w:r w:rsidRPr="00A80C97">
              <w:rPr>
                <w:sz w:val="24"/>
                <w:szCs w:val="24"/>
              </w:rPr>
              <w:t>Неверные, неполные либо устаревшие</w:t>
            </w:r>
          </w:p>
          <w:p w14:paraId="2AE57059" w14:textId="77777777" w:rsidR="006D031D" w:rsidRPr="00A80C97" w:rsidRDefault="006D031D" w:rsidP="00FF1FEE">
            <w:pPr>
              <w:pStyle w:val="aff8"/>
              <w:tabs>
                <w:tab w:val="left" w:pos="8080"/>
              </w:tabs>
              <w:jc w:val="both"/>
              <w:rPr>
                <w:sz w:val="24"/>
                <w:szCs w:val="24"/>
              </w:rPr>
            </w:pPr>
            <w:r w:rsidRPr="00A80C97">
              <w:rPr>
                <w:sz w:val="24"/>
                <w:szCs w:val="24"/>
              </w:rPr>
              <w:t>данные о банковских реквизитах и</w:t>
            </w:r>
          </w:p>
          <w:p w14:paraId="3F13CCEA" w14:textId="77777777" w:rsidR="006D031D" w:rsidRPr="00A80C97" w:rsidRDefault="006D031D" w:rsidP="00FF1FEE">
            <w:pPr>
              <w:pStyle w:val="aff8"/>
              <w:tabs>
                <w:tab w:val="left" w:pos="8080"/>
              </w:tabs>
              <w:jc w:val="both"/>
              <w:rPr>
                <w:sz w:val="24"/>
                <w:szCs w:val="24"/>
              </w:rPr>
            </w:pPr>
            <w:r w:rsidRPr="00A80C97">
              <w:rPr>
                <w:sz w:val="24"/>
                <w:szCs w:val="24"/>
              </w:rPr>
              <w:t>почтовых адресах акционеров</w:t>
            </w:r>
          </w:p>
        </w:tc>
      </w:tr>
    </w:tbl>
    <w:p w14:paraId="7113BD85" w14:textId="77777777" w:rsidR="00FD16F4" w:rsidRPr="00A80C97" w:rsidRDefault="00FD16F4" w:rsidP="00FF1FEE">
      <w:pPr>
        <w:pStyle w:val="1"/>
        <w:tabs>
          <w:tab w:val="left" w:pos="8080"/>
        </w:tabs>
        <w:rPr>
          <w:rFonts w:ascii="Times New Roman" w:hAnsi="Times New Roman"/>
          <w:color w:val="FF0000"/>
          <w:sz w:val="24"/>
          <w:szCs w:val="24"/>
        </w:rPr>
      </w:pPr>
      <w:r w:rsidRPr="00A80C97">
        <w:rPr>
          <w:rFonts w:ascii="Times New Roman" w:hAnsi="Times New Roman"/>
          <w:color w:val="0070C0"/>
          <w:sz w:val="24"/>
          <w:szCs w:val="24"/>
        </w:rPr>
        <w:t xml:space="preserve">Раздел </w:t>
      </w:r>
      <w:r w:rsidR="00270FAE" w:rsidRPr="00A80C97">
        <w:rPr>
          <w:rFonts w:ascii="Times New Roman" w:hAnsi="Times New Roman"/>
          <w:color w:val="0070C0"/>
          <w:sz w:val="24"/>
          <w:szCs w:val="24"/>
        </w:rPr>
        <w:t>7</w:t>
      </w:r>
      <w:r w:rsidRPr="00A80C97">
        <w:rPr>
          <w:rFonts w:ascii="Times New Roman" w:hAnsi="Times New Roman"/>
          <w:color w:val="0070C0"/>
          <w:sz w:val="24"/>
          <w:szCs w:val="24"/>
        </w:rPr>
        <w:t>. Инновации</w:t>
      </w:r>
      <w:r w:rsidR="001352A5" w:rsidRPr="00A80C97">
        <w:rPr>
          <w:rFonts w:ascii="Times New Roman" w:hAnsi="Times New Roman"/>
          <w:color w:val="FF0000"/>
          <w:sz w:val="24"/>
          <w:szCs w:val="24"/>
        </w:rPr>
        <w:t xml:space="preserve"> </w:t>
      </w:r>
      <w:bookmarkEnd w:id="19"/>
    </w:p>
    <w:p w14:paraId="1D5A785A" w14:textId="77777777" w:rsidR="00FD16F4" w:rsidRPr="00A80C97" w:rsidRDefault="00145EFC" w:rsidP="00FF1FEE">
      <w:pPr>
        <w:pStyle w:val="2"/>
        <w:tabs>
          <w:tab w:val="left" w:pos="8080"/>
        </w:tabs>
        <w:rPr>
          <w:rFonts w:ascii="Times New Roman" w:hAnsi="Times New Roman"/>
          <w:b w:val="0"/>
          <w:i w:val="0"/>
          <w:sz w:val="24"/>
          <w:szCs w:val="24"/>
          <w:lang w:val="ru-RU"/>
        </w:rPr>
      </w:pPr>
      <w:r w:rsidRPr="00A80C97">
        <w:rPr>
          <w:rFonts w:ascii="Times New Roman" w:hAnsi="Times New Roman"/>
          <w:b w:val="0"/>
          <w:i w:val="0"/>
          <w:sz w:val="24"/>
          <w:szCs w:val="24"/>
          <w:lang w:val="ru-RU"/>
        </w:rPr>
        <w:t>Инновационная деятельность в 2023 году Обществом не осуществлялась.</w:t>
      </w:r>
    </w:p>
    <w:p w14:paraId="32C7D0DD" w14:textId="77777777" w:rsidR="005C07EF" w:rsidRPr="00A80C97" w:rsidRDefault="005C07EF" w:rsidP="005C07EF">
      <w:pPr>
        <w:pStyle w:val="1"/>
        <w:tabs>
          <w:tab w:val="left" w:pos="8080"/>
        </w:tabs>
        <w:rPr>
          <w:rFonts w:ascii="Times New Roman" w:hAnsi="Times New Roman"/>
          <w:b w:val="0"/>
          <w:color w:val="0070C0"/>
          <w:sz w:val="24"/>
          <w:szCs w:val="24"/>
        </w:rPr>
      </w:pPr>
      <w:bookmarkStart w:id="20" w:name="_Toc157606432"/>
      <w:bookmarkStart w:id="21" w:name="_Toc157606435"/>
      <w:r w:rsidRPr="00A80C97">
        <w:rPr>
          <w:rFonts w:ascii="Times New Roman" w:hAnsi="Times New Roman"/>
          <w:color w:val="0070C0"/>
          <w:sz w:val="24"/>
          <w:szCs w:val="24"/>
        </w:rPr>
        <w:t xml:space="preserve">Раздел </w:t>
      </w:r>
      <w:r w:rsidRPr="00A80C97">
        <w:rPr>
          <w:rFonts w:ascii="Times New Roman" w:hAnsi="Times New Roman"/>
          <w:color w:val="0070C0"/>
          <w:sz w:val="24"/>
          <w:szCs w:val="24"/>
          <w:lang w:val="ru-RU"/>
        </w:rPr>
        <w:t>8</w:t>
      </w:r>
      <w:r w:rsidRPr="00A80C97">
        <w:rPr>
          <w:rFonts w:ascii="Times New Roman" w:hAnsi="Times New Roman"/>
          <w:color w:val="0070C0"/>
          <w:sz w:val="24"/>
          <w:szCs w:val="24"/>
        </w:rPr>
        <w:t>. Кадровая и социальная политика.</w:t>
      </w:r>
      <w:bookmarkEnd w:id="20"/>
    </w:p>
    <w:p w14:paraId="36A482A8" w14:textId="77777777" w:rsidR="005C07EF" w:rsidRPr="00FD1675" w:rsidRDefault="005C07EF" w:rsidP="005C07EF">
      <w:pPr>
        <w:pStyle w:val="2"/>
        <w:tabs>
          <w:tab w:val="left" w:pos="8080"/>
        </w:tabs>
        <w:rPr>
          <w:rFonts w:ascii="Times New Roman" w:hAnsi="Times New Roman"/>
          <w:bCs w:val="0"/>
          <w:i w:val="0"/>
          <w:color w:val="0070C0"/>
          <w:sz w:val="24"/>
          <w:szCs w:val="24"/>
          <w:lang w:val="ru-RU" w:eastAsia="ru-RU"/>
        </w:rPr>
      </w:pPr>
      <w:bookmarkStart w:id="22" w:name="_Toc157606433"/>
      <w:r w:rsidRPr="00A80C97">
        <w:rPr>
          <w:rFonts w:ascii="Times New Roman" w:hAnsi="Times New Roman"/>
          <w:bCs w:val="0"/>
          <w:i w:val="0"/>
          <w:color w:val="0070C0"/>
          <w:sz w:val="24"/>
          <w:szCs w:val="24"/>
          <w:lang w:val="ru-RU" w:eastAsia="ru-RU"/>
        </w:rPr>
        <w:t>8.1. Кадровая политика Общества</w:t>
      </w:r>
      <w:bookmarkEnd w:id="22"/>
    </w:p>
    <w:p w14:paraId="60352EBC" w14:textId="77777777" w:rsidR="005C07EF" w:rsidRPr="00A80C97" w:rsidRDefault="005C07EF" w:rsidP="005C07EF">
      <w:pPr>
        <w:tabs>
          <w:tab w:val="left" w:pos="8080"/>
        </w:tabs>
        <w:ind w:firstLine="709"/>
        <w:jc w:val="both"/>
      </w:pPr>
      <w:r w:rsidRPr="00A80C97">
        <w:rPr>
          <w:b/>
          <w:i/>
          <w:u w:val="single"/>
        </w:rPr>
        <w:t>Основной принцип кадровой политики Общества</w:t>
      </w:r>
      <w:r w:rsidRPr="00A80C97">
        <w:t xml:space="preserve"> – поддержание эффективного функционирования и динамики развития ПАО «Красноярскэнергосбыт» за счет оптимизации численности и профессионального развития персонала, сохранения высокопрофессиональных специалистов, сплоченной, ответственной, высокопроизводительной команды, необходимой для решения задач, стоящих перед ПАО «Красноярскэнергосбыт».</w:t>
      </w:r>
    </w:p>
    <w:p w14:paraId="734EDBFA" w14:textId="77777777" w:rsidR="005C07EF" w:rsidRPr="00A80C97" w:rsidRDefault="005C07EF" w:rsidP="005C07EF">
      <w:pPr>
        <w:tabs>
          <w:tab w:val="left" w:pos="8080"/>
        </w:tabs>
        <w:ind w:firstLine="709"/>
        <w:jc w:val="both"/>
        <w:rPr>
          <w:bCs/>
        </w:rPr>
      </w:pPr>
      <w:r w:rsidRPr="00A80C97">
        <w:rPr>
          <w:b/>
          <w:i/>
          <w:u w:val="single"/>
        </w:rPr>
        <w:t>Главная цель кадровой политики</w:t>
      </w:r>
      <w:r w:rsidRPr="00A80C97">
        <w:t xml:space="preserve"> – построение партнерских отношений с персоналом и эффективное управление им путем обеспечения благоприятных условий труда и возможности карьерного роста с учетом интересов всех категорий работников и социальных групп трудового коллектива.</w:t>
      </w:r>
    </w:p>
    <w:p w14:paraId="335A056D" w14:textId="77777777" w:rsidR="005C07EF" w:rsidRPr="00EF661A" w:rsidRDefault="005C07EF" w:rsidP="005C07EF">
      <w:pPr>
        <w:pStyle w:val="1"/>
        <w:tabs>
          <w:tab w:val="left" w:pos="8080"/>
        </w:tabs>
        <w:spacing w:after="0"/>
        <w:rPr>
          <w:rFonts w:ascii="Times New Roman" w:hAnsi="Times New Roman"/>
          <w:smallCaps/>
          <w:color w:val="0070C0"/>
          <w:sz w:val="24"/>
          <w:szCs w:val="24"/>
        </w:rPr>
      </w:pPr>
      <w:r w:rsidRPr="00EF661A">
        <w:rPr>
          <w:rFonts w:ascii="Times New Roman" w:hAnsi="Times New Roman"/>
          <w:smallCaps/>
          <w:color w:val="0070C0"/>
          <w:sz w:val="24"/>
          <w:szCs w:val="24"/>
          <w:lang w:val="ru-RU"/>
        </w:rPr>
        <w:t>8</w:t>
      </w:r>
      <w:r w:rsidRPr="00EF661A">
        <w:rPr>
          <w:rFonts w:ascii="Times New Roman" w:hAnsi="Times New Roman"/>
          <w:smallCaps/>
          <w:color w:val="0070C0"/>
          <w:sz w:val="24"/>
          <w:szCs w:val="24"/>
        </w:rPr>
        <w:t xml:space="preserve">.1.1. Списочная численность и структура работников по категориям </w:t>
      </w:r>
    </w:p>
    <w:p w14:paraId="1F8EE6F7" w14:textId="77777777" w:rsidR="005C07EF" w:rsidRPr="00A80C97" w:rsidRDefault="005C07EF" w:rsidP="005C07EF">
      <w:pPr>
        <w:tabs>
          <w:tab w:val="left" w:pos="8080"/>
        </w:tabs>
        <w:rPr>
          <w:lang w:val="x-none" w:eastAsia="x-none"/>
        </w:rPr>
      </w:pPr>
    </w:p>
    <w:p w14:paraId="483F4654" w14:textId="77777777" w:rsidR="005C07EF" w:rsidRPr="00A80C97" w:rsidRDefault="005C07EF" w:rsidP="005C07EF">
      <w:pPr>
        <w:tabs>
          <w:tab w:val="left" w:pos="8080"/>
        </w:tabs>
        <w:spacing w:after="80"/>
        <w:ind w:firstLine="709"/>
        <w:jc w:val="both"/>
      </w:pPr>
      <w:r w:rsidRPr="00A80C97">
        <w:t xml:space="preserve">Списочная численность персонала ПАО «Красноярскэнергосбыт» по состоянию на 31.12.2023 составила </w:t>
      </w:r>
      <w:r w:rsidRPr="0065712B">
        <w:t xml:space="preserve">1067 </w:t>
      </w:r>
      <w:r w:rsidRPr="00A80C97">
        <w:t xml:space="preserve">человек и по сравнению с началом года снизилась на 16 человек. Из списочной численности персонала 25,77 % мужчин и 74,23 % женщин.  </w:t>
      </w:r>
    </w:p>
    <w:p w14:paraId="3E79F1FC" w14:textId="77777777" w:rsidR="005C07EF" w:rsidRPr="00613D77" w:rsidRDefault="005C07EF" w:rsidP="00613D77">
      <w:pPr>
        <w:tabs>
          <w:tab w:val="left" w:pos="8080"/>
        </w:tabs>
        <w:jc w:val="right"/>
      </w:pPr>
      <w:r>
        <w:rPr>
          <w:b/>
        </w:rPr>
        <w:tab/>
      </w:r>
      <w:r w:rsidRPr="00A80C97">
        <w:t xml:space="preserve">Таблица </w:t>
      </w:r>
      <w:r>
        <w:t>8.1</w:t>
      </w:r>
      <w:r w:rsidRPr="00A80C97">
        <w:t>.1</w:t>
      </w:r>
      <w:r>
        <w:t>.1</w:t>
      </w:r>
    </w:p>
    <w:tbl>
      <w:tblPr>
        <w:tblStyle w:val="a4"/>
        <w:tblW w:w="5000" w:type="pct"/>
        <w:tblLook w:val="01E0" w:firstRow="1" w:lastRow="1" w:firstColumn="1" w:lastColumn="1" w:noHBand="0" w:noVBand="0"/>
      </w:tblPr>
      <w:tblGrid>
        <w:gridCol w:w="3457"/>
        <w:gridCol w:w="2440"/>
        <w:gridCol w:w="2182"/>
        <w:gridCol w:w="2116"/>
      </w:tblGrid>
      <w:tr w:rsidR="005C07EF" w:rsidRPr="00A80C97" w14:paraId="08FC1CBE" w14:textId="77777777" w:rsidTr="007F0DBF">
        <w:trPr>
          <w:trHeight w:val="561"/>
        </w:trPr>
        <w:tc>
          <w:tcPr>
            <w:tcW w:w="1695" w:type="pct"/>
            <w:shd w:val="clear" w:color="auto" w:fill="9CC2E5" w:themeFill="accent1" w:themeFillTint="99"/>
            <w:hideMark/>
          </w:tcPr>
          <w:p w14:paraId="674538D8" w14:textId="77777777" w:rsidR="005C07EF" w:rsidRPr="00A80C97" w:rsidRDefault="005C07EF" w:rsidP="007F0DBF">
            <w:pPr>
              <w:pStyle w:val="2011"/>
              <w:tabs>
                <w:tab w:val="left" w:pos="8080"/>
              </w:tabs>
              <w:ind w:firstLine="0"/>
              <w:jc w:val="center"/>
              <w:rPr>
                <w:rFonts w:ascii="Times New Roman" w:hAnsi="Times New Roman"/>
                <w:b/>
                <w:szCs w:val="24"/>
              </w:rPr>
            </w:pPr>
          </w:p>
        </w:tc>
        <w:tc>
          <w:tcPr>
            <w:tcW w:w="1196" w:type="pct"/>
            <w:shd w:val="clear" w:color="auto" w:fill="9CC2E5" w:themeFill="accent1" w:themeFillTint="99"/>
            <w:hideMark/>
          </w:tcPr>
          <w:p w14:paraId="65A2B0AD"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31.12.2021</w:t>
            </w:r>
          </w:p>
        </w:tc>
        <w:tc>
          <w:tcPr>
            <w:tcW w:w="1070" w:type="pct"/>
            <w:shd w:val="clear" w:color="auto" w:fill="9CC2E5" w:themeFill="accent1" w:themeFillTint="99"/>
            <w:hideMark/>
          </w:tcPr>
          <w:p w14:paraId="2D60C081"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31.12.2022</w:t>
            </w:r>
          </w:p>
        </w:tc>
        <w:tc>
          <w:tcPr>
            <w:tcW w:w="1038" w:type="pct"/>
            <w:shd w:val="clear" w:color="auto" w:fill="9CC2E5" w:themeFill="accent1" w:themeFillTint="99"/>
            <w:hideMark/>
          </w:tcPr>
          <w:p w14:paraId="73C5DEAA"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31.12.2023</w:t>
            </w:r>
          </w:p>
        </w:tc>
      </w:tr>
      <w:tr w:rsidR="005C07EF" w:rsidRPr="00A80C97" w14:paraId="5C44F6C5" w14:textId="77777777" w:rsidTr="007F0DBF">
        <w:trPr>
          <w:trHeight w:val="56"/>
        </w:trPr>
        <w:tc>
          <w:tcPr>
            <w:tcW w:w="1695" w:type="pct"/>
            <w:hideMark/>
          </w:tcPr>
          <w:p w14:paraId="4AE7579A"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szCs w:val="24"/>
              </w:rPr>
              <w:t>Работники</w:t>
            </w:r>
          </w:p>
        </w:tc>
        <w:tc>
          <w:tcPr>
            <w:tcW w:w="1196" w:type="pct"/>
          </w:tcPr>
          <w:p w14:paraId="281879BA" w14:textId="77777777" w:rsidR="005C07EF" w:rsidRPr="00A80C97" w:rsidRDefault="005C07EF" w:rsidP="007F0DBF">
            <w:pPr>
              <w:tabs>
                <w:tab w:val="left" w:pos="8080"/>
              </w:tabs>
              <w:jc w:val="center"/>
            </w:pPr>
            <w:r w:rsidRPr="00A80C97">
              <w:t>1140</w:t>
            </w:r>
          </w:p>
        </w:tc>
        <w:tc>
          <w:tcPr>
            <w:tcW w:w="1070" w:type="pct"/>
          </w:tcPr>
          <w:p w14:paraId="4E0292AF" w14:textId="77777777" w:rsidR="005C07EF" w:rsidRPr="00A80C97" w:rsidRDefault="005C07EF" w:rsidP="007F0DBF">
            <w:pPr>
              <w:tabs>
                <w:tab w:val="left" w:pos="8080"/>
              </w:tabs>
              <w:jc w:val="center"/>
            </w:pPr>
            <w:r w:rsidRPr="00A80C97">
              <w:t>1083</w:t>
            </w:r>
          </w:p>
        </w:tc>
        <w:tc>
          <w:tcPr>
            <w:tcW w:w="1038" w:type="pct"/>
          </w:tcPr>
          <w:p w14:paraId="53C233AB" w14:textId="77777777" w:rsidR="005C07EF" w:rsidRPr="00A80C97" w:rsidRDefault="005C07EF" w:rsidP="007F0DBF">
            <w:pPr>
              <w:tabs>
                <w:tab w:val="left" w:pos="8080"/>
              </w:tabs>
              <w:jc w:val="center"/>
            </w:pPr>
            <w:r w:rsidRPr="0065712B">
              <w:t>1067</w:t>
            </w:r>
          </w:p>
        </w:tc>
      </w:tr>
    </w:tbl>
    <w:p w14:paraId="5CBBC0A0" w14:textId="77777777" w:rsidR="005C07EF" w:rsidRPr="00A80C97" w:rsidRDefault="005C07EF" w:rsidP="005C07EF">
      <w:pPr>
        <w:tabs>
          <w:tab w:val="left" w:pos="8080"/>
        </w:tabs>
        <w:spacing w:after="80"/>
        <w:ind w:firstLine="709"/>
        <w:jc w:val="both"/>
      </w:pPr>
      <w:r w:rsidRPr="00A80C97">
        <w:t xml:space="preserve">Снижение списочной численности Общества обусловлено естественными организационно-штатными изменениями.  В 2023 г. произошло сокращение численности персонала в связи с централизацией функций, вызванных оптимизацией затрат ПАО «Красноярскэнергосбыт». </w:t>
      </w:r>
    </w:p>
    <w:p w14:paraId="29D9AAE5" w14:textId="77777777" w:rsidR="005C07EF" w:rsidRDefault="005C07EF" w:rsidP="005C07EF">
      <w:pPr>
        <w:pStyle w:val="2011"/>
        <w:tabs>
          <w:tab w:val="left" w:pos="8080"/>
        </w:tabs>
        <w:spacing w:line="360" w:lineRule="auto"/>
        <w:ind w:firstLine="0"/>
        <w:jc w:val="left"/>
        <w:rPr>
          <w:rFonts w:ascii="Times New Roman" w:hAnsi="Times New Roman"/>
          <w:b/>
          <w:szCs w:val="24"/>
        </w:rPr>
      </w:pPr>
      <w:r w:rsidRPr="00A80C97">
        <w:rPr>
          <w:rFonts w:ascii="Times New Roman" w:hAnsi="Times New Roman"/>
          <w:b/>
          <w:szCs w:val="24"/>
        </w:rPr>
        <w:t>Структура персонала по категориям</w:t>
      </w:r>
    </w:p>
    <w:p w14:paraId="1E7DD4D5" w14:textId="77777777" w:rsidR="005C07EF" w:rsidRPr="005106DD" w:rsidRDefault="00613D77" w:rsidP="005C07EF">
      <w:pPr>
        <w:pStyle w:val="2011"/>
        <w:tabs>
          <w:tab w:val="left" w:pos="8080"/>
        </w:tabs>
        <w:spacing w:line="360" w:lineRule="auto"/>
        <w:ind w:firstLine="0"/>
        <w:jc w:val="left"/>
        <w:rPr>
          <w:rFonts w:ascii="Times New Roman" w:hAnsi="Times New Roman"/>
          <w:b/>
          <w:szCs w:val="24"/>
        </w:rPr>
      </w:pPr>
      <w:r>
        <w:rPr>
          <w:rFonts w:ascii="Times New Roman" w:hAnsi="Times New Roman"/>
        </w:rPr>
        <w:t xml:space="preserve">     </w:t>
      </w:r>
      <w:r w:rsidR="005C07EF">
        <w:rPr>
          <w:rFonts w:ascii="Times New Roman" w:hAnsi="Times New Roman"/>
        </w:rPr>
        <w:t xml:space="preserve">                                                                                                                                         </w:t>
      </w:r>
      <w:r w:rsidR="005C07EF" w:rsidRPr="005106DD">
        <w:rPr>
          <w:rFonts w:ascii="Times New Roman" w:hAnsi="Times New Roman"/>
        </w:rPr>
        <w:t>Таблица 8.1.1.</w:t>
      </w:r>
      <w:r w:rsidR="005C07EF">
        <w:rPr>
          <w:rFonts w:ascii="Times New Roman" w:hAnsi="Times New Roman"/>
        </w:rPr>
        <w:t>2</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95"/>
        <w:gridCol w:w="1359"/>
        <w:gridCol w:w="1164"/>
        <w:gridCol w:w="1164"/>
        <w:gridCol w:w="1359"/>
        <w:gridCol w:w="1178"/>
        <w:gridCol w:w="1256"/>
      </w:tblGrid>
      <w:tr w:rsidR="005C07EF" w:rsidRPr="00A80C97" w14:paraId="5C6BDAA1" w14:textId="77777777" w:rsidTr="007F0DBF">
        <w:trPr>
          <w:trHeight w:val="510"/>
          <w:jc w:val="center"/>
        </w:trPr>
        <w:tc>
          <w:tcPr>
            <w:tcW w:w="1324" w:type="pct"/>
            <w:vMerge w:val="restart"/>
            <w:tcBorders>
              <w:top w:val="double" w:sz="4" w:space="0" w:color="auto"/>
              <w:left w:val="double" w:sz="4" w:space="0" w:color="auto"/>
              <w:bottom w:val="single" w:sz="4" w:space="0" w:color="auto"/>
              <w:right w:val="single" w:sz="4" w:space="0" w:color="auto"/>
            </w:tcBorders>
            <w:shd w:val="clear" w:color="auto" w:fill="9CC2E5" w:themeFill="accent1" w:themeFillTint="99"/>
            <w:vAlign w:val="center"/>
            <w:hideMark/>
          </w:tcPr>
          <w:p w14:paraId="5C5AA759"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Категории</w:t>
            </w:r>
          </w:p>
        </w:tc>
        <w:tc>
          <w:tcPr>
            <w:tcW w:w="1240" w:type="pct"/>
            <w:gridSpan w:val="2"/>
            <w:tcBorders>
              <w:top w:val="doub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CD2F579" w14:textId="77777777" w:rsidR="005C07EF" w:rsidRPr="00A80C97" w:rsidRDefault="005C07EF" w:rsidP="007F0DBF">
            <w:pPr>
              <w:pStyle w:val="2011"/>
              <w:tabs>
                <w:tab w:val="left" w:pos="8080"/>
              </w:tabs>
              <w:ind w:firstLine="0"/>
              <w:jc w:val="center"/>
              <w:rPr>
                <w:rFonts w:ascii="Times New Roman" w:hAnsi="Times New Roman"/>
                <w:szCs w:val="24"/>
                <w:lang w:val="en-US"/>
              </w:rPr>
            </w:pPr>
            <w:r w:rsidRPr="00A80C97">
              <w:rPr>
                <w:rFonts w:ascii="Times New Roman" w:hAnsi="Times New Roman"/>
                <w:szCs w:val="24"/>
              </w:rPr>
              <w:t>31.12.2021</w:t>
            </w:r>
          </w:p>
        </w:tc>
        <w:tc>
          <w:tcPr>
            <w:tcW w:w="1240" w:type="pct"/>
            <w:gridSpan w:val="2"/>
            <w:tcBorders>
              <w:top w:val="doub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41FEB43" w14:textId="77777777" w:rsidR="005C07EF" w:rsidRPr="00A80C97" w:rsidRDefault="005C07EF" w:rsidP="007F0DBF">
            <w:pPr>
              <w:pStyle w:val="2011"/>
              <w:tabs>
                <w:tab w:val="left" w:pos="8080"/>
              </w:tabs>
              <w:ind w:firstLine="0"/>
              <w:jc w:val="center"/>
              <w:rPr>
                <w:rFonts w:ascii="Times New Roman" w:hAnsi="Times New Roman"/>
                <w:szCs w:val="24"/>
                <w:lang w:val="en-US"/>
              </w:rPr>
            </w:pPr>
            <w:r w:rsidRPr="00A80C97">
              <w:rPr>
                <w:rFonts w:ascii="Times New Roman" w:hAnsi="Times New Roman"/>
                <w:szCs w:val="24"/>
              </w:rPr>
              <w:t>31.12.2022</w:t>
            </w:r>
          </w:p>
        </w:tc>
        <w:tc>
          <w:tcPr>
            <w:tcW w:w="1197" w:type="pct"/>
            <w:gridSpan w:val="2"/>
            <w:tcBorders>
              <w:top w:val="double" w:sz="4" w:space="0" w:color="auto"/>
              <w:left w:val="single" w:sz="4" w:space="0" w:color="auto"/>
              <w:bottom w:val="single" w:sz="4" w:space="0" w:color="auto"/>
              <w:right w:val="double" w:sz="4" w:space="0" w:color="auto"/>
            </w:tcBorders>
            <w:shd w:val="clear" w:color="auto" w:fill="9CC2E5" w:themeFill="accent1" w:themeFillTint="99"/>
            <w:vAlign w:val="center"/>
            <w:hideMark/>
          </w:tcPr>
          <w:p w14:paraId="37914E0B" w14:textId="77777777" w:rsidR="005C07EF" w:rsidRPr="00A80C97" w:rsidRDefault="005C07EF" w:rsidP="007F0DBF">
            <w:pPr>
              <w:pStyle w:val="2011"/>
              <w:tabs>
                <w:tab w:val="left" w:pos="8080"/>
              </w:tabs>
              <w:ind w:firstLine="0"/>
              <w:jc w:val="center"/>
              <w:rPr>
                <w:rFonts w:ascii="Times New Roman" w:hAnsi="Times New Roman"/>
                <w:szCs w:val="24"/>
                <w:lang w:val="en-US"/>
              </w:rPr>
            </w:pPr>
            <w:r w:rsidRPr="00A80C97">
              <w:rPr>
                <w:rFonts w:ascii="Times New Roman" w:hAnsi="Times New Roman"/>
                <w:szCs w:val="24"/>
              </w:rPr>
              <w:t>31.12.2023</w:t>
            </w:r>
          </w:p>
        </w:tc>
      </w:tr>
      <w:tr w:rsidR="005C07EF" w:rsidRPr="00A80C97" w14:paraId="66349346" w14:textId="77777777" w:rsidTr="007F0DBF">
        <w:trPr>
          <w:trHeight w:val="55"/>
          <w:jc w:val="center"/>
        </w:trPr>
        <w:tc>
          <w:tcPr>
            <w:tcW w:w="1324" w:type="pct"/>
            <w:vMerge/>
            <w:tcBorders>
              <w:top w:val="double" w:sz="4" w:space="0" w:color="auto"/>
              <w:left w:val="double" w:sz="4" w:space="0" w:color="auto"/>
              <w:bottom w:val="single" w:sz="4" w:space="0" w:color="auto"/>
              <w:right w:val="single" w:sz="4" w:space="0" w:color="auto"/>
            </w:tcBorders>
            <w:shd w:val="clear" w:color="auto" w:fill="9CC2E5" w:themeFill="accent1" w:themeFillTint="99"/>
            <w:vAlign w:val="center"/>
            <w:hideMark/>
          </w:tcPr>
          <w:p w14:paraId="30AF3C23" w14:textId="77777777" w:rsidR="005C07EF" w:rsidRPr="00A80C97" w:rsidRDefault="005C07EF" w:rsidP="007F0DBF">
            <w:pPr>
              <w:tabs>
                <w:tab w:val="left" w:pos="8080"/>
              </w:tabs>
            </w:pPr>
          </w:p>
        </w:tc>
        <w:tc>
          <w:tcPr>
            <w:tcW w:w="668"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4DA2E8E6"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чел.</w:t>
            </w:r>
          </w:p>
        </w:tc>
        <w:tc>
          <w:tcPr>
            <w:tcW w:w="572"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7DCDA5C1"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w:t>
            </w:r>
          </w:p>
        </w:tc>
        <w:tc>
          <w:tcPr>
            <w:tcW w:w="572"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55CD406"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чел.</w:t>
            </w:r>
          </w:p>
        </w:tc>
        <w:tc>
          <w:tcPr>
            <w:tcW w:w="668"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53ECE35"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w:t>
            </w:r>
          </w:p>
        </w:tc>
        <w:tc>
          <w:tcPr>
            <w:tcW w:w="579"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3579B3E7"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чел.</w:t>
            </w:r>
          </w:p>
        </w:tc>
        <w:tc>
          <w:tcPr>
            <w:tcW w:w="618" w:type="pct"/>
            <w:tcBorders>
              <w:top w:val="single" w:sz="4" w:space="0" w:color="auto"/>
              <w:left w:val="single" w:sz="4" w:space="0" w:color="auto"/>
              <w:bottom w:val="single" w:sz="4" w:space="0" w:color="auto"/>
              <w:right w:val="double" w:sz="4" w:space="0" w:color="auto"/>
            </w:tcBorders>
            <w:shd w:val="clear" w:color="auto" w:fill="9CC2E5" w:themeFill="accent1" w:themeFillTint="99"/>
            <w:hideMark/>
          </w:tcPr>
          <w:p w14:paraId="18F766EF"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w:t>
            </w:r>
          </w:p>
        </w:tc>
      </w:tr>
      <w:tr w:rsidR="005C07EF" w:rsidRPr="00A80C97" w14:paraId="7D086A4B" w14:textId="77777777" w:rsidTr="007F0DBF">
        <w:trPr>
          <w:trHeight w:val="269"/>
          <w:jc w:val="center"/>
        </w:trPr>
        <w:tc>
          <w:tcPr>
            <w:tcW w:w="1324" w:type="pct"/>
            <w:tcBorders>
              <w:top w:val="single" w:sz="4" w:space="0" w:color="auto"/>
              <w:left w:val="double" w:sz="4" w:space="0" w:color="auto"/>
              <w:bottom w:val="single" w:sz="4" w:space="0" w:color="auto"/>
              <w:right w:val="single" w:sz="4" w:space="0" w:color="auto"/>
            </w:tcBorders>
            <w:hideMark/>
          </w:tcPr>
          <w:p w14:paraId="0A02C3F8"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szCs w:val="24"/>
              </w:rPr>
              <w:t>Руководители</w:t>
            </w:r>
          </w:p>
        </w:tc>
        <w:tc>
          <w:tcPr>
            <w:tcW w:w="668" w:type="pct"/>
            <w:tcBorders>
              <w:top w:val="single" w:sz="8" w:space="0" w:color="auto"/>
              <w:left w:val="single" w:sz="8" w:space="0" w:color="auto"/>
              <w:bottom w:val="single" w:sz="8" w:space="0" w:color="auto"/>
              <w:right w:val="single" w:sz="8" w:space="0" w:color="auto"/>
            </w:tcBorders>
            <w:shd w:val="clear" w:color="auto" w:fill="auto"/>
            <w:vAlign w:val="center"/>
          </w:tcPr>
          <w:p w14:paraId="2724A4E9" w14:textId="77777777" w:rsidR="005C07EF" w:rsidRPr="00A80C97" w:rsidRDefault="005C07EF" w:rsidP="007F0DBF">
            <w:pPr>
              <w:tabs>
                <w:tab w:val="left" w:pos="8080"/>
              </w:tabs>
              <w:jc w:val="center"/>
            </w:pPr>
            <w:r w:rsidRPr="00A80C97">
              <w:rPr>
                <w:color w:val="000000"/>
              </w:rPr>
              <w:t>102</w:t>
            </w:r>
          </w:p>
        </w:tc>
        <w:tc>
          <w:tcPr>
            <w:tcW w:w="572" w:type="pct"/>
            <w:tcBorders>
              <w:top w:val="single" w:sz="8" w:space="0" w:color="auto"/>
              <w:left w:val="nil"/>
              <w:bottom w:val="single" w:sz="8" w:space="0" w:color="auto"/>
              <w:right w:val="double" w:sz="6" w:space="0" w:color="auto"/>
            </w:tcBorders>
            <w:shd w:val="clear" w:color="auto" w:fill="auto"/>
            <w:vAlign w:val="center"/>
          </w:tcPr>
          <w:p w14:paraId="43D751BD" w14:textId="77777777" w:rsidR="005C07EF" w:rsidRPr="00A80C97" w:rsidRDefault="005C07EF" w:rsidP="007F0DBF">
            <w:pPr>
              <w:tabs>
                <w:tab w:val="left" w:pos="8080"/>
              </w:tabs>
              <w:jc w:val="center"/>
            </w:pPr>
            <w:r w:rsidRPr="00A80C97">
              <w:rPr>
                <w:color w:val="000000"/>
              </w:rPr>
              <w:t>8,95</w:t>
            </w:r>
          </w:p>
        </w:tc>
        <w:tc>
          <w:tcPr>
            <w:tcW w:w="572" w:type="pct"/>
            <w:tcBorders>
              <w:top w:val="single" w:sz="4" w:space="0" w:color="auto"/>
              <w:left w:val="single" w:sz="4" w:space="0" w:color="auto"/>
              <w:bottom w:val="single" w:sz="4" w:space="0" w:color="auto"/>
              <w:right w:val="single" w:sz="4" w:space="0" w:color="auto"/>
            </w:tcBorders>
          </w:tcPr>
          <w:p w14:paraId="3667AA5C" w14:textId="77777777" w:rsidR="005C07EF" w:rsidRPr="00A80C97" w:rsidRDefault="005C07EF" w:rsidP="007F0DBF">
            <w:pPr>
              <w:tabs>
                <w:tab w:val="left" w:pos="8080"/>
              </w:tabs>
              <w:jc w:val="center"/>
            </w:pPr>
            <w:r w:rsidRPr="00A80C97">
              <w:t>108</w:t>
            </w:r>
          </w:p>
        </w:tc>
        <w:tc>
          <w:tcPr>
            <w:tcW w:w="668" w:type="pct"/>
            <w:tcBorders>
              <w:top w:val="single" w:sz="4" w:space="0" w:color="auto"/>
              <w:left w:val="single" w:sz="4" w:space="0" w:color="auto"/>
              <w:bottom w:val="single" w:sz="4" w:space="0" w:color="auto"/>
              <w:right w:val="double" w:sz="4" w:space="0" w:color="auto"/>
            </w:tcBorders>
          </w:tcPr>
          <w:p w14:paraId="41FF5813" w14:textId="77777777" w:rsidR="005C07EF" w:rsidRPr="00A80C97" w:rsidRDefault="005C07EF" w:rsidP="007F0DBF">
            <w:pPr>
              <w:tabs>
                <w:tab w:val="left" w:pos="8080"/>
              </w:tabs>
              <w:jc w:val="center"/>
            </w:pPr>
            <w:r w:rsidRPr="00A80C97">
              <w:t>9,97</w:t>
            </w:r>
          </w:p>
        </w:tc>
        <w:tc>
          <w:tcPr>
            <w:tcW w:w="579" w:type="pct"/>
            <w:tcBorders>
              <w:top w:val="single" w:sz="4" w:space="0" w:color="auto"/>
              <w:left w:val="single" w:sz="4" w:space="0" w:color="auto"/>
              <w:bottom w:val="single" w:sz="4" w:space="0" w:color="auto"/>
              <w:right w:val="single" w:sz="4" w:space="0" w:color="auto"/>
            </w:tcBorders>
          </w:tcPr>
          <w:p w14:paraId="7BE2A3C5" w14:textId="77777777" w:rsidR="005C07EF" w:rsidRPr="00A80C97" w:rsidRDefault="005C07EF" w:rsidP="007F0DBF">
            <w:pPr>
              <w:tabs>
                <w:tab w:val="left" w:pos="8080"/>
              </w:tabs>
              <w:jc w:val="center"/>
            </w:pPr>
            <w:r w:rsidRPr="00A80C97">
              <w:t>77</w:t>
            </w:r>
          </w:p>
        </w:tc>
        <w:tc>
          <w:tcPr>
            <w:tcW w:w="618" w:type="pct"/>
            <w:tcBorders>
              <w:top w:val="single" w:sz="4" w:space="0" w:color="auto"/>
              <w:left w:val="single" w:sz="4" w:space="0" w:color="auto"/>
              <w:bottom w:val="single" w:sz="4" w:space="0" w:color="auto"/>
              <w:right w:val="double" w:sz="4" w:space="0" w:color="auto"/>
            </w:tcBorders>
          </w:tcPr>
          <w:p w14:paraId="40B1B8B9" w14:textId="77777777" w:rsidR="005C07EF" w:rsidRPr="00A80C97" w:rsidRDefault="005C07EF" w:rsidP="007F0DBF">
            <w:pPr>
              <w:tabs>
                <w:tab w:val="left" w:pos="8080"/>
              </w:tabs>
              <w:jc w:val="center"/>
            </w:pPr>
            <w:r w:rsidRPr="00A80C97">
              <w:t>7,22</w:t>
            </w:r>
          </w:p>
        </w:tc>
      </w:tr>
      <w:tr w:rsidR="005C07EF" w:rsidRPr="00A80C97" w14:paraId="62333CFE" w14:textId="77777777" w:rsidTr="007F0DBF">
        <w:trPr>
          <w:trHeight w:val="245"/>
          <w:jc w:val="center"/>
        </w:trPr>
        <w:tc>
          <w:tcPr>
            <w:tcW w:w="1324" w:type="pct"/>
            <w:tcBorders>
              <w:top w:val="single" w:sz="4" w:space="0" w:color="auto"/>
              <w:left w:val="double" w:sz="4" w:space="0" w:color="auto"/>
              <w:bottom w:val="single" w:sz="4" w:space="0" w:color="auto"/>
              <w:right w:val="single" w:sz="4" w:space="0" w:color="auto"/>
            </w:tcBorders>
            <w:hideMark/>
          </w:tcPr>
          <w:p w14:paraId="46E2BE53"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szCs w:val="24"/>
              </w:rPr>
              <w:t>Специалисты</w:t>
            </w:r>
          </w:p>
        </w:tc>
        <w:tc>
          <w:tcPr>
            <w:tcW w:w="668" w:type="pct"/>
            <w:tcBorders>
              <w:top w:val="nil"/>
              <w:left w:val="single" w:sz="8" w:space="0" w:color="auto"/>
              <w:bottom w:val="single" w:sz="8" w:space="0" w:color="auto"/>
              <w:right w:val="single" w:sz="8" w:space="0" w:color="auto"/>
            </w:tcBorders>
            <w:shd w:val="clear" w:color="auto" w:fill="auto"/>
            <w:vAlign w:val="center"/>
          </w:tcPr>
          <w:p w14:paraId="03AC5265" w14:textId="77777777" w:rsidR="005C07EF" w:rsidRPr="00A80C97" w:rsidRDefault="005C07EF" w:rsidP="007F0DBF">
            <w:pPr>
              <w:tabs>
                <w:tab w:val="left" w:pos="8080"/>
              </w:tabs>
              <w:jc w:val="center"/>
            </w:pPr>
            <w:r w:rsidRPr="00A80C97">
              <w:rPr>
                <w:color w:val="000000"/>
              </w:rPr>
              <w:t>649</w:t>
            </w:r>
          </w:p>
        </w:tc>
        <w:tc>
          <w:tcPr>
            <w:tcW w:w="572" w:type="pct"/>
            <w:tcBorders>
              <w:top w:val="nil"/>
              <w:left w:val="nil"/>
              <w:bottom w:val="single" w:sz="8" w:space="0" w:color="auto"/>
              <w:right w:val="double" w:sz="6" w:space="0" w:color="auto"/>
            </w:tcBorders>
            <w:shd w:val="clear" w:color="auto" w:fill="auto"/>
            <w:vAlign w:val="center"/>
          </w:tcPr>
          <w:p w14:paraId="04E190D0" w14:textId="77777777" w:rsidR="005C07EF" w:rsidRPr="00A80C97" w:rsidRDefault="005C07EF" w:rsidP="007F0DBF">
            <w:pPr>
              <w:tabs>
                <w:tab w:val="left" w:pos="8080"/>
              </w:tabs>
              <w:jc w:val="center"/>
            </w:pPr>
            <w:r w:rsidRPr="00A80C97">
              <w:rPr>
                <w:color w:val="000000"/>
              </w:rPr>
              <w:t>56,93</w:t>
            </w:r>
          </w:p>
        </w:tc>
        <w:tc>
          <w:tcPr>
            <w:tcW w:w="572" w:type="pct"/>
            <w:tcBorders>
              <w:top w:val="single" w:sz="4" w:space="0" w:color="auto"/>
              <w:left w:val="single" w:sz="4" w:space="0" w:color="auto"/>
              <w:bottom w:val="single" w:sz="4" w:space="0" w:color="auto"/>
              <w:right w:val="single" w:sz="4" w:space="0" w:color="auto"/>
            </w:tcBorders>
          </w:tcPr>
          <w:p w14:paraId="5C7D1DCE" w14:textId="77777777" w:rsidR="005C07EF" w:rsidRPr="00A80C97" w:rsidRDefault="005C07EF" w:rsidP="007F0DBF">
            <w:pPr>
              <w:tabs>
                <w:tab w:val="left" w:pos="8080"/>
              </w:tabs>
              <w:jc w:val="center"/>
            </w:pPr>
            <w:r w:rsidRPr="00A80C97">
              <w:t>675</w:t>
            </w:r>
          </w:p>
        </w:tc>
        <w:tc>
          <w:tcPr>
            <w:tcW w:w="668" w:type="pct"/>
            <w:tcBorders>
              <w:top w:val="single" w:sz="4" w:space="0" w:color="auto"/>
              <w:left w:val="single" w:sz="4" w:space="0" w:color="auto"/>
              <w:bottom w:val="single" w:sz="4" w:space="0" w:color="auto"/>
              <w:right w:val="double" w:sz="4" w:space="0" w:color="auto"/>
            </w:tcBorders>
          </w:tcPr>
          <w:p w14:paraId="46ED420D" w14:textId="77777777" w:rsidR="005C07EF" w:rsidRPr="00A80C97" w:rsidRDefault="005C07EF" w:rsidP="007F0DBF">
            <w:pPr>
              <w:tabs>
                <w:tab w:val="left" w:pos="8080"/>
              </w:tabs>
              <w:jc w:val="center"/>
            </w:pPr>
            <w:r w:rsidRPr="00A80C97">
              <w:t>62,33</w:t>
            </w:r>
          </w:p>
        </w:tc>
        <w:tc>
          <w:tcPr>
            <w:tcW w:w="579" w:type="pct"/>
            <w:tcBorders>
              <w:top w:val="single" w:sz="4" w:space="0" w:color="auto"/>
              <w:left w:val="single" w:sz="4" w:space="0" w:color="auto"/>
              <w:bottom w:val="single" w:sz="4" w:space="0" w:color="auto"/>
              <w:right w:val="single" w:sz="4" w:space="0" w:color="auto"/>
            </w:tcBorders>
          </w:tcPr>
          <w:p w14:paraId="170BBAE0" w14:textId="77777777" w:rsidR="005C07EF" w:rsidRPr="00A80C97" w:rsidRDefault="005C07EF" w:rsidP="007F0DBF">
            <w:pPr>
              <w:tabs>
                <w:tab w:val="left" w:pos="8080"/>
              </w:tabs>
              <w:jc w:val="center"/>
            </w:pPr>
            <w:r w:rsidRPr="00A80C97">
              <w:t>848</w:t>
            </w:r>
          </w:p>
        </w:tc>
        <w:tc>
          <w:tcPr>
            <w:tcW w:w="618" w:type="pct"/>
            <w:tcBorders>
              <w:top w:val="single" w:sz="4" w:space="0" w:color="auto"/>
              <w:left w:val="single" w:sz="4" w:space="0" w:color="auto"/>
              <w:bottom w:val="single" w:sz="4" w:space="0" w:color="auto"/>
              <w:right w:val="double" w:sz="4" w:space="0" w:color="auto"/>
            </w:tcBorders>
          </w:tcPr>
          <w:p w14:paraId="380CE829" w14:textId="77777777" w:rsidR="005C07EF" w:rsidRPr="00A80C97" w:rsidRDefault="005C07EF" w:rsidP="007F0DBF">
            <w:pPr>
              <w:tabs>
                <w:tab w:val="left" w:pos="8080"/>
              </w:tabs>
              <w:jc w:val="center"/>
            </w:pPr>
            <w:r w:rsidRPr="00A80C97">
              <w:t>79,47</w:t>
            </w:r>
          </w:p>
        </w:tc>
      </w:tr>
      <w:tr w:rsidR="005C07EF" w:rsidRPr="00A80C97" w14:paraId="702B0EE2" w14:textId="77777777" w:rsidTr="007F0DBF">
        <w:trPr>
          <w:trHeight w:val="207"/>
          <w:jc w:val="center"/>
        </w:trPr>
        <w:tc>
          <w:tcPr>
            <w:tcW w:w="1324" w:type="pct"/>
            <w:tcBorders>
              <w:top w:val="single" w:sz="4" w:space="0" w:color="auto"/>
              <w:left w:val="double" w:sz="4" w:space="0" w:color="auto"/>
              <w:bottom w:val="single" w:sz="4" w:space="0" w:color="auto"/>
              <w:right w:val="single" w:sz="4" w:space="0" w:color="auto"/>
            </w:tcBorders>
            <w:hideMark/>
          </w:tcPr>
          <w:p w14:paraId="62B7BCC7"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szCs w:val="24"/>
              </w:rPr>
              <w:t>Служащие</w:t>
            </w:r>
          </w:p>
        </w:tc>
        <w:tc>
          <w:tcPr>
            <w:tcW w:w="668" w:type="pct"/>
            <w:tcBorders>
              <w:top w:val="nil"/>
              <w:left w:val="single" w:sz="8" w:space="0" w:color="auto"/>
              <w:bottom w:val="single" w:sz="8" w:space="0" w:color="auto"/>
              <w:right w:val="single" w:sz="8" w:space="0" w:color="auto"/>
            </w:tcBorders>
            <w:shd w:val="clear" w:color="auto" w:fill="auto"/>
            <w:vAlign w:val="center"/>
          </w:tcPr>
          <w:p w14:paraId="3DD21CB3" w14:textId="77777777" w:rsidR="005C07EF" w:rsidRPr="00A80C97" w:rsidRDefault="005C07EF" w:rsidP="007F0DBF">
            <w:pPr>
              <w:tabs>
                <w:tab w:val="left" w:pos="8080"/>
              </w:tabs>
              <w:jc w:val="center"/>
            </w:pPr>
            <w:r w:rsidRPr="00A80C97">
              <w:rPr>
                <w:color w:val="000000"/>
              </w:rPr>
              <w:t>108</w:t>
            </w:r>
          </w:p>
        </w:tc>
        <w:tc>
          <w:tcPr>
            <w:tcW w:w="572" w:type="pct"/>
            <w:tcBorders>
              <w:top w:val="nil"/>
              <w:left w:val="nil"/>
              <w:bottom w:val="single" w:sz="8" w:space="0" w:color="auto"/>
              <w:right w:val="double" w:sz="6" w:space="0" w:color="auto"/>
            </w:tcBorders>
            <w:shd w:val="clear" w:color="auto" w:fill="auto"/>
            <w:vAlign w:val="center"/>
          </w:tcPr>
          <w:p w14:paraId="40A3C2EA" w14:textId="77777777" w:rsidR="005C07EF" w:rsidRPr="00A80C97" w:rsidRDefault="005C07EF" w:rsidP="007F0DBF">
            <w:pPr>
              <w:tabs>
                <w:tab w:val="left" w:pos="8080"/>
              </w:tabs>
              <w:jc w:val="center"/>
            </w:pPr>
            <w:r w:rsidRPr="00A80C97">
              <w:rPr>
                <w:color w:val="000000"/>
              </w:rPr>
              <w:t>9,47</w:t>
            </w:r>
          </w:p>
        </w:tc>
        <w:tc>
          <w:tcPr>
            <w:tcW w:w="572" w:type="pct"/>
            <w:tcBorders>
              <w:top w:val="single" w:sz="4" w:space="0" w:color="auto"/>
              <w:left w:val="single" w:sz="4" w:space="0" w:color="auto"/>
              <w:bottom w:val="single" w:sz="4" w:space="0" w:color="auto"/>
              <w:right w:val="single" w:sz="4" w:space="0" w:color="auto"/>
            </w:tcBorders>
          </w:tcPr>
          <w:p w14:paraId="65795436" w14:textId="77777777" w:rsidR="005C07EF" w:rsidRPr="00A80C97" w:rsidRDefault="005C07EF" w:rsidP="007F0DBF">
            <w:pPr>
              <w:tabs>
                <w:tab w:val="left" w:pos="8080"/>
              </w:tabs>
              <w:jc w:val="center"/>
            </w:pPr>
            <w:r w:rsidRPr="00A80C97">
              <w:t>63</w:t>
            </w:r>
          </w:p>
        </w:tc>
        <w:tc>
          <w:tcPr>
            <w:tcW w:w="668" w:type="pct"/>
            <w:tcBorders>
              <w:top w:val="single" w:sz="4" w:space="0" w:color="auto"/>
              <w:left w:val="single" w:sz="4" w:space="0" w:color="auto"/>
              <w:bottom w:val="single" w:sz="4" w:space="0" w:color="auto"/>
              <w:right w:val="double" w:sz="4" w:space="0" w:color="auto"/>
            </w:tcBorders>
          </w:tcPr>
          <w:p w14:paraId="7AA08736" w14:textId="77777777" w:rsidR="005C07EF" w:rsidRPr="00A80C97" w:rsidRDefault="005C07EF" w:rsidP="007F0DBF">
            <w:pPr>
              <w:tabs>
                <w:tab w:val="left" w:pos="8080"/>
              </w:tabs>
              <w:jc w:val="center"/>
            </w:pPr>
            <w:r w:rsidRPr="00A80C97">
              <w:t>5,82</w:t>
            </w:r>
          </w:p>
        </w:tc>
        <w:tc>
          <w:tcPr>
            <w:tcW w:w="579" w:type="pct"/>
            <w:tcBorders>
              <w:top w:val="single" w:sz="4" w:space="0" w:color="auto"/>
              <w:left w:val="single" w:sz="4" w:space="0" w:color="auto"/>
              <w:bottom w:val="single" w:sz="4" w:space="0" w:color="auto"/>
              <w:right w:val="single" w:sz="4" w:space="0" w:color="auto"/>
            </w:tcBorders>
          </w:tcPr>
          <w:p w14:paraId="7B701C86" w14:textId="77777777" w:rsidR="005C07EF" w:rsidRPr="00A80C97" w:rsidRDefault="005C07EF" w:rsidP="007F0DBF">
            <w:pPr>
              <w:tabs>
                <w:tab w:val="left" w:pos="8080"/>
              </w:tabs>
              <w:jc w:val="center"/>
            </w:pPr>
            <w:r w:rsidRPr="00A80C97">
              <w:t>2</w:t>
            </w:r>
          </w:p>
        </w:tc>
        <w:tc>
          <w:tcPr>
            <w:tcW w:w="618" w:type="pct"/>
            <w:tcBorders>
              <w:top w:val="single" w:sz="4" w:space="0" w:color="auto"/>
              <w:left w:val="single" w:sz="4" w:space="0" w:color="auto"/>
              <w:bottom w:val="single" w:sz="4" w:space="0" w:color="auto"/>
              <w:right w:val="double" w:sz="4" w:space="0" w:color="auto"/>
            </w:tcBorders>
          </w:tcPr>
          <w:p w14:paraId="17032EE7" w14:textId="77777777" w:rsidR="005C07EF" w:rsidRPr="00A80C97" w:rsidRDefault="005C07EF" w:rsidP="007F0DBF">
            <w:pPr>
              <w:tabs>
                <w:tab w:val="left" w:pos="8080"/>
              </w:tabs>
              <w:jc w:val="center"/>
            </w:pPr>
            <w:r w:rsidRPr="00A80C97">
              <w:t>0,19</w:t>
            </w:r>
          </w:p>
        </w:tc>
      </w:tr>
      <w:tr w:rsidR="005C07EF" w:rsidRPr="00A80C97" w14:paraId="0EE7E70A" w14:textId="77777777" w:rsidTr="007F0DBF">
        <w:trPr>
          <w:trHeight w:val="169"/>
          <w:jc w:val="center"/>
        </w:trPr>
        <w:tc>
          <w:tcPr>
            <w:tcW w:w="1324" w:type="pct"/>
            <w:tcBorders>
              <w:top w:val="single" w:sz="4" w:space="0" w:color="auto"/>
              <w:left w:val="double" w:sz="4" w:space="0" w:color="auto"/>
              <w:bottom w:val="single" w:sz="4" w:space="0" w:color="auto"/>
              <w:right w:val="single" w:sz="4" w:space="0" w:color="auto"/>
            </w:tcBorders>
            <w:hideMark/>
          </w:tcPr>
          <w:p w14:paraId="3EE6F26E"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szCs w:val="24"/>
              </w:rPr>
              <w:t>Рабочие</w:t>
            </w:r>
          </w:p>
        </w:tc>
        <w:tc>
          <w:tcPr>
            <w:tcW w:w="668" w:type="pct"/>
            <w:tcBorders>
              <w:top w:val="nil"/>
              <w:left w:val="single" w:sz="8" w:space="0" w:color="auto"/>
              <w:bottom w:val="single" w:sz="8" w:space="0" w:color="auto"/>
              <w:right w:val="single" w:sz="8" w:space="0" w:color="auto"/>
            </w:tcBorders>
            <w:shd w:val="clear" w:color="auto" w:fill="auto"/>
            <w:vAlign w:val="center"/>
          </w:tcPr>
          <w:p w14:paraId="3CEF4964" w14:textId="77777777" w:rsidR="005C07EF" w:rsidRPr="00A80C97" w:rsidRDefault="005C07EF" w:rsidP="007F0DBF">
            <w:pPr>
              <w:tabs>
                <w:tab w:val="left" w:pos="8080"/>
              </w:tabs>
              <w:jc w:val="center"/>
            </w:pPr>
            <w:r w:rsidRPr="00A80C97">
              <w:rPr>
                <w:color w:val="000000"/>
              </w:rPr>
              <w:t>281</w:t>
            </w:r>
          </w:p>
        </w:tc>
        <w:tc>
          <w:tcPr>
            <w:tcW w:w="572" w:type="pct"/>
            <w:tcBorders>
              <w:top w:val="nil"/>
              <w:left w:val="nil"/>
              <w:bottom w:val="single" w:sz="8" w:space="0" w:color="auto"/>
              <w:right w:val="double" w:sz="6" w:space="0" w:color="auto"/>
            </w:tcBorders>
            <w:shd w:val="clear" w:color="auto" w:fill="auto"/>
            <w:vAlign w:val="center"/>
          </w:tcPr>
          <w:p w14:paraId="42DF5C97" w14:textId="77777777" w:rsidR="005C07EF" w:rsidRPr="00A80C97" w:rsidRDefault="005C07EF" w:rsidP="007F0DBF">
            <w:pPr>
              <w:tabs>
                <w:tab w:val="left" w:pos="8080"/>
              </w:tabs>
              <w:jc w:val="center"/>
            </w:pPr>
            <w:r w:rsidRPr="00A80C97">
              <w:rPr>
                <w:color w:val="000000"/>
              </w:rPr>
              <w:t>24,65</w:t>
            </w:r>
          </w:p>
        </w:tc>
        <w:tc>
          <w:tcPr>
            <w:tcW w:w="572" w:type="pct"/>
            <w:tcBorders>
              <w:top w:val="single" w:sz="4" w:space="0" w:color="auto"/>
              <w:left w:val="single" w:sz="4" w:space="0" w:color="auto"/>
              <w:bottom w:val="single" w:sz="4" w:space="0" w:color="auto"/>
              <w:right w:val="single" w:sz="4" w:space="0" w:color="auto"/>
            </w:tcBorders>
          </w:tcPr>
          <w:p w14:paraId="0DEFEFD7" w14:textId="77777777" w:rsidR="005C07EF" w:rsidRPr="00A80C97" w:rsidRDefault="005C07EF" w:rsidP="007F0DBF">
            <w:pPr>
              <w:tabs>
                <w:tab w:val="left" w:pos="8080"/>
              </w:tabs>
              <w:jc w:val="center"/>
            </w:pPr>
            <w:r w:rsidRPr="00A80C97">
              <w:t>237</w:t>
            </w:r>
          </w:p>
        </w:tc>
        <w:tc>
          <w:tcPr>
            <w:tcW w:w="668" w:type="pct"/>
            <w:tcBorders>
              <w:top w:val="single" w:sz="4" w:space="0" w:color="auto"/>
              <w:left w:val="single" w:sz="4" w:space="0" w:color="auto"/>
              <w:bottom w:val="single" w:sz="4" w:space="0" w:color="auto"/>
              <w:right w:val="double" w:sz="4" w:space="0" w:color="auto"/>
            </w:tcBorders>
          </w:tcPr>
          <w:p w14:paraId="48D0BC8F" w14:textId="77777777" w:rsidR="005C07EF" w:rsidRPr="00A80C97" w:rsidRDefault="005C07EF" w:rsidP="007F0DBF">
            <w:pPr>
              <w:tabs>
                <w:tab w:val="left" w:pos="8080"/>
              </w:tabs>
              <w:jc w:val="center"/>
            </w:pPr>
            <w:r w:rsidRPr="00A80C97">
              <w:t>21,88</w:t>
            </w:r>
          </w:p>
        </w:tc>
        <w:tc>
          <w:tcPr>
            <w:tcW w:w="579" w:type="pct"/>
            <w:tcBorders>
              <w:top w:val="single" w:sz="4" w:space="0" w:color="auto"/>
              <w:left w:val="single" w:sz="4" w:space="0" w:color="auto"/>
              <w:bottom w:val="single" w:sz="4" w:space="0" w:color="auto"/>
              <w:right w:val="single" w:sz="4" w:space="0" w:color="auto"/>
            </w:tcBorders>
          </w:tcPr>
          <w:p w14:paraId="0ADE8F4C" w14:textId="77777777" w:rsidR="005C07EF" w:rsidRPr="00A80C97" w:rsidRDefault="005C07EF" w:rsidP="007F0DBF">
            <w:pPr>
              <w:tabs>
                <w:tab w:val="left" w:pos="8080"/>
              </w:tabs>
              <w:jc w:val="center"/>
            </w:pPr>
            <w:r w:rsidRPr="00A80C97">
              <w:t>140</w:t>
            </w:r>
          </w:p>
        </w:tc>
        <w:tc>
          <w:tcPr>
            <w:tcW w:w="618" w:type="pct"/>
            <w:tcBorders>
              <w:top w:val="single" w:sz="4" w:space="0" w:color="auto"/>
              <w:left w:val="single" w:sz="4" w:space="0" w:color="auto"/>
              <w:bottom w:val="single" w:sz="4" w:space="0" w:color="auto"/>
              <w:right w:val="double" w:sz="4" w:space="0" w:color="auto"/>
            </w:tcBorders>
          </w:tcPr>
          <w:p w14:paraId="172C05D1" w14:textId="77777777" w:rsidR="005C07EF" w:rsidRPr="00A80C97" w:rsidRDefault="005C07EF" w:rsidP="007F0DBF">
            <w:pPr>
              <w:tabs>
                <w:tab w:val="left" w:pos="8080"/>
              </w:tabs>
              <w:jc w:val="center"/>
            </w:pPr>
            <w:r w:rsidRPr="00A80C97">
              <w:t>13,12</w:t>
            </w:r>
          </w:p>
        </w:tc>
      </w:tr>
      <w:tr w:rsidR="005C07EF" w:rsidRPr="00A80C97" w14:paraId="44CA771E" w14:textId="77777777" w:rsidTr="007F0DBF">
        <w:trPr>
          <w:trHeight w:val="211"/>
          <w:jc w:val="center"/>
        </w:trPr>
        <w:tc>
          <w:tcPr>
            <w:tcW w:w="1324" w:type="pct"/>
            <w:tcBorders>
              <w:top w:val="single" w:sz="4" w:space="0" w:color="auto"/>
              <w:left w:val="double" w:sz="4" w:space="0" w:color="auto"/>
              <w:bottom w:val="single" w:sz="4" w:space="0" w:color="auto"/>
              <w:right w:val="single" w:sz="4" w:space="0" w:color="auto"/>
            </w:tcBorders>
            <w:hideMark/>
          </w:tcPr>
          <w:p w14:paraId="71972260" w14:textId="77777777" w:rsidR="005C07EF" w:rsidRPr="00A80C97" w:rsidRDefault="005C07EF" w:rsidP="007F0DBF">
            <w:pPr>
              <w:pStyle w:val="2011"/>
              <w:tabs>
                <w:tab w:val="left" w:pos="8080"/>
              </w:tabs>
              <w:ind w:firstLine="0"/>
              <w:rPr>
                <w:rFonts w:ascii="Times New Roman" w:hAnsi="Times New Roman"/>
                <w:b/>
                <w:szCs w:val="24"/>
              </w:rPr>
            </w:pPr>
            <w:r w:rsidRPr="00A80C97">
              <w:rPr>
                <w:rFonts w:ascii="Times New Roman" w:hAnsi="Times New Roman"/>
                <w:b/>
                <w:szCs w:val="24"/>
              </w:rPr>
              <w:t>Всего</w:t>
            </w:r>
          </w:p>
        </w:tc>
        <w:tc>
          <w:tcPr>
            <w:tcW w:w="668" w:type="pct"/>
            <w:tcBorders>
              <w:top w:val="nil"/>
              <w:left w:val="single" w:sz="8" w:space="0" w:color="auto"/>
              <w:bottom w:val="single" w:sz="8" w:space="0" w:color="auto"/>
              <w:right w:val="single" w:sz="8" w:space="0" w:color="auto"/>
            </w:tcBorders>
            <w:shd w:val="clear" w:color="auto" w:fill="auto"/>
            <w:vAlign w:val="center"/>
          </w:tcPr>
          <w:p w14:paraId="4E0EC279" w14:textId="77777777" w:rsidR="005C07EF" w:rsidRPr="00A80C97" w:rsidRDefault="005C07EF" w:rsidP="007F0DBF">
            <w:pPr>
              <w:tabs>
                <w:tab w:val="left" w:pos="8080"/>
              </w:tabs>
              <w:jc w:val="center"/>
              <w:rPr>
                <w:b/>
              </w:rPr>
            </w:pPr>
            <w:r w:rsidRPr="00A80C97">
              <w:rPr>
                <w:b/>
                <w:bCs/>
                <w:color w:val="000000"/>
              </w:rPr>
              <w:t>1140</w:t>
            </w:r>
          </w:p>
        </w:tc>
        <w:tc>
          <w:tcPr>
            <w:tcW w:w="572" w:type="pct"/>
            <w:tcBorders>
              <w:top w:val="nil"/>
              <w:left w:val="nil"/>
              <w:bottom w:val="single" w:sz="8" w:space="0" w:color="auto"/>
              <w:right w:val="single" w:sz="8" w:space="0" w:color="auto"/>
            </w:tcBorders>
            <w:shd w:val="clear" w:color="auto" w:fill="auto"/>
            <w:vAlign w:val="center"/>
          </w:tcPr>
          <w:p w14:paraId="274770B4" w14:textId="77777777" w:rsidR="005C07EF" w:rsidRPr="00A80C97" w:rsidRDefault="005C07EF" w:rsidP="007F0DBF">
            <w:pPr>
              <w:tabs>
                <w:tab w:val="left" w:pos="8080"/>
              </w:tabs>
              <w:jc w:val="center"/>
            </w:pPr>
            <w:r w:rsidRPr="00A80C97">
              <w:rPr>
                <w:b/>
                <w:bCs/>
                <w:color w:val="000000"/>
              </w:rPr>
              <w:t>100</w:t>
            </w:r>
          </w:p>
        </w:tc>
        <w:tc>
          <w:tcPr>
            <w:tcW w:w="572" w:type="pct"/>
            <w:tcBorders>
              <w:top w:val="single" w:sz="4" w:space="0" w:color="auto"/>
              <w:left w:val="single" w:sz="4" w:space="0" w:color="auto"/>
              <w:bottom w:val="single" w:sz="4" w:space="0" w:color="auto"/>
              <w:right w:val="single" w:sz="4" w:space="0" w:color="auto"/>
            </w:tcBorders>
          </w:tcPr>
          <w:p w14:paraId="7ABB6D92" w14:textId="77777777" w:rsidR="005C07EF" w:rsidRPr="00A80C97" w:rsidRDefault="005C07EF" w:rsidP="007F0DBF">
            <w:pPr>
              <w:tabs>
                <w:tab w:val="left" w:pos="8080"/>
              </w:tabs>
              <w:jc w:val="center"/>
              <w:rPr>
                <w:b/>
              </w:rPr>
            </w:pPr>
            <w:r w:rsidRPr="00A80C97">
              <w:rPr>
                <w:b/>
              </w:rPr>
              <w:t>1083</w:t>
            </w:r>
          </w:p>
        </w:tc>
        <w:tc>
          <w:tcPr>
            <w:tcW w:w="668" w:type="pct"/>
            <w:tcBorders>
              <w:top w:val="single" w:sz="4" w:space="0" w:color="auto"/>
              <w:left w:val="single" w:sz="4" w:space="0" w:color="auto"/>
              <w:bottom w:val="single" w:sz="4" w:space="0" w:color="auto"/>
              <w:right w:val="double" w:sz="4" w:space="0" w:color="auto"/>
            </w:tcBorders>
          </w:tcPr>
          <w:p w14:paraId="0367857C" w14:textId="77777777" w:rsidR="005C07EF" w:rsidRPr="00A80C97" w:rsidRDefault="005C07EF" w:rsidP="007F0DBF">
            <w:pPr>
              <w:tabs>
                <w:tab w:val="left" w:pos="8080"/>
              </w:tabs>
              <w:jc w:val="center"/>
            </w:pPr>
            <w:r w:rsidRPr="00A80C97">
              <w:rPr>
                <w:b/>
              </w:rPr>
              <w:t>100</w:t>
            </w:r>
          </w:p>
        </w:tc>
        <w:tc>
          <w:tcPr>
            <w:tcW w:w="579" w:type="pct"/>
            <w:tcBorders>
              <w:top w:val="single" w:sz="4" w:space="0" w:color="auto"/>
              <w:left w:val="single" w:sz="4" w:space="0" w:color="auto"/>
              <w:bottom w:val="single" w:sz="4" w:space="0" w:color="auto"/>
              <w:right w:val="single" w:sz="4" w:space="0" w:color="auto"/>
            </w:tcBorders>
          </w:tcPr>
          <w:p w14:paraId="35789ADF" w14:textId="77777777" w:rsidR="005C07EF" w:rsidRPr="00A80C97" w:rsidRDefault="005C07EF" w:rsidP="007F0DBF">
            <w:pPr>
              <w:tabs>
                <w:tab w:val="left" w:pos="8080"/>
              </w:tabs>
              <w:jc w:val="center"/>
              <w:rPr>
                <w:b/>
              </w:rPr>
            </w:pPr>
            <w:r w:rsidRPr="00A80C97">
              <w:rPr>
                <w:b/>
              </w:rPr>
              <w:t>1067</w:t>
            </w:r>
          </w:p>
        </w:tc>
        <w:tc>
          <w:tcPr>
            <w:tcW w:w="618" w:type="pct"/>
            <w:tcBorders>
              <w:top w:val="single" w:sz="4" w:space="0" w:color="auto"/>
              <w:left w:val="single" w:sz="4" w:space="0" w:color="auto"/>
              <w:bottom w:val="single" w:sz="4" w:space="0" w:color="auto"/>
              <w:right w:val="double" w:sz="4" w:space="0" w:color="auto"/>
            </w:tcBorders>
          </w:tcPr>
          <w:p w14:paraId="6EDA3905" w14:textId="77777777" w:rsidR="005C07EF" w:rsidRPr="00A80C97" w:rsidRDefault="005C07EF" w:rsidP="007F0DBF">
            <w:pPr>
              <w:tabs>
                <w:tab w:val="left" w:pos="8080"/>
              </w:tabs>
              <w:jc w:val="center"/>
              <w:rPr>
                <w:b/>
              </w:rPr>
            </w:pPr>
            <w:r w:rsidRPr="00A80C97">
              <w:rPr>
                <w:b/>
              </w:rPr>
              <w:t>100</w:t>
            </w:r>
          </w:p>
        </w:tc>
      </w:tr>
    </w:tbl>
    <w:p w14:paraId="26488EF2" w14:textId="77777777" w:rsidR="005C07EF" w:rsidRPr="00A80C97" w:rsidRDefault="005C07EF" w:rsidP="005C07EF">
      <w:pPr>
        <w:pStyle w:val="2011"/>
        <w:tabs>
          <w:tab w:val="left" w:pos="8080"/>
        </w:tabs>
        <w:ind w:firstLine="0"/>
        <w:rPr>
          <w:rFonts w:ascii="Times New Roman" w:hAnsi="Times New Roman"/>
          <w:szCs w:val="24"/>
        </w:rPr>
      </w:pPr>
    </w:p>
    <w:p w14:paraId="48A0939C" w14:textId="77777777" w:rsidR="005C07EF" w:rsidRPr="00A80C97" w:rsidRDefault="005C07EF" w:rsidP="005C07EF">
      <w:pPr>
        <w:pStyle w:val="2011"/>
        <w:tabs>
          <w:tab w:val="left" w:pos="8080"/>
        </w:tabs>
        <w:ind w:firstLine="0"/>
        <w:rPr>
          <w:rFonts w:ascii="Times New Roman" w:hAnsi="Times New Roman"/>
          <w:szCs w:val="24"/>
        </w:rPr>
      </w:pPr>
    </w:p>
    <w:p w14:paraId="534B9C44" w14:textId="77777777" w:rsidR="005C07EF" w:rsidRPr="00A80C97" w:rsidRDefault="005C07EF" w:rsidP="005C07EF">
      <w:pPr>
        <w:tabs>
          <w:tab w:val="left" w:pos="8080"/>
        </w:tabs>
        <w:spacing w:after="80"/>
        <w:jc w:val="both"/>
      </w:pPr>
      <w:r w:rsidRPr="00A80C97">
        <w:rPr>
          <w:noProof/>
        </w:rPr>
        <w:lastRenderedPageBreak/>
        <w:drawing>
          <wp:inline distT="0" distB="0" distL="0" distR="0" wp14:anchorId="11012C42" wp14:editId="750B9B77">
            <wp:extent cx="5858082" cy="2743200"/>
            <wp:effectExtent l="0" t="0" r="9525"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6B6B951" w14:textId="77777777" w:rsidR="005C07EF" w:rsidRPr="00A80C97" w:rsidRDefault="005C07EF" w:rsidP="005C07EF">
      <w:pPr>
        <w:tabs>
          <w:tab w:val="left" w:pos="8080"/>
        </w:tabs>
        <w:spacing w:after="80"/>
        <w:jc w:val="both"/>
      </w:pPr>
    </w:p>
    <w:p w14:paraId="7AF01F61" w14:textId="77777777" w:rsidR="00613D77" w:rsidRPr="00F95DE8" w:rsidRDefault="005C07EF" w:rsidP="00F95DE8">
      <w:pPr>
        <w:tabs>
          <w:tab w:val="left" w:pos="8080"/>
        </w:tabs>
        <w:spacing w:after="80"/>
        <w:ind w:firstLine="709"/>
        <w:jc w:val="both"/>
      </w:pPr>
      <w:r w:rsidRPr="00A80C97">
        <w:t>В структуре персонала по категориям за последнее время произошло: снижение численности: руководителей – на 31 чел. (29 %); служащих – на 61 чел. (97 %); рабочих – на 97 чел. (41%), а также увеличение численности специалистов на 173 чел. (20 %). Снижение численности руководителей, служащих, рабочих и увеличение численности специалистов вызвано изменением организационной структуры, а также в связи с централизацией функций и оптимизацией производственных процессов.</w:t>
      </w:r>
    </w:p>
    <w:p w14:paraId="68F0CCF7" w14:textId="77777777" w:rsidR="005C07EF" w:rsidRDefault="005C07EF" w:rsidP="005C07EF">
      <w:pPr>
        <w:tabs>
          <w:tab w:val="left" w:pos="8080"/>
        </w:tabs>
        <w:jc w:val="both"/>
        <w:rPr>
          <w:b/>
          <w:smallCaps/>
          <w:color w:val="0070C0"/>
        </w:rPr>
      </w:pPr>
      <w:r w:rsidRPr="006C4A1D">
        <w:rPr>
          <w:b/>
          <w:smallCaps/>
          <w:color w:val="0070C0"/>
        </w:rPr>
        <w:t>8.1.2. Возрастной состав работников</w:t>
      </w:r>
      <w:r>
        <w:rPr>
          <w:b/>
          <w:smallCaps/>
          <w:color w:val="0070C0"/>
        </w:rPr>
        <w:t xml:space="preserve"> </w:t>
      </w:r>
    </w:p>
    <w:p w14:paraId="78F3FBF7" w14:textId="77777777" w:rsidR="00F95DE8" w:rsidRPr="006C4A1D" w:rsidRDefault="00F95DE8" w:rsidP="005C07EF">
      <w:pPr>
        <w:tabs>
          <w:tab w:val="left" w:pos="8080"/>
        </w:tabs>
        <w:jc w:val="both"/>
        <w:rPr>
          <w:b/>
          <w:smallCaps/>
          <w:color w:val="0070C0"/>
        </w:rPr>
      </w:pPr>
    </w:p>
    <w:p w14:paraId="43162393" w14:textId="77777777" w:rsidR="005C07EF" w:rsidRDefault="005C07EF" w:rsidP="005C07EF">
      <w:pPr>
        <w:tabs>
          <w:tab w:val="left" w:pos="8080"/>
        </w:tabs>
        <w:spacing w:after="80"/>
        <w:ind w:firstLine="709"/>
        <w:jc w:val="both"/>
      </w:pPr>
      <w:r w:rsidRPr="0065712B">
        <w:t>Анализ возрастного состава персонала показывает, что за период с 2021 года по 2023 год произошло незначительное увеличение числа работников ПАО «Красноярскэнергосбыт» в возрастной категории до 30 лет на 1 чел. (1%), в категории от 30 до 50 лет снижение числа работников на 24 чел. (3%), в категории старше 50 лет незначительное снижение работников на 7 человек (3 %). Средний возраст работников Общества по состоянию на 31.12.2023 составляет 46 года.</w:t>
      </w:r>
    </w:p>
    <w:p w14:paraId="435F8728" w14:textId="77777777" w:rsidR="005C07EF" w:rsidRPr="00A80C97" w:rsidRDefault="005C07EF" w:rsidP="005C07EF">
      <w:pPr>
        <w:tabs>
          <w:tab w:val="left" w:pos="8080"/>
        </w:tabs>
        <w:spacing w:after="80"/>
        <w:ind w:firstLine="709"/>
        <w:jc w:val="both"/>
      </w:pPr>
      <w:r>
        <w:t xml:space="preserve">                                                                                                                                   </w:t>
      </w:r>
      <w:r w:rsidRPr="00A80C97">
        <w:t xml:space="preserve">Таблица </w:t>
      </w:r>
      <w:r>
        <w:t>8.1.2.1</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919"/>
        <w:gridCol w:w="1040"/>
        <w:gridCol w:w="1205"/>
        <w:gridCol w:w="1624"/>
        <w:gridCol w:w="1087"/>
        <w:gridCol w:w="1325"/>
        <w:gridCol w:w="975"/>
      </w:tblGrid>
      <w:tr w:rsidR="005C07EF" w:rsidRPr="00A80C97" w14:paraId="2DB9D7BC" w14:textId="77777777" w:rsidTr="007F0DBF">
        <w:trPr>
          <w:trHeight w:val="320"/>
          <w:jc w:val="center"/>
        </w:trPr>
        <w:tc>
          <w:tcPr>
            <w:tcW w:w="1435" w:type="pct"/>
            <w:vMerge w:val="restart"/>
            <w:tcBorders>
              <w:top w:val="double" w:sz="4" w:space="0" w:color="auto"/>
              <w:left w:val="double" w:sz="4" w:space="0" w:color="auto"/>
              <w:bottom w:val="single" w:sz="4" w:space="0" w:color="auto"/>
              <w:right w:val="single" w:sz="4" w:space="0" w:color="auto"/>
            </w:tcBorders>
            <w:shd w:val="clear" w:color="auto" w:fill="9CC2E5" w:themeFill="accent1" w:themeFillTint="99"/>
            <w:vAlign w:val="center"/>
            <w:hideMark/>
          </w:tcPr>
          <w:p w14:paraId="42D0F1AF"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Возраст</w:t>
            </w:r>
          </w:p>
        </w:tc>
        <w:tc>
          <w:tcPr>
            <w:tcW w:w="1103" w:type="pct"/>
            <w:gridSpan w:val="2"/>
            <w:tcBorders>
              <w:top w:val="doub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4D48C7B"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31.12.2021</w:t>
            </w:r>
          </w:p>
        </w:tc>
        <w:tc>
          <w:tcPr>
            <w:tcW w:w="1331" w:type="pct"/>
            <w:gridSpan w:val="2"/>
            <w:tcBorders>
              <w:top w:val="doub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91E3695"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31.12.2022</w:t>
            </w:r>
          </w:p>
        </w:tc>
        <w:tc>
          <w:tcPr>
            <w:tcW w:w="1130" w:type="pct"/>
            <w:gridSpan w:val="2"/>
            <w:tcBorders>
              <w:top w:val="double" w:sz="4" w:space="0" w:color="auto"/>
              <w:left w:val="single" w:sz="4" w:space="0" w:color="auto"/>
              <w:bottom w:val="single" w:sz="4" w:space="0" w:color="auto"/>
              <w:right w:val="double" w:sz="4" w:space="0" w:color="auto"/>
            </w:tcBorders>
            <w:shd w:val="clear" w:color="auto" w:fill="9CC2E5" w:themeFill="accent1" w:themeFillTint="99"/>
            <w:vAlign w:val="center"/>
            <w:hideMark/>
          </w:tcPr>
          <w:p w14:paraId="2720BB30" w14:textId="77777777" w:rsidR="005C07EF" w:rsidRPr="00A80C97" w:rsidRDefault="005C07EF" w:rsidP="007F0DBF">
            <w:pPr>
              <w:pStyle w:val="2011"/>
              <w:tabs>
                <w:tab w:val="left" w:pos="8080"/>
              </w:tabs>
              <w:ind w:firstLine="0"/>
              <w:jc w:val="center"/>
              <w:rPr>
                <w:rFonts w:ascii="Times New Roman" w:hAnsi="Times New Roman"/>
                <w:szCs w:val="24"/>
              </w:rPr>
            </w:pPr>
            <w:r w:rsidRPr="00A80C97">
              <w:rPr>
                <w:rFonts w:ascii="Times New Roman" w:hAnsi="Times New Roman"/>
                <w:szCs w:val="24"/>
              </w:rPr>
              <w:t>31.12.2023</w:t>
            </w:r>
          </w:p>
        </w:tc>
      </w:tr>
      <w:tr w:rsidR="005C07EF" w:rsidRPr="00A80C97" w14:paraId="45D8AC2B" w14:textId="77777777" w:rsidTr="007F0DBF">
        <w:trPr>
          <w:trHeight w:val="273"/>
          <w:jc w:val="center"/>
        </w:trPr>
        <w:tc>
          <w:tcPr>
            <w:tcW w:w="1435" w:type="pct"/>
            <w:vMerge/>
            <w:tcBorders>
              <w:top w:val="double" w:sz="4" w:space="0" w:color="auto"/>
              <w:left w:val="double" w:sz="4" w:space="0" w:color="auto"/>
              <w:bottom w:val="single" w:sz="4" w:space="0" w:color="auto"/>
              <w:right w:val="single" w:sz="4" w:space="0" w:color="auto"/>
            </w:tcBorders>
            <w:shd w:val="clear" w:color="auto" w:fill="9CC2E5" w:themeFill="accent1" w:themeFillTint="99"/>
            <w:vAlign w:val="center"/>
            <w:hideMark/>
          </w:tcPr>
          <w:p w14:paraId="4D962315" w14:textId="77777777" w:rsidR="005C07EF" w:rsidRPr="00A80C97" w:rsidRDefault="005C07EF" w:rsidP="007F0DBF">
            <w:pPr>
              <w:tabs>
                <w:tab w:val="left" w:pos="8080"/>
              </w:tabs>
              <w:rPr>
                <w:bCs/>
              </w:rPr>
            </w:pPr>
          </w:p>
        </w:tc>
        <w:tc>
          <w:tcPr>
            <w:tcW w:w="51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CCCA07"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чел</w:t>
            </w:r>
          </w:p>
        </w:tc>
        <w:tc>
          <w:tcPr>
            <w:tcW w:w="592"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26F2983"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w:t>
            </w:r>
          </w:p>
        </w:tc>
        <w:tc>
          <w:tcPr>
            <w:tcW w:w="79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D985E8E"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чел</w:t>
            </w:r>
          </w:p>
        </w:tc>
        <w:tc>
          <w:tcPr>
            <w:tcW w:w="534"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97050DF"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w:t>
            </w:r>
          </w:p>
        </w:tc>
        <w:tc>
          <w:tcPr>
            <w:tcW w:w="65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4DB220D"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чел</w:t>
            </w:r>
          </w:p>
        </w:tc>
        <w:tc>
          <w:tcPr>
            <w:tcW w:w="480" w:type="pct"/>
            <w:tcBorders>
              <w:top w:val="single" w:sz="4" w:space="0" w:color="auto"/>
              <w:left w:val="single" w:sz="4" w:space="0" w:color="auto"/>
              <w:bottom w:val="single" w:sz="4" w:space="0" w:color="auto"/>
              <w:right w:val="double" w:sz="4" w:space="0" w:color="auto"/>
            </w:tcBorders>
            <w:shd w:val="clear" w:color="auto" w:fill="9CC2E5" w:themeFill="accent1" w:themeFillTint="99"/>
            <w:vAlign w:val="center"/>
            <w:hideMark/>
          </w:tcPr>
          <w:p w14:paraId="55B6188D" w14:textId="77777777" w:rsidR="005C07EF" w:rsidRPr="00A80C97" w:rsidRDefault="005C07EF" w:rsidP="007F0DBF">
            <w:pPr>
              <w:pStyle w:val="2011"/>
              <w:tabs>
                <w:tab w:val="left" w:pos="8080"/>
              </w:tabs>
              <w:ind w:firstLine="0"/>
              <w:jc w:val="center"/>
              <w:rPr>
                <w:rFonts w:ascii="Times New Roman" w:hAnsi="Times New Roman"/>
                <w:bCs/>
                <w:szCs w:val="24"/>
              </w:rPr>
            </w:pPr>
            <w:r w:rsidRPr="00A80C97">
              <w:rPr>
                <w:rFonts w:ascii="Times New Roman" w:hAnsi="Times New Roman"/>
                <w:bCs/>
                <w:szCs w:val="24"/>
              </w:rPr>
              <w:t>%</w:t>
            </w:r>
          </w:p>
        </w:tc>
      </w:tr>
      <w:tr w:rsidR="005C07EF" w:rsidRPr="00A80C97" w14:paraId="21964C17" w14:textId="77777777" w:rsidTr="007F0DBF">
        <w:trPr>
          <w:trHeight w:val="70"/>
          <w:jc w:val="center"/>
        </w:trPr>
        <w:tc>
          <w:tcPr>
            <w:tcW w:w="1435" w:type="pct"/>
            <w:tcBorders>
              <w:top w:val="single" w:sz="4" w:space="0" w:color="auto"/>
              <w:left w:val="double" w:sz="4" w:space="0" w:color="auto"/>
              <w:bottom w:val="single" w:sz="4" w:space="0" w:color="auto"/>
              <w:right w:val="single" w:sz="4" w:space="0" w:color="auto"/>
            </w:tcBorders>
            <w:vAlign w:val="center"/>
            <w:hideMark/>
          </w:tcPr>
          <w:p w14:paraId="2451CA62"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До 30 лет</w:t>
            </w:r>
          </w:p>
        </w:tc>
        <w:tc>
          <w:tcPr>
            <w:tcW w:w="511" w:type="pct"/>
            <w:tcBorders>
              <w:top w:val="single" w:sz="4" w:space="0" w:color="auto"/>
              <w:left w:val="single" w:sz="4" w:space="0" w:color="auto"/>
              <w:bottom w:val="single" w:sz="4" w:space="0" w:color="auto"/>
              <w:right w:val="single" w:sz="4" w:space="0" w:color="auto"/>
            </w:tcBorders>
            <w:vAlign w:val="center"/>
          </w:tcPr>
          <w:p w14:paraId="70CDE67E" w14:textId="77777777" w:rsidR="005C07EF" w:rsidRPr="00A80C97" w:rsidRDefault="005C07EF" w:rsidP="007F0DBF">
            <w:pPr>
              <w:tabs>
                <w:tab w:val="left" w:pos="8080"/>
              </w:tabs>
              <w:jc w:val="center"/>
              <w:rPr>
                <w:bCs/>
              </w:rPr>
            </w:pPr>
            <w:r w:rsidRPr="00A80C97">
              <w:rPr>
                <w:bCs/>
              </w:rPr>
              <w:t>109</w:t>
            </w:r>
          </w:p>
        </w:tc>
        <w:tc>
          <w:tcPr>
            <w:tcW w:w="592" w:type="pct"/>
            <w:tcBorders>
              <w:top w:val="single" w:sz="4" w:space="0" w:color="auto"/>
              <w:left w:val="single" w:sz="4" w:space="0" w:color="auto"/>
              <w:bottom w:val="single" w:sz="4" w:space="0" w:color="auto"/>
              <w:right w:val="double" w:sz="4" w:space="0" w:color="auto"/>
            </w:tcBorders>
            <w:vAlign w:val="center"/>
          </w:tcPr>
          <w:p w14:paraId="26106843" w14:textId="77777777" w:rsidR="005C07EF" w:rsidRPr="00A80C97" w:rsidRDefault="005C07EF" w:rsidP="007F0DBF">
            <w:pPr>
              <w:tabs>
                <w:tab w:val="left" w:pos="8080"/>
              </w:tabs>
              <w:jc w:val="center"/>
              <w:rPr>
                <w:bCs/>
              </w:rPr>
            </w:pPr>
            <w:r w:rsidRPr="00A80C97">
              <w:rPr>
                <w:bCs/>
              </w:rPr>
              <w:t>9,56</w:t>
            </w:r>
          </w:p>
        </w:tc>
        <w:tc>
          <w:tcPr>
            <w:tcW w:w="798" w:type="pct"/>
            <w:tcBorders>
              <w:top w:val="single" w:sz="4" w:space="0" w:color="auto"/>
              <w:left w:val="single" w:sz="4" w:space="0" w:color="auto"/>
              <w:bottom w:val="single" w:sz="4" w:space="0" w:color="auto"/>
              <w:right w:val="single" w:sz="4" w:space="0" w:color="auto"/>
            </w:tcBorders>
            <w:vAlign w:val="center"/>
          </w:tcPr>
          <w:p w14:paraId="5E7C88D0" w14:textId="77777777" w:rsidR="005C07EF" w:rsidRPr="00A80C97" w:rsidRDefault="005C07EF" w:rsidP="007F0DBF">
            <w:pPr>
              <w:tabs>
                <w:tab w:val="left" w:pos="8080"/>
              </w:tabs>
              <w:jc w:val="center"/>
              <w:rPr>
                <w:bCs/>
              </w:rPr>
            </w:pPr>
            <w:r w:rsidRPr="00A80C97">
              <w:rPr>
                <w:bCs/>
              </w:rPr>
              <w:t>108</w:t>
            </w:r>
          </w:p>
        </w:tc>
        <w:tc>
          <w:tcPr>
            <w:tcW w:w="534" w:type="pct"/>
            <w:tcBorders>
              <w:top w:val="single" w:sz="4" w:space="0" w:color="auto"/>
              <w:left w:val="single" w:sz="4" w:space="0" w:color="auto"/>
              <w:bottom w:val="single" w:sz="4" w:space="0" w:color="auto"/>
              <w:right w:val="double" w:sz="4" w:space="0" w:color="auto"/>
            </w:tcBorders>
            <w:vAlign w:val="center"/>
          </w:tcPr>
          <w:p w14:paraId="6A996F6C" w14:textId="77777777" w:rsidR="005C07EF" w:rsidRPr="00A80C97" w:rsidRDefault="005C07EF" w:rsidP="007F0DBF">
            <w:pPr>
              <w:tabs>
                <w:tab w:val="left" w:pos="8080"/>
              </w:tabs>
              <w:jc w:val="center"/>
              <w:rPr>
                <w:bCs/>
              </w:rPr>
            </w:pPr>
            <w:r w:rsidRPr="00A80C97">
              <w:rPr>
                <w:bCs/>
              </w:rPr>
              <w:t>9,97</w:t>
            </w:r>
          </w:p>
        </w:tc>
        <w:tc>
          <w:tcPr>
            <w:tcW w:w="651" w:type="pct"/>
            <w:tcBorders>
              <w:top w:val="single" w:sz="4" w:space="0" w:color="auto"/>
              <w:left w:val="single" w:sz="4" w:space="0" w:color="auto"/>
              <w:bottom w:val="single" w:sz="4" w:space="0" w:color="auto"/>
              <w:right w:val="single" w:sz="4" w:space="0" w:color="auto"/>
            </w:tcBorders>
            <w:vAlign w:val="center"/>
          </w:tcPr>
          <w:p w14:paraId="1B54769A" w14:textId="77777777" w:rsidR="005C07EF" w:rsidRPr="00A80C97" w:rsidRDefault="005C07EF" w:rsidP="007F0DBF">
            <w:pPr>
              <w:tabs>
                <w:tab w:val="left" w:pos="8080"/>
              </w:tabs>
              <w:jc w:val="center"/>
              <w:rPr>
                <w:bCs/>
              </w:rPr>
            </w:pPr>
            <w:r w:rsidRPr="00A80C97">
              <w:rPr>
                <w:bCs/>
              </w:rPr>
              <w:t>109</w:t>
            </w:r>
          </w:p>
        </w:tc>
        <w:tc>
          <w:tcPr>
            <w:tcW w:w="480" w:type="pct"/>
            <w:tcBorders>
              <w:top w:val="single" w:sz="4" w:space="0" w:color="auto"/>
              <w:left w:val="single" w:sz="4" w:space="0" w:color="auto"/>
              <w:bottom w:val="single" w:sz="4" w:space="0" w:color="auto"/>
              <w:right w:val="double" w:sz="4" w:space="0" w:color="auto"/>
            </w:tcBorders>
            <w:vAlign w:val="center"/>
          </w:tcPr>
          <w:p w14:paraId="1256A8CC" w14:textId="77777777" w:rsidR="005C07EF" w:rsidRPr="00A80C97" w:rsidRDefault="005C07EF" w:rsidP="007F0DBF">
            <w:pPr>
              <w:tabs>
                <w:tab w:val="left" w:pos="8080"/>
              </w:tabs>
              <w:jc w:val="center"/>
              <w:rPr>
                <w:bCs/>
              </w:rPr>
            </w:pPr>
            <w:r w:rsidRPr="00A80C97">
              <w:rPr>
                <w:bCs/>
              </w:rPr>
              <w:t>10,22</w:t>
            </w:r>
          </w:p>
        </w:tc>
      </w:tr>
      <w:tr w:rsidR="005C07EF" w:rsidRPr="00A80C97" w14:paraId="1AEC3745" w14:textId="77777777" w:rsidTr="007F0DBF">
        <w:trPr>
          <w:trHeight w:val="255"/>
          <w:jc w:val="center"/>
        </w:trPr>
        <w:tc>
          <w:tcPr>
            <w:tcW w:w="1435" w:type="pct"/>
            <w:tcBorders>
              <w:top w:val="single" w:sz="4" w:space="0" w:color="auto"/>
              <w:left w:val="double" w:sz="4" w:space="0" w:color="auto"/>
              <w:bottom w:val="single" w:sz="4" w:space="0" w:color="auto"/>
              <w:right w:val="single" w:sz="4" w:space="0" w:color="auto"/>
            </w:tcBorders>
            <w:vAlign w:val="center"/>
            <w:hideMark/>
          </w:tcPr>
          <w:p w14:paraId="1DF1C7C1"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От 30 до 50 лет</w:t>
            </w:r>
          </w:p>
        </w:tc>
        <w:tc>
          <w:tcPr>
            <w:tcW w:w="511" w:type="pct"/>
            <w:tcBorders>
              <w:top w:val="single" w:sz="4" w:space="0" w:color="auto"/>
              <w:left w:val="single" w:sz="4" w:space="0" w:color="auto"/>
              <w:bottom w:val="single" w:sz="4" w:space="0" w:color="auto"/>
              <w:right w:val="single" w:sz="4" w:space="0" w:color="auto"/>
            </w:tcBorders>
            <w:vAlign w:val="center"/>
          </w:tcPr>
          <w:p w14:paraId="5F88EFD5" w14:textId="77777777" w:rsidR="005C07EF" w:rsidRPr="00A80C97" w:rsidRDefault="005C07EF" w:rsidP="007F0DBF">
            <w:pPr>
              <w:tabs>
                <w:tab w:val="left" w:pos="8080"/>
              </w:tabs>
              <w:jc w:val="center"/>
              <w:rPr>
                <w:bCs/>
              </w:rPr>
            </w:pPr>
            <w:r w:rsidRPr="00A80C97">
              <w:rPr>
                <w:bCs/>
              </w:rPr>
              <w:t>814</w:t>
            </w:r>
          </w:p>
        </w:tc>
        <w:tc>
          <w:tcPr>
            <w:tcW w:w="592" w:type="pct"/>
            <w:tcBorders>
              <w:top w:val="single" w:sz="4" w:space="0" w:color="auto"/>
              <w:left w:val="single" w:sz="4" w:space="0" w:color="auto"/>
              <w:bottom w:val="single" w:sz="4" w:space="0" w:color="auto"/>
              <w:right w:val="double" w:sz="4" w:space="0" w:color="auto"/>
            </w:tcBorders>
            <w:vAlign w:val="center"/>
          </w:tcPr>
          <w:p w14:paraId="2365AB7A" w14:textId="77777777" w:rsidR="005C07EF" w:rsidRPr="00A80C97" w:rsidRDefault="005C07EF" w:rsidP="007F0DBF">
            <w:pPr>
              <w:tabs>
                <w:tab w:val="left" w:pos="8080"/>
              </w:tabs>
              <w:jc w:val="center"/>
              <w:rPr>
                <w:bCs/>
              </w:rPr>
            </w:pPr>
            <w:r w:rsidRPr="00A80C97">
              <w:rPr>
                <w:bCs/>
              </w:rPr>
              <w:t>71,4</w:t>
            </w:r>
          </w:p>
        </w:tc>
        <w:tc>
          <w:tcPr>
            <w:tcW w:w="798" w:type="pct"/>
            <w:tcBorders>
              <w:top w:val="single" w:sz="4" w:space="0" w:color="auto"/>
              <w:left w:val="single" w:sz="4" w:space="0" w:color="auto"/>
              <w:bottom w:val="single" w:sz="4" w:space="0" w:color="auto"/>
              <w:right w:val="single" w:sz="4" w:space="0" w:color="auto"/>
            </w:tcBorders>
            <w:vAlign w:val="center"/>
          </w:tcPr>
          <w:p w14:paraId="0E702CC8" w14:textId="77777777" w:rsidR="005C07EF" w:rsidRPr="00A80C97" w:rsidRDefault="005C07EF" w:rsidP="007F0DBF">
            <w:pPr>
              <w:tabs>
                <w:tab w:val="left" w:pos="8080"/>
              </w:tabs>
              <w:jc w:val="center"/>
              <w:rPr>
                <w:bCs/>
              </w:rPr>
            </w:pPr>
            <w:r w:rsidRPr="00A80C97">
              <w:rPr>
                <w:bCs/>
              </w:rPr>
              <w:t>764</w:t>
            </w:r>
          </w:p>
        </w:tc>
        <w:tc>
          <w:tcPr>
            <w:tcW w:w="534" w:type="pct"/>
            <w:tcBorders>
              <w:top w:val="single" w:sz="4" w:space="0" w:color="auto"/>
              <w:left w:val="single" w:sz="4" w:space="0" w:color="auto"/>
              <w:bottom w:val="single" w:sz="4" w:space="0" w:color="auto"/>
              <w:right w:val="double" w:sz="4" w:space="0" w:color="auto"/>
            </w:tcBorders>
            <w:vAlign w:val="center"/>
          </w:tcPr>
          <w:p w14:paraId="0072B6BF" w14:textId="77777777" w:rsidR="005C07EF" w:rsidRPr="00A80C97" w:rsidRDefault="005C07EF" w:rsidP="007F0DBF">
            <w:pPr>
              <w:tabs>
                <w:tab w:val="left" w:pos="8080"/>
              </w:tabs>
              <w:jc w:val="center"/>
              <w:rPr>
                <w:bCs/>
              </w:rPr>
            </w:pPr>
            <w:r w:rsidRPr="00A80C97">
              <w:rPr>
                <w:bCs/>
              </w:rPr>
              <w:t>70,54</w:t>
            </w:r>
          </w:p>
        </w:tc>
        <w:tc>
          <w:tcPr>
            <w:tcW w:w="651" w:type="pct"/>
            <w:tcBorders>
              <w:top w:val="single" w:sz="4" w:space="0" w:color="auto"/>
              <w:left w:val="single" w:sz="4" w:space="0" w:color="auto"/>
              <w:bottom w:val="single" w:sz="4" w:space="0" w:color="auto"/>
              <w:right w:val="single" w:sz="4" w:space="0" w:color="auto"/>
            </w:tcBorders>
            <w:vAlign w:val="center"/>
          </w:tcPr>
          <w:p w14:paraId="4BD978CE" w14:textId="77777777" w:rsidR="005C07EF" w:rsidRPr="00A80C97" w:rsidRDefault="005C07EF" w:rsidP="007F0DBF">
            <w:pPr>
              <w:tabs>
                <w:tab w:val="left" w:pos="8080"/>
              </w:tabs>
              <w:jc w:val="center"/>
              <w:rPr>
                <w:bCs/>
              </w:rPr>
            </w:pPr>
            <w:r w:rsidRPr="00A80C97">
              <w:rPr>
                <w:bCs/>
              </w:rPr>
              <w:t>740</w:t>
            </w:r>
          </w:p>
        </w:tc>
        <w:tc>
          <w:tcPr>
            <w:tcW w:w="480" w:type="pct"/>
            <w:tcBorders>
              <w:top w:val="single" w:sz="4" w:space="0" w:color="auto"/>
              <w:left w:val="single" w:sz="4" w:space="0" w:color="auto"/>
              <w:bottom w:val="single" w:sz="4" w:space="0" w:color="auto"/>
              <w:right w:val="double" w:sz="4" w:space="0" w:color="auto"/>
            </w:tcBorders>
            <w:vAlign w:val="center"/>
          </w:tcPr>
          <w:p w14:paraId="70FC523F" w14:textId="77777777" w:rsidR="005C07EF" w:rsidRPr="00A80C97" w:rsidRDefault="005C07EF" w:rsidP="007F0DBF">
            <w:pPr>
              <w:tabs>
                <w:tab w:val="left" w:pos="8080"/>
              </w:tabs>
              <w:jc w:val="center"/>
              <w:rPr>
                <w:bCs/>
              </w:rPr>
            </w:pPr>
            <w:r w:rsidRPr="00A80C97">
              <w:rPr>
                <w:bCs/>
              </w:rPr>
              <w:t>69,35</w:t>
            </w:r>
          </w:p>
        </w:tc>
      </w:tr>
      <w:tr w:rsidR="005C07EF" w:rsidRPr="00A80C97" w14:paraId="1BEEBF2A" w14:textId="77777777" w:rsidTr="007F0DBF">
        <w:trPr>
          <w:trHeight w:val="259"/>
          <w:jc w:val="center"/>
        </w:trPr>
        <w:tc>
          <w:tcPr>
            <w:tcW w:w="1435" w:type="pct"/>
            <w:tcBorders>
              <w:top w:val="single" w:sz="4" w:space="0" w:color="auto"/>
              <w:left w:val="double" w:sz="4" w:space="0" w:color="auto"/>
              <w:bottom w:val="single" w:sz="4" w:space="0" w:color="auto"/>
              <w:right w:val="single" w:sz="4" w:space="0" w:color="auto"/>
            </w:tcBorders>
            <w:vAlign w:val="center"/>
            <w:hideMark/>
          </w:tcPr>
          <w:p w14:paraId="7311199F"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Старше 50 лет</w:t>
            </w:r>
          </w:p>
        </w:tc>
        <w:tc>
          <w:tcPr>
            <w:tcW w:w="511" w:type="pct"/>
            <w:tcBorders>
              <w:top w:val="single" w:sz="4" w:space="0" w:color="auto"/>
              <w:left w:val="single" w:sz="4" w:space="0" w:color="auto"/>
              <w:bottom w:val="single" w:sz="4" w:space="0" w:color="auto"/>
              <w:right w:val="single" w:sz="4" w:space="0" w:color="auto"/>
            </w:tcBorders>
            <w:vAlign w:val="center"/>
          </w:tcPr>
          <w:p w14:paraId="7210D482" w14:textId="77777777" w:rsidR="005C07EF" w:rsidRPr="00A80C97" w:rsidRDefault="005C07EF" w:rsidP="007F0DBF">
            <w:pPr>
              <w:tabs>
                <w:tab w:val="left" w:pos="8080"/>
              </w:tabs>
              <w:jc w:val="center"/>
              <w:rPr>
                <w:bCs/>
              </w:rPr>
            </w:pPr>
            <w:r w:rsidRPr="00A80C97">
              <w:rPr>
                <w:bCs/>
              </w:rPr>
              <w:t>217</w:t>
            </w:r>
          </w:p>
        </w:tc>
        <w:tc>
          <w:tcPr>
            <w:tcW w:w="592" w:type="pct"/>
            <w:tcBorders>
              <w:top w:val="single" w:sz="4" w:space="0" w:color="auto"/>
              <w:left w:val="single" w:sz="4" w:space="0" w:color="auto"/>
              <w:bottom w:val="single" w:sz="4" w:space="0" w:color="auto"/>
              <w:right w:val="double" w:sz="4" w:space="0" w:color="auto"/>
            </w:tcBorders>
            <w:vAlign w:val="center"/>
          </w:tcPr>
          <w:p w14:paraId="0AB560DD" w14:textId="77777777" w:rsidR="005C07EF" w:rsidRPr="00A80C97" w:rsidRDefault="005C07EF" w:rsidP="007F0DBF">
            <w:pPr>
              <w:tabs>
                <w:tab w:val="left" w:pos="8080"/>
              </w:tabs>
              <w:jc w:val="center"/>
              <w:rPr>
                <w:bCs/>
              </w:rPr>
            </w:pPr>
            <w:r w:rsidRPr="00A80C97">
              <w:rPr>
                <w:bCs/>
              </w:rPr>
              <w:t>19,04</w:t>
            </w:r>
          </w:p>
        </w:tc>
        <w:tc>
          <w:tcPr>
            <w:tcW w:w="798" w:type="pct"/>
            <w:tcBorders>
              <w:top w:val="single" w:sz="4" w:space="0" w:color="auto"/>
              <w:left w:val="single" w:sz="4" w:space="0" w:color="auto"/>
              <w:bottom w:val="single" w:sz="4" w:space="0" w:color="auto"/>
              <w:right w:val="single" w:sz="4" w:space="0" w:color="auto"/>
            </w:tcBorders>
            <w:vAlign w:val="center"/>
          </w:tcPr>
          <w:p w14:paraId="6B51A578" w14:textId="77777777" w:rsidR="005C07EF" w:rsidRPr="00A80C97" w:rsidRDefault="005C07EF" w:rsidP="007F0DBF">
            <w:pPr>
              <w:tabs>
                <w:tab w:val="left" w:pos="8080"/>
              </w:tabs>
              <w:jc w:val="center"/>
              <w:rPr>
                <w:bCs/>
              </w:rPr>
            </w:pPr>
            <w:r w:rsidRPr="00A80C97">
              <w:rPr>
                <w:bCs/>
              </w:rPr>
              <w:t>211</w:t>
            </w:r>
          </w:p>
        </w:tc>
        <w:tc>
          <w:tcPr>
            <w:tcW w:w="534" w:type="pct"/>
            <w:tcBorders>
              <w:top w:val="single" w:sz="4" w:space="0" w:color="auto"/>
              <w:left w:val="single" w:sz="4" w:space="0" w:color="auto"/>
              <w:bottom w:val="single" w:sz="4" w:space="0" w:color="auto"/>
              <w:right w:val="double" w:sz="4" w:space="0" w:color="auto"/>
            </w:tcBorders>
            <w:vAlign w:val="center"/>
          </w:tcPr>
          <w:p w14:paraId="3645ECB9" w14:textId="77777777" w:rsidR="005C07EF" w:rsidRPr="00A80C97" w:rsidRDefault="005C07EF" w:rsidP="007F0DBF">
            <w:pPr>
              <w:tabs>
                <w:tab w:val="left" w:pos="8080"/>
              </w:tabs>
              <w:jc w:val="center"/>
              <w:rPr>
                <w:bCs/>
              </w:rPr>
            </w:pPr>
            <w:r w:rsidRPr="00A80C97">
              <w:rPr>
                <w:bCs/>
              </w:rPr>
              <w:t>19,48</w:t>
            </w:r>
          </w:p>
        </w:tc>
        <w:tc>
          <w:tcPr>
            <w:tcW w:w="651" w:type="pct"/>
            <w:tcBorders>
              <w:top w:val="single" w:sz="4" w:space="0" w:color="auto"/>
              <w:left w:val="single" w:sz="4" w:space="0" w:color="auto"/>
              <w:bottom w:val="single" w:sz="4" w:space="0" w:color="auto"/>
              <w:right w:val="single" w:sz="4" w:space="0" w:color="auto"/>
            </w:tcBorders>
            <w:vAlign w:val="center"/>
          </w:tcPr>
          <w:p w14:paraId="33974010" w14:textId="77777777" w:rsidR="005C07EF" w:rsidRPr="00A80C97" w:rsidRDefault="005C07EF" w:rsidP="007F0DBF">
            <w:pPr>
              <w:tabs>
                <w:tab w:val="left" w:pos="8080"/>
              </w:tabs>
              <w:jc w:val="center"/>
              <w:rPr>
                <w:bCs/>
              </w:rPr>
            </w:pPr>
            <w:r w:rsidRPr="00A80C97">
              <w:rPr>
                <w:bCs/>
              </w:rPr>
              <w:t>218</w:t>
            </w:r>
          </w:p>
        </w:tc>
        <w:tc>
          <w:tcPr>
            <w:tcW w:w="480" w:type="pct"/>
            <w:tcBorders>
              <w:top w:val="single" w:sz="4" w:space="0" w:color="auto"/>
              <w:left w:val="single" w:sz="4" w:space="0" w:color="auto"/>
              <w:bottom w:val="single" w:sz="4" w:space="0" w:color="auto"/>
              <w:right w:val="double" w:sz="4" w:space="0" w:color="auto"/>
            </w:tcBorders>
            <w:vAlign w:val="center"/>
          </w:tcPr>
          <w:p w14:paraId="4C816AE5" w14:textId="77777777" w:rsidR="005C07EF" w:rsidRPr="00A80C97" w:rsidRDefault="005C07EF" w:rsidP="007F0DBF">
            <w:pPr>
              <w:tabs>
                <w:tab w:val="left" w:pos="8080"/>
              </w:tabs>
              <w:jc w:val="center"/>
              <w:rPr>
                <w:bCs/>
              </w:rPr>
            </w:pPr>
            <w:r w:rsidRPr="00A80C97">
              <w:rPr>
                <w:bCs/>
              </w:rPr>
              <w:t>20,43</w:t>
            </w:r>
          </w:p>
        </w:tc>
      </w:tr>
      <w:tr w:rsidR="005C07EF" w:rsidRPr="00A80C97" w14:paraId="194B9079" w14:textId="77777777" w:rsidTr="007F0DBF">
        <w:trPr>
          <w:trHeight w:val="674"/>
          <w:jc w:val="center"/>
        </w:trPr>
        <w:tc>
          <w:tcPr>
            <w:tcW w:w="1435" w:type="pct"/>
            <w:tcBorders>
              <w:top w:val="single" w:sz="4" w:space="0" w:color="auto"/>
              <w:left w:val="double" w:sz="4" w:space="0" w:color="auto"/>
              <w:bottom w:val="single" w:sz="4" w:space="0" w:color="auto"/>
              <w:right w:val="single" w:sz="4" w:space="0" w:color="auto"/>
            </w:tcBorders>
            <w:vAlign w:val="center"/>
            <w:hideMark/>
          </w:tcPr>
          <w:p w14:paraId="31287E48"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в том числе пенсионеры по возрасту(работающие)</w:t>
            </w:r>
          </w:p>
        </w:tc>
        <w:tc>
          <w:tcPr>
            <w:tcW w:w="511" w:type="pct"/>
            <w:tcBorders>
              <w:top w:val="single" w:sz="4" w:space="0" w:color="auto"/>
              <w:left w:val="single" w:sz="4" w:space="0" w:color="auto"/>
              <w:bottom w:val="single" w:sz="4" w:space="0" w:color="auto"/>
              <w:right w:val="single" w:sz="4" w:space="0" w:color="auto"/>
            </w:tcBorders>
            <w:vAlign w:val="center"/>
          </w:tcPr>
          <w:p w14:paraId="798169B1" w14:textId="77777777" w:rsidR="005C07EF" w:rsidRPr="00A80C97" w:rsidRDefault="005C07EF" w:rsidP="007F0DBF">
            <w:pPr>
              <w:tabs>
                <w:tab w:val="left" w:pos="8080"/>
              </w:tabs>
              <w:jc w:val="center"/>
              <w:rPr>
                <w:bCs/>
              </w:rPr>
            </w:pPr>
            <w:r w:rsidRPr="00A80C97">
              <w:rPr>
                <w:bCs/>
              </w:rPr>
              <w:t>58</w:t>
            </w:r>
          </w:p>
        </w:tc>
        <w:tc>
          <w:tcPr>
            <w:tcW w:w="592" w:type="pct"/>
            <w:tcBorders>
              <w:top w:val="single" w:sz="4" w:space="0" w:color="auto"/>
              <w:left w:val="single" w:sz="4" w:space="0" w:color="auto"/>
              <w:bottom w:val="single" w:sz="4" w:space="0" w:color="auto"/>
              <w:right w:val="double" w:sz="4" w:space="0" w:color="auto"/>
            </w:tcBorders>
            <w:vAlign w:val="center"/>
          </w:tcPr>
          <w:p w14:paraId="74C0ADD3" w14:textId="77777777" w:rsidR="005C07EF" w:rsidRPr="00A80C97" w:rsidRDefault="005C07EF" w:rsidP="007F0DBF">
            <w:pPr>
              <w:tabs>
                <w:tab w:val="left" w:pos="8080"/>
              </w:tabs>
              <w:jc w:val="center"/>
              <w:rPr>
                <w:bCs/>
              </w:rPr>
            </w:pPr>
            <w:r w:rsidRPr="00A80C97">
              <w:rPr>
                <w:bCs/>
              </w:rPr>
              <w:t>5,09</w:t>
            </w:r>
          </w:p>
        </w:tc>
        <w:tc>
          <w:tcPr>
            <w:tcW w:w="798" w:type="pct"/>
            <w:tcBorders>
              <w:top w:val="single" w:sz="4" w:space="0" w:color="auto"/>
              <w:left w:val="single" w:sz="4" w:space="0" w:color="auto"/>
              <w:bottom w:val="single" w:sz="4" w:space="0" w:color="auto"/>
              <w:right w:val="single" w:sz="4" w:space="0" w:color="auto"/>
            </w:tcBorders>
            <w:vAlign w:val="center"/>
          </w:tcPr>
          <w:p w14:paraId="1ED961AE" w14:textId="77777777" w:rsidR="005C07EF" w:rsidRPr="00A80C97" w:rsidRDefault="005C07EF" w:rsidP="007F0DBF">
            <w:pPr>
              <w:tabs>
                <w:tab w:val="left" w:pos="8080"/>
              </w:tabs>
              <w:jc w:val="center"/>
              <w:rPr>
                <w:bCs/>
              </w:rPr>
            </w:pPr>
            <w:r w:rsidRPr="00A80C97">
              <w:rPr>
                <w:bCs/>
              </w:rPr>
              <w:t>51</w:t>
            </w:r>
          </w:p>
        </w:tc>
        <w:tc>
          <w:tcPr>
            <w:tcW w:w="534" w:type="pct"/>
            <w:tcBorders>
              <w:top w:val="single" w:sz="4" w:space="0" w:color="auto"/>
              <w:left w:val="single" w:sz="4" w:space="0" w:color="auto"/>
              <w:bottom w:val="single" w:sz="4" w:space="0" w:color="auto"/>
              <w:right w:val="double" w:sz="4" w:space="0" w:color="auto"/>
            </w:tcBorders>
            <w:vAlign w:val="center"/>
          </w:tcPr>
          <w:p w14:paraId="14850497" w14:textId="77777777" w:rsidR="005C07EF" w:rsidRPr="00A80C97" w:rsidRDefault="005C07EF" w:rsidP="007F0DBF">
            <w:pPr>
              <w:tabs>
                <w:tab w:val="left" w:pos="8080"/>
              </w:tabs>
              <w:jc w:val="center"/>
              <w:rPr>
                <w:bCs/>
              </w:rPr>
            </w:pPr>
            <w:r w:rsidRPr="00A80C97">
              <w:rPr>
                <w:bCs/>
              </w:rPr>
              <w:t>4,71</w:t>
            </w:r>
          </w:p>
        </w:tc>
        <w:tc>
          <w:tcPr>
            <w:tcW w:w="651" w:type="pct"/>
            <w:tcBorders>
              <w:top w:val="single" w:sz="4" w:space="0" w:color="auto"/>
              <w:left w:val="single" w:sz="4" w:space="0" w:color="auto"/>
              <w:bottom w:val="single" w:sz="4" w:space="0" w:color="auto"/>
              <w:right w:val="single" w:sz="4" w:space="0" w:color="auto"/>
            </w:tcBorders>
            <w:vAlign w:val="center"/>
          </w:tcPr>
          <w:p w14:paraId="4E0DC70F" w14:textId="77777777" w:rsidR="005C07EF" w:rsidRPr="00A80C97" w:rsidRDefault="005C07EF" w:rsidP="007F0DBF">
            <w:pPr>
              <w:tabs>
                <w:tab w:val="left" w:pos="8080"/>
              </w:tabs>
              <w:jc w:val="center"/>
              <w:rPr>
                <w:bCs/>
              </w:rPr>
            </w:pPr>
            <w:r w:rsidRPr="00A80C97">
              <w:rPr>
                <w:bCs/>
              </w:rPr>
              <w:t>43</w:t>
            </w:r>
          </w:p>
        </w:tc>
        <w:tc>
          <w:tcPr>
            <w:tcW w:w="480" w:type="pct"/>
            <w:tcBorders>
              <w:top w:val="single" w:sz="4" w:space="0" w:color="auto"/>
              <w:left w:val="single" w:sz="4" w:space="0" w:color="auto"/>
              <w:bottom w:val="single" w:sz="4" w:space="0" w:color="auto"/>
              <w:right w:val="double" w:sz="4" w:space="0" w:color="auto"/>
            </w:tcBorders>
            <w:vAlign w:val="center"/>
          </w:tcPr>
          <w:p w14:paraId="019A58C1" w14:textId="77777777" w:rsidR="005C07EF" w:rsidRPr="00A80C97" w:rsidRDefault="005C07EF" w:rsidP="007F0DBF">
            <w:pPr>
              <w:tabs>
                <w:tab w:val="left" w:pos="8080"/>
              </w:tabs>
              <w:jc w:val="center"/>
              <w:rPr>
                <w:bCs/>
              </w:rPr>
            </w:pPr>
            <w:r w:rsidRPr="00A80C97">
              <w:rPr>
                <w:bCs/>
              </w:rPr>
              <w:t>4,03</w:t>
            </w:r>
          </w:p>
        </w:tc>
      </w:tr>
      <w:tr w:rsidR="005C07EF" w:rsidRPr="00A80C97" w14:paraId="193284A5" w14:textId="77777777" w:rsidTr="007F0DBF">
        <w:trPr>
          <w:trHeight w:val="262"/>
          <w:jc w:val="center"/>
        </w:trPr>
        <w:tc>
          <w:tcPr>
            <w:tcW w:w="1435" w:type="pct"/>
            <w:tcBorders>
              <w:top w:val="single" w:sz="4" w:space="0" w:color="auto"/>
              <w:left w:val="double" w:sz="4" w:space="0" w:color="auto"/>
              <w:bottom w:val="single" w:sz="4" w:space="0" w:color="auto"/>
              <w:right w:val="single" w:sz="4" w:space="0" w:color="auto"/>
            </w:tcBorders>
            <w:vAlign w:val="center"/>
            <w:hideMark/>
          </w:tcPr>
          <w:p w14:paraId="02F239D2" w14:textId="77777777" w:rsidR="005C07EF" w:rsidRPr="00A80C97" w:rsidRDefault="005C07EF" w:rsidP="007F0DBF">
            <w:pPr>
              <w:pStyle w:val="2011"/>
              <w:tabs>
                <w:tab w:val="left" w:pos="8080"/>
              </w:tabs>
              <w:ind w:firstLine="0"/>
              <w:rPr>
                <w:rFonts w:ascii="Times New Roman" w:hAnsi="Times New Roman"/>
                <w:b/>
                <w:bCs/>
                <w:szCs w:val="24"/>
              </w:rPr>
            </w:pPr>
            <w:r w:rsidRPr="00A80C97">
              <w:rPr>
                <w:rFonts w:ascii="Times New Roman" w:hAnsi="Times New Roman"/>
                <w:b/>
                <w:bCs/>
                <w:szCs w:val="24"/>
              </w:rPr>
              <w:t>Всего</w:t>
            </w:r>
          </w:p>
        </w:tc>
        <w:tc>
          <w:tcPr>
            <w:tcW w:w="511" w:type="pct"/>
            <w:tcBorders>
              <w:top w:val="single" w:sz="4" w:space="0" w:color="auto"/>
              <w:left w:val="single" w:sz="4" w:space="0" w:color="auto"/>
              <w:bottom w:val="single" w:sz="4" w:space="0" w:color="auto"/>
              <w:right w:val="single" w:sz="4" w:space="0" w:color="auto"/>
            </w:tcBorders>
            <w:vAlign w:val="center"/>
          </w:tcPr>
          <w:p w14:paraId="21A0CD53" w14:textId="77777777" w:rsidR="005C07EF" w:rsidRPr="00A80C97" w:rsidRDefault="005C07EF" w:rsidP="007F0DBF">
            <w:pPr>
              <w:tabs>
                <w:tab w:val="left" w:pos="8080"/>
              </w:tabs>
              <w:jc w:val="center"/>
              <w:rPr>
                <w:b/>
                <w:bCs/>
              </w:rPr>
            </w:pPr>
            <w:r w:rsidRPr="00A80C97">
              <w:rPr>
                <w:b/>
                <w:bCs/>
              </w:rPr>
              <w:t>1140</w:t>
            </w:r>
          </w:p>
        </w:tc>
        <w:tc>
          <w:tcPr>
            <w:tcW w:w="592" w:type="pct"/>
            <w:tcBorders>
              <w:top w:val="single" w:sz="4" w:space="0" w:color="auto"/>
              <w:left w:val="single" w:sz="4" w:space="0" w:color="auto"/>
              <w:bottom w:val="single" w:sz="4" w:space="0" w:color="auto"/>
              <w:right w:val="double" w:sz="4" w:space="0" w:color="auto"/>
            </w:tcBorders>
            <w:vAlign w:val="center"/>
          </w:tcPr>
          <w:p w14:paraId="30F1A270" w14:textId="77777777" w:rsidR="005C07EF" w:rsidRPr="00A80C97" w:rsidRDefault="005C07EF" w:rsidP="007F0DBF">
            <w:pPr>
              <w:tabs>
                <w:tab w:val="left" w:pos="8080"/>
              </w:tabs>
              <w:jc w:val="center"/>
              <w:rPr>
                <w:bCs/>
              </w:rPr>
            </w:pPr>
            <w:r w:rsidRPr="00A80C97">
              <w:rPr>
                <w:b/>
                <w:bCs/>
              </w:rPr>
              <w:t>100</w:t>
            </w:r>
          </w:p>
        </w:tc>
        <w:tc>
          <w:tcPr>
            <w:tcW w:w="798" w:type="pct"/>
            <w:tcBorders>
              <w:top w:val="single" w:sz="4" w:space="0" w:color="auto"/>
              <w:left w:val="single" w:sz="4" w:space="0" w:color="auto"/>
              <w:bottom w:val="single" w:sz="4" w:space="0" w:color="auto"/>
              <w:right w:val="single" w:sz="4" w:space="0" w:color="auto"/>
            </w:tcBorders>
            <w:vAlign w:val="center"/>
          </w:tcPr>
          <w:p w14:paraId="40F17B24" w14:textId="77777777" w:rsidR="005C07EF" w:rsidRPr="00A80C97" w:rsidRDefault="005C07EF" w:rsidP="007F0DBF">
            <w:pPr>
              <w:tabs>
                <w:tab w:val="left" w:pos="8080"/>
              </w:tabs>
              <w:jc w:val="center"/>
              <w:rPr>
                <w:b/>
                <w:bCs/>
              </w:rPr>
            </w:pPr>
            <w:r w:rsidRPr="00A80C97">
              <w:rPr>
                <w:b/>
                <w:bCs/>
              </w:rPr>
              <w:t>1083</w:t>
            </w:r>
          </w:p>
        </w:tc>
        <w:tc>
          <w:tcPr>
            <w:tcW w:w="534" w:type="pct"/>
            <w:tcBorders>
              <w:top w:val="single" w:sz="4" w:space="0" w:color="auto"/>
              <w:left w:val="single" w:sz="4" w:space="0" w:color="auto"/>
              <w:bottom w:val="single" w:sz="4" w:space="0" w:color="auto"/>
              <w:right w:val="double" w:sz="4" w:space="0" w:color="auto"/>
            </w:tcBorders>
            <w:vAlign w:val="center"/>
          </w:tcPr>
          <w:p w14:paraId="0B0DEB1C" w14:textId="77777777" w:rsidR="005C07EF" w:rsidRPr="00A80C97" w:rsidRDefault="005C07EF" w:rsidP="007F0DBF">
            <w:pPr>
              <w:tabs>
                <w:tab w:val="left" w:pos="8080"/>
              </w:tabs>
              <w:jc w:val="center"/>
              <w:rPr>
                <w:bCs/>
              </w:rPr>
            </w:pPr>
            <w:r w:rsidRPr="00A80C97">
              <w:rPr>
                <w:b/>
                <w:bCs/>
              </w:rPr>
              <w:t>100</w:t>
            </w:r>
          </w:p>
        </w:tc>
        <w:tc>
          <w:tcPr>
            <w:tcW w:w="651" w:type="pct"/>
            <w:tcBorders>
              <w:top w:val="single" w:sz="4" w:space="0" w:color="auto"/>
              <w:left w:val="single" w:sz="4" w:space="0" w:color="auto"/>
              <w:bottom w:val="single" w:sz="4" w:space="0" w:color="auto"/>
              <w:right w:val="single" w:sz="4" w:space="0" w:color="auto"/>
            </w:tcBorders>
            <w:vAlign w:val="center"/>
          </w:tcPr>
          <w:p w14:paraId="300156DB" w14:textId="77777777" w:rsidR="005C07EF" w:rsidRPr="00A80C97" w:rsidRDefault="005C07EF" w:rsidP="007F0DBF">
            <w:pPr>
              <w:tabs>
                <w:tab w:val="left" w:pos="8080"/>
              </w:tabs>
              <w:jc w:val="center"/>
              <w:rPr>
                <w:b/>
                <w:bCs/>
              </w:rPr>
            </w:pPr>
            <w:r w:rsidRPr="00A80C97">
              <w:rPr>
                <w:b/>
                <w:bCs/>
              </w:rPr>
              <w:t>1067</w:t>
            </w:r>
          </w:p>
        </w:tc>
        <w:tc>
          <w:tcPr>
            <w:tcW w:w="480" w:type="pct"/>
            <w:tcBorders>
              <w:top w:val="single" w:sz="4" w:space="0" w:color="auto"/>
              <w:left w:val="single" w:sz="4" w:space="0" w:color="auto"/>
              <w:bottom w:val="single" w:sz="4" w:space="0" w:color="auto"/>
              <w:right w:val="double" w:sz="4" w:space="0" w:color="auto"/>
            </w:tcBorders>
            <w:vAlign w:val="center"/>
          </w:tcPr>
          <w:p w14:paraId="3E6DE68D" w14:textId="77777777" w:rsidR="005C07EF" w:rsidRPr="00A80C97" w:rsidRDefault="005C07EF" w:rsidP="007F0DBF">
            <w:pPr>
              <w:tabs>
                <w:tab w:val="left" w:pos="8080"/>
              </w:tabs>
              <w:jc w:val="center"/>
              <w:rPr>
                <w:b/>
                <w:bCs/>
              </w:rPr>
            </w:pPr>
            <w:r w:rsidRPr="00A80C97">
              <w:rPr>
                <w:b/>
                <w:bCs/>
              </w:rPr>
              <w:t>100</w:t>
            </w:r>
          </w:p>
        </w:tc>
      </w:tr>
      <w:tr w:rsidR="005C07EF" w:rsidRPr="00A80C97" w14:paraId="639F816A" w14:textId="77777777" w:rsidTr="007F0DBF">
        <w:trPr>
          <w:trHeight w:val="209"/>
          <w:jc w:val="center"/>
        </w:trPr>
        <w:tc>
          <w:tcPr>
            <w:tcW w:w="1435" w:type="pct"/>
            <w:tcBorders>
              <w:top w:val="single" w:sz="4" w:space="0" w:color="auto"/>
              <w:left w:val="double" w:sz="4" w:space="0" w:color="auto"/>
              <w:bottom w:val="double" w:sz="4" w:space="0" w:color="auto"/>
              <w:right w:val="single" w:sz="4" w:space="0" w:color="auto"/>
            </w:tcBorders>
            <w:vAlign w:val="center"/>
            <w:hideMark/>
          </w:tcPr>
          <w:p w14:paraId="4217641D"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Средний возраст</w:t>
            </w:r>
          </w:p>
        </w:tc>
        <w:tc>
          <w:tcPr>
            <w:tcW w:w="511" w:type="pct"/>
            <w:tcBorders>
              <w:top w:val="single" w:sz="4" w:space="0" w:color="auto"/>
              <w:left w:val="single" w:sz="4" w:space="0" w:color="auto"/>
              <w:bottom w:val="double" w:sz="4" w:space="0" w:color="auto"/>
              <w:right w:val="single" w:sz="4" w:space="0" w:color="auto"/>
            </w:tcBorders>
            <w:vAlign w:val="center"/>
          </w:tcPr>
          <w:p w14:paraId="166892E4" w14:textId="77777777" w:rsidR="005C07EF" w:rsidRPr="00A80C97" w:rsidRDefault="005C07EF" w:rsidP="007F0DBF">
            <w:pPr>
              <w:tabs>
                <w:tab w:val="left" w:pos="8080"/>
              </w:tabs>
              <w:jc w:val="center"/>
              <w:rPr>
                <w:b/>
                <w:bCs/>
              </w:rPr>
            </w:pPr>
            <w:r w:rsidRPr="00A80C97">
              <w:rPr>
                <w:b/>
                <w:bCs/>
              </w:rPr>
              <w:t>41</w:t>
            </w:r>
          </w:p>
        </w:tc>
        <w:tc>
          <w:tcPr>
            <w:tcW w:w="592" w:type="pct"/>
            <w:tcBorders>
              <w:top w:val="single" w:sz="4" w:space="0" w:color="auto"/>
              <w:left w:val="single" w:sz="4" w:space="0" w:color="auto"/>
              <w:bottom w:val="double" w:sz="4" w:space="0" w:color="auto"/>
              <w:right w:val="double" w:sz="4" w:space="0" w:color="auto"/>
            </w:tcBorders>
            <w:vAlign w:val="center"/>
          </w:tcPr>
          <w:p w14:paraId="44D7ECF3" w14:textId="77777777" w:rsidR="005C07EF" w:rsidRPr="00A80C97" w:rsidRDefault="005C07EF" w:rsidP="007F0DBF">
            <w:pPr>
              <w:tabs>
                <w:tab w:val="left" w:pos="8080"/>
              </w:tabs>
              <w:jc w:val="center"/>
              <w:rPr>
                <w:bCs/>
              </w:rPr>
            </w:pPr>
          </w:p>
        </w:tc>
        <w:tc>
          <w:tcPr>
            <w:tcW w:w="798" w:type="pct"/>
            <w:tcBorders>
              <w:top w:val="single" w:sz="4" w:space="0" w:color="auto"/>
              <w:left w:val="single" w:sz="4" w:space="0" w:color="auto"/>
              <w:bottom w:val="double" w:sz="4" w:space="0" w:color="auto"/>
              <w:right w:val="single" w:sz="4" w:space="0" w:color="auto"/>
            </w:tcBorders>
            <w:vAlign w:val="center"/>
          </w:tcPr>
          <w:p w14:paraId="2AAA01FE" w14:textId="77777777" w:rsidR="005C07EF" w:rsidRPr="00A80C97" w:rsidRDefault="005C07EF" w:rsidP="007F0DBF">
            <w:pPr>
              <w:tabs>
                <w:tab w:val="left" w:pos="8080"/>
              </w:tabs>
              <w:jc w:val="center"/>
              <w:rPr>
                <w:b/>
                <w:bCs/>
              </w:rPr>
            </w:pPr>
            <w:r w:rsidRPr="00A80C97">
              <w:rPr>
                <w:b/>
                <w:bCs/>
              </w:rPr>
              <w:t>43</w:t>
            </w:r>
          </w:p>
        </w:tc>
        <w:tc>
          <w:tcPr>
            <w:tcW w:w="534" w:type="pct"/>
            <w:tcBorders>
              <w:top w:val="single" w:sz="4" w:space="0" w:color="auto"/>
              <w:left w:val="single" w:sz="4" w:space="0" w:color="auto"/>
              <w:bottom w:val="double" w:sz="4" w:space="0" w:color="auto"/>
              <w:right w:val="double" w:sz="4" w:space="0" w:color="auto"/>
            </w:tcBorders>
            <w:vAlign w:val="center"/>
          </w:tcPr>
          <w:p w14:paraId="571B2D56" w14:textId="77777777" w:rsidR="005C07EF" w:rsidRPr="00A80C97" w:rsidRDefault="005C07EF" w:rsidP="007F0DBF">
            <w:pPr>
              <w:tabs>
                <w:tab w:val="left" w:pos="8080"/>
              </w:tabs>
              <w:jc w:val="center"/>
              <w:rPr>
                <w:bCs/>
              </w:rPr>
            </w:pPr>
          </w:p>
        </w:tc>
        <w:tc>
          <w:tcPr>
            <w:tcW w:w="651" w:type="pct"/>
            <w:tcBorders>
              <w:top w:val="single" w:sz="4" w:space="0" w:color="auto"/>
              <w:left w:val="single" w:sz="4" w:space="0" w:color="auto"/>
              <w:bottom w:val="double" w:sz="4" w:space="0" w:color="auto"/>
              <w:right w:val="single" w:sz="4" w:space="0" w:color="auto"/>
            </w:tcBorders>
            <w:vAlign w:val="center"/>
          </w:tcPr>
          <w:p w14:paraId="48A721B2" w14:textId="77777777" w:rsidR="005C07EF" w:rsidRPr="00A80C97" w:rsidRDefault="005C07EF" w:rsidP="007F0DBF">
            <w:pPr>
              <w:tabs>
                <w:tab w:val="left" w:pos="8080"/>
              </w:tabs>
              <w:jc w:val="center"/>
              <w:rPr>
                <w:b/>
                <w:bCs/>
              </w:rPr>
            </w:pPr>
            <w:r w:rsidRPr="00A80C97">
              <w:rPr>
                <w:b/>
                <w:bCs/>
              </w:rPr>
              <w:t>43</w:t>
            </w:r>
          </w:p>
        </w:tc>
        <w:tc>
          <w:tcPr>
            <w:tcW w:w="480" w:type="pct"/>
            <w:tcBorders>
              <w:top w:val="single" w:sz="4" w:space="0" w:color="auto"/>
              <w:left w:val="single" w:sz="4" w:space="0" w:color="auto"/>
              <w:bottom w:val="double" w:sz="4" w:space="0" w:color="auto"/>
              <w:right w:val="double" w:sz="4" w:space="0" w:color="auto"/>
            </w:tcBorders>
            <w:vAlign w:val="center"/>
          </w:tcPr>
          <w:p w14:paraId="4EC48141" w14:textId="77777777" w:rsidR="005C07EF" w:rsidRPr="00A80C97" w:rsidRDefault="005C07EF" w:rsidP="007F0DBF">
            <w:pPr>
              <w:tabs>
                <w:tab w:val="left" w:pos="8080"/>
              </w:tabs>
              <w:jc w:val="center"/>
              <w:rPr>
                <w:bCs/>
              </w:rPr>
            </w:pPr>
          </w:p>
        </w:tc>
      </w:tr>
    </w:tbl>
    <w:p w14:paraId="7934A170" w14:textId="77777777" w:rsidR="005C07EF" w:rsidRPr="00A80C97" w:rsidRDefault="005C07EF" w:rsidP="005C07EF">
      <w:pPr>
        <w:pStyle w:val="2011"/>
        <w:tabs>
          <w:tab w:val="left" w:pos="8080"/>
        </w:tabs>
        <w:ind w:firstLine="0"/>
        <w:rPr>
          <w:rFonts w:ascii="Times New Roman" w:hAnsi="Times New Roman"/>
          <w:szCs w:val="24"/>
        </w:rPr>
      </w:pPr>
    </w:p>
    <w:p w14:paraId="73222F09" w14:textId="77777777" w:rsidR="005C07EF" w:rsidRDefault="005C07EF" w:rsidP="005C07EF">
      <w:pPr>
        <w:tabs>
          <w:tab w:val="left" w:pos="8080"/>
        </w:tabs>
        <w:spacing w:after="80"/>
        <w:ind w:firstLine="709"/>
        <w:jc w:val="both"/>
      </w:pPr>
      <w:r>
        <w:t>В Обществе работает 43 пенсионера, что составляет 4,03 % от общей численности. По сравнению с 2022 годом количество работающих пенсионеров снизилось на 16 %.</w:t>
      </w:r>
    </w:p>
    <w:p w14:paraId="01735519" w14:textId="77777777" w:rsidR="005C07EF" w:rsidRDefault="005C07EF" w:rsidP="005C07EF">
      <w:pPr>
        <w:tabs>
          <w:tab w:val="left" w:pos="8080"/>
        </w:tabs>
        <w:spacing w:after="80"/>
        <w:ind w:firstLine="709"/>
        <w:jc w:val="both"/>
      </w:pPr>
      <w:r>
        <w:t xml:space="preserve">В целях эффективной работы Общества и постепенного вовлечения молодых специалистов в деятельность предприятия, позволяющего передать опыт и необходимые навыки молодым специалистам, в Обществе производится работа по привлечению и трудоустройству молодых специалистов: проводятся мероприятия по прохождению практики студентами профильных ВУЗов: ФГАОУ ВО «Сибирский федеральный университет»: политехнический институт (кафедра «Электротехнические комплексы и системы»), институт управления бизнес-процессами и </w:t>
      </w:r>
      <w:r>
        <w:lastRenderedPageBreak/>
        <w:t xml:space="preserve">экономики (кафедра «Экономика и организация предприятий энергетического и транспортного комплексов»); ФГБОУ ВО «Сибирский государственный университет науки и технологий имени академика М.Ф. </w:t>
      </w:r>
      <w:proofErr w:type="spellStart"/>
      <w:r>
        <w:t>Решетнева</w:t>
      </w:r>
      <w:proofErr w:type="spellEnd"/>
      <w:r>
        <w:t xml:space="preserve">» (кафедра «Информационная безопасность», «Менеджмент», «Техническая эксплуатация и обслуживание электротехнического и электромеханического оборудования»). </w:t>
      </w:r>
    </w:p>
    <w:p w14:paraId="4094580E" w14:textId="77777777" w:rsidR="005C07EF" w:rsidRPr="00A80C97" w:rsidRDefault="005C07EF" w:rsidP="005C07EF">
      <w:pPr>
        <w:tabs>
          <w:tab w:val="left" w:pos="8080"/>
        </w:tabs>
        <w:spacing w:after="80"/>
        <w:ind w:firstLine="709"/>
        <w:jc w:val="both"/>
      </w:pPr>
      <w:r>
        <w:t>В Обществе выполняются мероприятия по работе с кадровым резервом (среди работников) на руководящие должности.</w:t>
      </w:r>
    </w:p>
    <w:p w14:paraId="1602DEDE" w14:textId="77777777" w:rsidR="005C07EF" w:rsidRDefault="005C07EF" w:rsidP="005C07EF">
      <w:pPr>
        <w:pStyle w:val="1"/>
        <w:tabs>
          <w:tab w:val="left" w:pos="8080"/>
        </w:tabs>
        <w:spacing w:before="0" w:after="0"/>
        <w:rPr>
          <w:rFonts w:ascii="Times New Roman" w:hAnsi="Times New Roman"/>
          <w:smallCaps/>
          <w:color w:val="0070C0"/>
          <w:sz w:val="24"/>
          <w:szCs w:val="24"/>
        </w:rPr>
      </w:pPr>
      <w:r w:rsidRPr="006C4A1D">
        <w:rPr>
          <w:rFonts w:ascii="Times New Roman" w:hAnsi="Times New Roman"/>
          <w:smallCaps/>
          <w:color w:val="0070C0"/>
          <w:sz w:val="24"/>
          <w:szCs w:val="24"/>
          <w:lang w:val="ru-RU"/>
        </w:rPr>
        <w:t>8</w:t>
      </w:r>
      <w:r w:rsidRPr="006C4A1D">
        <w:rPr>
          <w:rFonts w:ascii="Times New Roman" w:hAnsi="Times New Roman"/>
          <w:smallCaps/>
          <w:color w:val="0070C0"/>
          <w:sz w:val="24"/>
          <w:szCs w:val="24"/>
        </w:rPr>
        <w:t>.1.3. Качественный состав работников (уровень образования)</w:t>
      </w:r>
    </w:p>
    <w:p w14:paraId="072C980F" w14:textId="77777777" w:rsidR="005C07EF" w:rsidRDefault="005C07EF" w:rsidP="005C07EF"/>
    <w:p w14:paraId="54D22DC5" w14:textId="77777777" w:rsidR="005C07EF" w:rsidRPr="00A80C97" w:rsidRDefault="005C07EF" w:rsidP="005C07EF">
      <w:pPr>
        <w:rPr>
          <w:lang w:val="x-none" w:eastAsia="x-none"/>
        </w:rPr>
      </w:pPr>
      <w:r>
        <w:t xml:space="preserve">                                                                                                                                               </w:t>
      </w:r>
      <w:r w:rsidRPr="00A80C97">
        <w:t xml:space="preserve">Таблица </w:t>
      </w:r>
      <w:r>
        <w:t>8.1.3.1</w:t>
      </w:r>
    </w:p>
    <w:tbl>
      <w:tblPr>
        <w:tblW w:w="5000"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07"/>
        <w:gridCol w:w="1056"/>
        <w:gridCol w:w="1058"/>
        <w:gridCol w:w="845"/>
        <w:gridCol w:w="1056"/>
        <w:gridCol w:w="1056"/>
        <w:gridCol w:w="897"/>
      </w:tblGrid>
      <w:tr w:rsidR="005C07EF" w:rsidRPr="00A80C97" w14:paraId="54B7ACDC" w14:textId="77777777" w:rsidTr="007F0DBF">
        <w:trPr>
          <w:trHeight w:val="536"/>
          <w:jc w:val="center"/>
        </w:trPr>
        <w:tc>
          <w:tcPr>
            <w:tcW w:w="2067" w:type="pct"/>
            <w:tcBorders>
              <w:top w:val="double" w:sz="4" w:space="0" w:color="auto"/>
              <w:left w:val="double" w:sz="4" w:space="0" w:color="auto"/>
              <w:bottom w:val="single" w:sz="8" w:space="0" w:color="auto"/>
              <w:right w:val="single" w:sz="8" w:space="0" w:color="auto"/>
            </w:tcBorders>
            <w:shd w:val="clear" w:color="auto" w:fill="9CC2E5" w:themeFill="accent1" w:themeFillTint="99"/>
            <w:vAlign w:val="center"/>
            <w:hideMark/>
          </w:tcPr>
          <w:p w14:paraId="1E32D2DC"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Cs/>
                <w:szCs w:val="24"/>
              </w:rPr>
              <w:t xml:space="preserve">                                                           </w:t>
            </w:r>
          </w:p>
        </w:tc>
        <w:tc>
          <w:tcPr>
            <w:tcW w:w="1039" w:type="pct"/>
            <w:gridSpan w:val="2"/>
            <w:tcBorders>
              <w:top w:val="double" w:sz="4" w:space="0" w:color="auto"/>
              <w:left w:val="single" w:sz="8" w:space="0" w:color="auto"/>
              <w:bottom w:val="single" w:sz="8" w:space="0" w:color="auto"/>
              <w:right w:val="single" w:sz="8" w:space="0" w:color="auto"/>
            </w:tcBorders>
            <w:shd w:val="clear" w:color="auto" w:fill="9CC2E5" w:themeFill="accent1" w:themeFillTint="99"/>
            <w:vAlign w:val="center"/>
            <w:hideMark/>
          </w:tcPr>
          <w:p w14:paraId="1ECFF1CE"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31.12.2021</w:t>
            </w:r>
          </w:p>
        </w:tc>
        <w:tc>
          <w:tcPr>
            <w:tcW w:w="934" w:type="pct"/>
            <w:gridSpan w:val="2"/>
            <w:tcBorders>
              <w:top w:val="double" w:sz="4" w:space="0" w:color="auto"/>
              <w:left w:val="single" w:sz="8" w:space="0" w:color="auto"/>
              <w:bottom w:val="single" w:sz="8" w:space="0" w:color="auto"/>
              <w:right w:val="single" w:sz="8" w:space="0" w:color="auto"/>
            </w:tcBorders>
            <w:shd w:val="clear" w:color="auto" w:fill="9CC2E5" w:themeFill="accent1" w:themeFillTint="99"/>
            <w:vAlign w:val="center"/>
            <w:hideMark/>
          </w:tcPr>
          <w:p w14:paraId="2A7C21F0"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31.12.2022</w:t>
            </w:r>
          </w:p>
        </w:tc>
        <w:tc>
          <w:tcPr>
            <w:tcW w:w="960" w:type="pct"/>
            <w:gridSpan w:val="2"/>
            <w:tcBorders>
              <w:top w:val="double" w:sz="4" w:space="0" w:color="auto"/>
              <w:left w:val="single" w:sz="8" w:space="0" w:color="auto"/>
              <w:bottom w:val="single" w:sz="8" w:space="0" w:color="auto"/>
              <w:right w:val="double" w:sz="4" w:space="0" w:color="auto"/>
            </w:tcBorders>
            <w:shd w:val="clear" w:color="auto" w:fill="9CC2E5" w:themeFill="accent1" w:themeFillTint="99"/>
            <w:vAlign w:val="center"/>
            <w:hideMark/>
          </w:tcPr>
          <w:p w14:paraId="772EAD34" w14:textId="77777777" w:rsidR="005C07EF" w:rsidRPr="00A80C97" w:rsidRDefault="005C07EF" w:rsidP="007F0DBF">
            <w:pPr>
              <w:pStyle w:val="2011"/>
              <w:tabs>
                <w:tab w:val="left" w:pos="8080"/>
              </w:tabs>
              <w:ind w:firstLine="0"/>
              <w:jc w:val="center"/>
              <w:rPr>
                <w:rFonts w:ascii="Times New Roman" w:hAnsi="Times New Roman"/>
                <w:b/>
                <w:szCs w:val="24"/>
              </w:rPr>
            </w:pPr>
            <w:r w:rsidRPr="00A80C97">
              <w:rPr>
                <w:rFonts w:ascii="Times New Roman" w:hAnsi="Times New Roman"/>
                <w:b/>
                <w:szCs w:val="24"/>
              </w:rPr>
              <w:t>31.12.2023</w:t>
            </w:r>
          </w:p>
        </w:tc>
      </w:tr>
      <w:tr w:rsidR="005C07EF" w:rsidRPr="00A80C97" w14:paraId="3ECA3DDD"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shd w:val="clear" w:color="auto" w:fill="9CC2E5" w:themeFill="accent1" w:themeFillTint="99"/>
            <w:vAlign w:val="center"/>
          </w:tcPr>
          <w:p w14:paraId="256F4F43" w14:textId="77777777" w:rsidR="005C07EF" w:rsidRPr="00A80C97" w:rsidRDefault="005C07EF" w:rsidP="007F0DBF">
            <w:pPr>
              <w:pStyle w:val="2011"/>
              <w:tabs>
                <w:tab w:val="left" w:pos="8080"/>
              </w:tabs>
              <w:ind w:firstLine="0"/>
              <w:rPr>
                <w:rFonts w:ascii="Times New Roman" w:hAnsi="Times New Roman"/>
                <w:bCs/>
                <w:szCs w:val="24"/>
              </w:rPr>
            </w:pPr>
          </w:p>
        </w:tc>
        <w:tc>
          <w:tcPr>
            <w:tcW w:w="519" w:type="pct"/>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tcPr>
          <w:p w14:paraId="3A4080ED" w14:textId="77777777" w:rsidR="005C07EF" w:rsidRPr="00A80C97" w:rsidRDefault="005C07EF" w:rsidP="007F0DBF">
            <w:pPr>
              <w:tabs>
                <w:tab w:val="left" w:pos="8080"/>
              </w:tabs>
              <w:jc w:val="center"/>
            </w:pPr>
            <w:r w:rsidRPr="00A80C97">
              <w:t>чел</w:t>
            </w:r>
          </w:p>
        </w:tc>
        <w:tc>
          <w:tcPr>
            <w:tcW w:w="519" w:type="pct"/>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tcPr>
          <w:p w14:paraId="579ED7CB" w14:textId="77777777" w:rsidR="005C07EF" w:rsidRPr="00A80C97" w:rsidRDefault="005C07EF" w:rsidP="007F0DBF">
            <w:pPr>
              <w:tabs>
                <w:tab w:val="left" w:pos="8080"/>
              </w:tabs>
              <w:jc w:val="center"/>
            </w:pPr>
            <w:r w:rsidRPr="00A80C97">
              <w:t>%</w:t>
            </w:r>
          </w:p>
        </w:tc>
        <w:tc>
          <w:tcPr>
            <w:tcW w:w="415" w:type="pct"/>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tcPr>
          <w:p w14:paraId="03C95C78" w14:textId="77777777" w:rsidR="005C07EF" w:rsidRPr="00A80C97" w:rsidRDefault="005C07EF" w:rsidP="007F0DBF">
            <w:pPr>
              <w:tabs>
                <w:tab w:val="left" w:pos="8080"/>
              </w:tabs>
              <w:jc w:val="center"/>
            </w:pPr>
            <w:r w:rsidRPr="00A80C97">
              <w:t>чел</w:t>
            </w:r>
          </w:p>
        </w:tc>
        <w:tc>
          <w:tcPr>
            <w:tcW w:w="519" w:type="pct"/>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tcPr>
          <w:p w14:paraId="5EED1346" w14:textId="77777777" w:rsidR="005C07EF" w:rsidRPr="00A80C97" w:rsidRDefault="005C07EF" w:rsidP="007F0DBF">
            <w:pPr>
              <w:tabs>
                <w:tab w:val="left" w:pos="8080"/>
              </w:tabs>
              <w:jc w:val="center"/>
            </w:pPr>
            <w:r w:rsidRPr="00A80C97">
              <w:t>%</w:t>
            </w:r>
          </w:p>
        </w:tc>
        <w:tc>
          <w:tcPr>
            <w:tcW w:w="519" w:type="pct"/>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tcPr>
          <w:p w14:paraId="480960A9" w14:textId="77777777" w:rsidR="005C07EF" w:rsidRPr="00A80C97" w:rsidRDefault="005C07EF" w:rsidP="007F0DBF">
            <w:pPr>
              <w:tabs>
                <w:tab w:val="left" w:pos="8080"/>
              </w:tabs>
              <w:jc w:val="center"/>
            </w:pPr>
            <w:r w:rsidRPr="00A80C97">
              <w:t>чел</w:t>
            </w:r>
          </w:p>
        </w:tc>
        <w:tc>
          <w:tcPr>
            <w:tcW w:w="441" w:type="pct"/>
            <w:tcBorders>
              <w:top w:val="single" w:sz="8" w:space="0" w:color="auto"/>
              <w:left w:val="single" w:sz="8" w:space="0" w:color="auto"/>
              <w:bottom w:val="single" w:sz="8" w:space="0" w:color="auto"/>
              <w:right w:val="double" w:sz="4" w:space="0" w:color="auto"/>
            </w:tcBorders>
            <w:shd w:val="clear" w:color="auto" w:fill="9CC2E5" w:themeFill="accent1" w:themeFillTint="99"/>
            <w:vAlign w:val="center"/>
          </w:tcPr>
          <w:p w14:paraId="2ACE1361" w14:textId="77777777" w:rsidR="005C07EF" w:rsidRPr="00A80C97" w:rsidRDefault="005C07EF" w:rsidP="007F0DBF">
            <w:pPr>
              <w:tabs>
                <w:tab w:val="left" w:pos="8080"/>
              </w:tabs>
              <w:jc w:val="center"/>
            </w:pPr>
            <w:r w:rsidRPr="00A80C97">
              <w:t>%</w:t>
            </w:r>
          </w:p>
        </w:tc>
      </w:tr>
      <w:tr w:rsidR="005C07EF" w:rsidRPr="00A80C97" w14:paraId="5E4B9757"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vAlign w:val="center"/>
            <w:hideMark/>
          </w:tcPr>
          <w:p w14:paraId="6FB42804" w14:textId="77777777" w:rsidR="005C07EF" w:rsidRPr="00A80C97" w:rsidRDefault="005C07EF" w:rsidP="007F0DBF">
            <w:pPr>
              <w:pStyle w:val="2011"/>
              <w:tabs>
                <w:tab w:val="left" w:pos="8080"/>
              </w:tabs>
              <w:ind w:firstLine="0"/>
              <w:rPr>
                <w:rFonts w:ascii="Times New Roman" w:hAnsi="Times New Roman"/>
                <w:szCs w:val="24"/>
              </w:rPr>
            </w:pPr>
            <w:r w:rsidRPr="00A80C97">
              <w:rPr>
                <w:rFonts w:ascii="Times New Roman" w:hAnsi="Times New Roman"/>
                <w:bCs/>
                <w:szCs w:val="24"/>
              </w:rPr>
              <w:t>Высшее образование</w:t>
            </w:r>
          </w:p>
        </w:tc>
        <w:tc>
          <w:tcPr>
            <w:tcW w:w="519" w:type="pct"/>
            <w:tcBorders>
              <w:top w:val="single" w:sz="8" w:space="0" w:color="auto"/>
              <w:left w:val="single" w:sz="8" w:space="0" w:color="auto"/>
              <w:bottom w:val="single" w:sz="8" w:space="0" w:color="auto"/>
              <w:right w:val="single" w:sz="8" w:space="0" w:color="auto"/>
            </w:tcBorders>
            <w:vAlign w:val="center"/>
          </w:tcPr>
          <w:p w14:paraId="6D700E65" w14:textId="77777777" w:rsidR="005C07EF" w:rsidRPr="00A80C97" w:rsidRDefault="005C07EF" w:rsidP="007F0DBF">
            <w:pPr>
              <w:tabs>
                <w:tab w:val="left" w:pos="8080"/>
              </w:tabs>
              <w:jc w:val="center"/>
            </w:pPr>
            <w:r w:rsidRPr="00A80C97">
              <w:t>774</w:t>
            </w:r>
          </w:p>
        </w:tc>
        <w:tc>
          <w:tcPr>
            <w:tcW w:w="519" w:type="pct"/>
            <w:tcBorders>
              <w:top w:val="single" w:sz="8" w:space="0" w:color="auto"/>
              <w:left w:val="single" w:sz="8" w:space="0" w:color="auto"/>
              <w:bottom w:val="single" w:sz="8" w:space="0" w:color="auto"/>
              <w:right w:val="double" w:sz="4" w:space="0" w:color="auto"/>
            </w:tcBorders>
            <w:vAlign w:val="center"/>
          </w:tcPr>
          <w:p w14:paraId="7EE53D16" w14:textId="77777777" w:rsidR="005C07EF" w:rsidRPr="00A80C97" w:rsidRDefault="005C07EF" w:rsidP="007F0DBF">
            <w:pPr>
              <w:tabs>
                <w:tab w:val="left" w:pos="8080"/>
              </w:tabs>
              <w:jc w:val="center"/>
            </w:pPr>
            <w:r w:rsidRPr="00A80C97">
              <w:t>67,89</w:t>
            </w:r>
          </w:p>
        </w:tc>
        <w:tc>
          <w:tcPr>
            <w:tcW w:w="415" w:type="pct"/>
            <w:tcBorders>
              <w:top w:val="single" w:sz="8" w:space="0" w:color="auto"/>
              <w:left w:val="single" w:sz="8" w:space="0" w:color="auto"/>
              <w:bottom w:val="single" w:sz="8" w:space="0" w:color="auto"/>
              <w:right w:val="single" w:sz="8" w:space="0" w:color="auto"/>
            </w:tcBorders>
            <w:vAlign w:val="center"/>
          </w:tcPr>
          <w:p w14:paraId="3B6573B2" w14:textId="77777777" w:rsidR="005C07EF" w:rsidRPr="00A80C97" w:rsidRDefault="005C07EF" w:rsidP="007F0DBF">
            <w:pPr>
              <w:tabs>
                <w:tab w:val="left" w:pos="8080"/>
              </w:tabs>
              <w:jc w:val="center"/>
            </w:pPr>
            <w:r w:rsidRPr="00A80C97">
              <w:t>754</w:t>
            </w:r>
          </w:p>
        </w:tc>
        <w:tc>
          <w:tcPr>
            <w:tcW w:w="519" w:type="pct"/>
            <w:tcBorders>
              <w:top w:val="single" w:sz="8" w:space="0" w:color="auto"/>
              <w:left w:val="single" w:sz="8" w:space="0" w:color="auto"/>
              <w:bottom w:val="single" w:sz="8" w:space="0" w:color="auto"/>
              <w:right w:val="double" w:sz="4" w:space="0" w:color="auto"/>
            </w:tcBorders>
            <w:vAlign w:val="center"/>
          </w:tcPr>
          <w:p w14:paraId="3E14537F" w14:textId="77777777" w:rsidR="005C07EF" w:rsidRPr="00A80C97" w:rsidRDefault="005C07EF" w:rsidP="007F0DBF">
            <w:pPr>
              <w:tabs>
                <w:tab w:val="left" w:pos="8080"/>
              </w:tabs>
              <w:jc w:val="center"/>
            </w:pPr>
            <w:r w:rsidRPr="00A80C97">
              <w:t>69,62</w:t>
            </w:r>
          </w:p>
        </w:tc>
        <w:tc>
          <w:tcPr>
            <w:tcW w:w="519" w:type="pct"/>
            <w:tcBorders>
              <w:top w:val="single" w:sz="8" w:space="0" w:color="auto"/>
              <w:left w:val="single" w:sz="8" w:space="0" w:color="auto"/>
              <w:bottom w:val="single" w:sz="8" w:space="0" w:color="auto"/>
              <w:right w:val="single" w:sz="8" w:space="0" w:color="auto"/>
            </w:tcBorders>
            <w:vAlign w:val="center"/>
          </w:tcPr>
          <w:p w14:paraId="2CD41531" w14:textId="77777777" w:rsidR="005C07EF" w:rsidRPr="00A80C97" w:rsidRDefault="005C07EF" w:rsidP="007F0DBF">
            <w:pPr>
              <w:tabs>
                <w:tab w:val="left" w:pos="8080"/>
              </w:tabs>
              <w:jc w:val="center"/>
            </w:pPr>
            <w:r w:rsidRPr="00A80C97">
              <w:t>762</w:t>
            </w:r>
          </w:p>
        </w:tc>
        <w:tc>
          <w:tcPr>
            <w:tcW w:w="441" w:type="pct"/>
            <w:tcBorders>
              <w:top w:val="single" w:sz="8" w:space="0" w:color="auto"/>
              <w:left w:val="single" w:sz="8" w:space="0" w:color="auto"/>
              <w:bottom w:val="single" w:sz="8" w:space="0" w:color="auto"/>
              <w:right w:val="double" w:sz="4" w:space="0" w:color="auto"/>
            </w:tcBorders>
            <w:vAlign w:val="center"/>
          </w:tcPr>
          <w:p w14:paraId="5F3DBB69" w14:textId="77777777" w:rsidR="005C07EF" w:rsidRPr="00A80C97" w:rsidRDefault="005C07EF" w:rsidP="007F0DBF">
            <w:pPr>
              <w:tabs>
                <w:tab w:val="left" w:pos="8080"/>
              </w:tabs>
              <w:jc w:val="center"/>
            </w:pPr>
            <w:r w:rsidRPr="00A80C97">
              <w:t>71,42</w:t>
            </w:r>
          </w:p>
        </w:tc>
      </w:tr>
      <w:tr w:rsidR="005C07EF" w:rsidRPr="00A80C97" w14:paraId="0441F375"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vAlign w:val="center"/>
            <w:hideMark/>
          </w:tcPr>
          <w:p w14:paraId="14F9C989"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Среднее профессиональное</w:t>
            </w:r>
          </w:p>
        </w:tc>
        <w:tc>
          <w:tcPr>
            <w:tcW w:w="519" w:type="pct"/>
            <w:tcBorders>
              <w:top w:val="single" w:sz="8" w:space="0" w:color="auto"/>
              <w:left w:val="single" w:sz="8" w:space="0" w:color="auto"/>
              <w:bottom w:val="single" w:sz="8" w:space="0" w:color="auto"/>
              <w:right w:val="single" w:sz="8" w:space="0" w:color="auto"/>
            </w:tcBorders>
            <w:vAlign w:val="center"/>
          </w:tcPr>
          <w:p w14:paraId="4DB559F2" w14:textId="77777777" w:rsidR="005C07EF" w:rsidRPr="00A80C97" w:rsidRDefault="005C07EF" w:rsidP="007F0DBF">
            <w:pPr>
              <w:tabs>
                <w:tab w:val="left" w:pos="8080"/>
              </w:tabs>
              <w:jc w:val="center"/>
            </w:pPr>
            <w:r w:rsidRPr="00A80C97">
              <w:t>292</w:t>
            </w:r>
          </w:p>
        </w:tc>
        <w:tc>
          <w:tcPr>
            <w:tcW w:w="519" w:type="pct"/>
            <w:tcBorders>
              <w:top w:val="single" w:sz="8" w:space="0" w:color="auto"/>
              <w:left w:val="single" w:sz="8" w:space="0" w:color="auto"/>
              <w:bottom w:val="single" w:sz="8" w:space="0" w:color="auto"/>
              <w:right w:val="double" w:sz="4" w:space="0" w:color="auto"/>
            </w:tcBorders>
            <w:vAlign w:val="center"/>
          </w:tcPr>
          <w:p w14:paraId="41487633" w14:textId="77777777" w:rsidR="005C07EF" w:rsidRPr="00A80C97" w:rsidRDefault="005C07EF" w:rsidP="007F0DBF">
            <w:pPr>
              <w:tabs>
                <w:tab w:val="left" w:pos="8080"/>
              </w:tabs>
              <w:jc w:val="center"/>
            </w:pPr>
            <w:r w:rsidRPr="00A80C97">
              <w:t>25,61</w:t>
            </w:r>
          </w:p>
        </w:tc>
        <w:tc>
          <w:tcPr>
            <w:tcW w:w="415" w:type="pct"/>
            <w:tcBorders>
              <w:top w:val="single" w:sz="8" w:space="0" w:color="auto"/>
              <w:left w:val="single" w:sz="8" w:space="0" w:color="auto"/>
              <w:bottom w:val="single" w:sz="8" w:space="0" w:color="auto"/>
              <w:right w:val="single" w:sz="8" w:space="0" w:color="auto"/>
            </w:tcBorders>
            <w:vAlign w:val="center"/>
          </w:tcPr>
          <w:p w14:paraId="13EB61D7" w14:textId="77777777" w:rsidR="005C07EF" w:rsidRPr="00A80C97" w:rsidRDefault="005C07EF" w:rsidP="007F0DBF">
            <w:pPr>
              <w:tabs>
                <w:tab w:val="left" w:pos="8080"/>
              </w:tabs>
              <w:jc w:val="center"/>
            </w:pPr>
            <w:r w:rsidRPr="00A80C97">
              <w:t>268</w:t>
            </w:r>
          </w:p>
        </w:tc>
        <w:tc>
          <w:tcPr>
            <w:tcW w:w="519" w:type="pct"/>
            <w:tcBorders>
              <w:top w:val="single" w:sz="8" w:space="0" w:color="auto"/>
              <w:left w:val="single" w:sz="8" w:space="0" w:color="auto"/>
              <w:bottom w:val="single" w:sz="8" w:space="0" w:color="auto"/>
              <w:right w:val="double" w:sz="4" w:space="0" w:color="auto"/>
            </w:tcBorders>
            <w:vAlign w:val="center"/>
          </w:tcPr>
          <w:p w14:paraId="48152A61" w14:textId="77777777" w:rsidR="005C07EF" w:rsidRPr="00A80C97" w:rsidRDefault="005C07EF" w:rsidP="007F0DBF">
            <w:pPr>
              <w:tabs>
                <w:tab w:val="left" w:pos="8080"/>
              </w:tabs>
              <w:jc w:val="center"/>
            </w:pPr>
            <w:r w:rsidRPr="00A80C97">
              <w:t>24,75</w:t>
            </w:r>
          </w:p>
        </w:tc>
        <w:tc>
          <w:tcPr>
            <w:tcW w:w="519" w:type="pct"/>
            <w:tcBorders>
              <w:top w:val="single" w:sz="8" w:space="0" w:color="auto"/>
              <w:left w:val="single" w:sz="8" w:space="0" w:color="auto"/>
              <w:bottom w:val="single" w:sz="8" w:space="0" w:color="auto"/>
              <w:right w:val="single" w:sz="8" w:space="0" w:color="auto"/>
            </w:tcBorders>
            <w:vAlign w:val="center"/>
          </w:tcPr>
          <w:p w14:paraId="6F07AAB2" w14:textId="77777777" w:rsidR="005C07EF" w:rsidRPr="00A80C97" w:rsidRDefault="005C07EF" w:rsidP="007F0DBF">
            <w:pPr>
              <w:tabs>
                <w:tab w:val="left" w:pos="8080"/>
              </w:tabs>
              <w:jc w:val="center"/>
            </w:pPr>
            <w:r w:rsidRPr="00A80C97">
              <w:t>244</w:t>
            </w:r>
          </w:p>
        </w:tc>
        <w:tc>
          <w:tcPr>
            <w:tcW w:w="441" w:type="pct"/>
            <w:tcBorders>
              <w:top w:val="single" w:sz="8" w:space="0" w:color="auto"/>
              <w:left w:val="single" w:sz="8" w:space="0" w:color="auto"/>
              <w:bottom w:val="single" w:sz="8" w:space="0" w:color="auto"/>
              <w:right w:val="double" w:sz="4" w:space="0" w:color="auto"/>
            </w:tcBorders>
            <w:vAlign w:val="center"/>
          </w:tcPr>
          <w:p w14:paraId="142C583E" w14:textId="77777777" w:rsidR="005C07EF" w:rsidRPr="00A80C97" w:rsidRDefault="005C07EF" w:rsidP="007F0DBF">
            <w:pPr>
              <w:tabs>
                <w:tab w:val="left" w:pos="8080"/>
              </w:tabs>
              <w:jc w:val="center"/>
            </w:pPr>
            <w:r w:rsidRPr="00A80C97">
              <w:t>22,87</w:t>
            </w:r>
          </w:p>
        </w:tc>
      </w:tr>
      <w:tr w:rsidR="005C07EF" w:rsidRPr="00A80C97" w14:paraId="5898B080"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vAlign w:val="center"/>
          </w:tcPr>
          <w:p w14:paraId="71257411"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Среднее общее</w:t>
            </w:r>
          </w:p>
        </w:tc>
        <w:tc>
          <w:tcPr>
            <w:tcW w:w="519" w:type="pct"/>
            <w:tcBorders>
              <w:top w:val="single" w:sz="8" w:space="0" w:color="auto"/>
              <w:left w:val="single" w:sz="8" w:space="0" w:color="auto"/>
              <w:bottom w:val="single" w:sz="8" w:space="0" w:color="auto"/>
              <w:right w:val="single" w:sz="8" w:space="0" w:color="auto"/>
            </w:tcBorders>
            <w:vAlign w:val="center"/>
          </w:tcPr>
          <w:p w14:paraId="44E2A297" w14:textId="77777777" w:rsidR="005C07EF" w:rsidRPr="00A80C97" w:rsidRDefault="005C07EF" w:rsidP="007F0DBF">
            <w:pPr>
              <w:tabs>
                <w:tab w:val="left" w:pos="8080"/>
              </w:tabs>
              <w:jc w:val="center"/>
              <w:rPr>
                <w:bCs/>
              </w:rPr>
            </w:pPr>
            <w:r w:rsidRPr="00A80C97">
              <w:rPr>
                <w:bCs/>
              </w:rPr>
              <w:t>67</w:t>
            </w:r>
          </w:p>
        </w:tc>
        <w:tc>
          <w:tcPr>
            <w:tcW w:w="519" w:type="pct"/>
            <w:tcBorders>
              <w:top w:val="single" w:sz="8" w:space="0" w:color="auto"/>
              <w:left w:val="single" w:sz="8" w:space="0" w:color="auto"/>
              <w:bottom w:val="single" w:sz="8" w:space="0" w:color="auto"/>
              <w:right w:val="double" w:sz="4" w:space="0" w:color="auto"/>
            </w:tcBorders>
            <w:vAlign w:val="center"/>
          </w:tcPr>
          <w:p w14:paraId="458462C8" w14:textId="77777777" w:rsidR="005C07EF" w:rsidRPr="00A80C97" w:rsidRDefault="005C07EF" w:rsidP="007F0DBF">
            <w:pPr>
              <w:tabs>
                <w:tab w:val="left" w:pos="8080"/>
              </w:tabs>
              <w:jc w:val="center"/>
              <w:rPr>
                <w:bCs/>
              </w:rPr>
            </w:pPr>
            <w:r w:rsidRPr="00A80C97">
              <w:rPr>
                <w:bCs/>
              </w:rPr>
              <w:t>5,88</w:t>
            </w:r>
          </w:p>
        </w:tc>
        <w:tc>
          <w:tcPr>
            <w:tcW w:w="415" w:type="pct"/>
            <w:tcBorders>
              <w:top w:val="single" w:sz="8" w:space="0" w:color="auto"/>
              <w:left w:val="single" w:sz="8" w:space="0" w:color="auto"/>
              <w:bottom w:val="single" w:sz="8" w:space="0" w:color="auto"/>
              <w:right w:val="single" w:sz="8" w:space="0" w:color="auto"/>
            </w:tcBorders>
            <w:vAlign w:val="center"/>
          </w:tcPr>
          <w:p w14:paraId="02CE6A07" w14:textId="77777777" w:rsidR="005C07EF" w:rsidRPr="00A80C97" w:rsidRDefault="005C07EF" w:rsidP="007F0DBF">
            <w:pPr>
              <w:tabs>
                <w:tab w:val="left" w:pos="8080"/>
              </w:tabs>
              <w:jc w:val="center"/>
              <w:rPr>
                <w:bCs/>
              </w:rPr>
            </w:pPr>
            <w:r w:rsidRPr="00A80C97">
              <w:rPr>
                <w:bCs/>
              </w:rPr>
              <w:t>55</w:t>
            </w:r>
          </w:p>
        </w:tc>
        <w:tc>
          <w:tcPr>
            <w:tcW w:w="519" w:type="pct"/>
            <w:tcBorders>
              <w:top w:val="single" w:sz="8" w:space="0" w:color="auto"/>
              <w:left w:val="single" w:sz="8" w:space="0" w:color="auto"/>
              <w:bottom w:val="single" w:sz="8" w:space="0" w:color="auto"/>
              <w:right w:val="double" w:sz="4" w:space="0" w:color="auto"/>
            </w:tcBorders>
            <w:vAlign w:val="center"/>
          </w:tcPr>
          <w:p w14:paraId="43C63A14" w14:textId="77777777" w:rsidR="005C07EF" w:rsidRPr="00A80C97" w:rsidRDefault="005C07EF" w:rsidP="007F0DBF">
            <w:pPr>
              <w:tabs>
                <w:tab w:val="left" w:pos="8080"/>
              </w:tabs>
              <w:jc w:val="center"/>
              <w:rPr>
                <w:bCs/>
              </w:rPr>
            </w:pPr>
            <w:r w:rsidRPr="00A80C97">
              <w:rPr>
                <w:bCs/>
              </w:rPr>
              <w:t>5,08</w:t>
            </w:r>
          </w:p>
        </w:tc>
        <w:tc>
          <w:tcPr>
            <w:tcW w:w="519" w:type="pct"/>
            <w:tcBorders>
              <w:top w:val="single" w:sz="8" w:space="0" w:color="auto"/>
              <w:left w:val="single" w:sz="8" w:space="0" w:color="auto"/>
              <w:bottom w:val="single" w:sz="8" w:space="0" w:color="auto"/>
              <w:right w:val="single" w:sz="8" w:space="0" w:color="auto"/>
            </w:tcBorders>
            <w:vAlign w:val="center"/>
          </w:tcPr>
          <w:p w14:paraId="26AED933" w14:textId="77777777" w:rsidR="005C07EF" w:rsidRPr="00A80C97" w:rsidRDefault="005C07EF" w:rsidP="007F0DBF">
            <w:pPr>
              <w:tabs>
                <w:tab w:val="left" w:pos="8080"/>
              </w:tabs>
              <w:jc w:val="center"/>
              <w:rPr>
                <w:bCs/>
              </w:rPr>
            </w:pPr>
            <w:r w:rsidRPr="00A80C97">
              <w:rPr>
                <w:bCs/>
              </w:rPr>
              <w:t>55</w:t>
            </w:r>
          </w:p>
        </w:tc>
        <w:tc>
          <w:tcPr>
            <w:tcW w:w="441" w:type="pct"/>
            <w:tcBorders>
              <w:top w:val="single" w:sz="8" w:space="0" w:color="auto"/>
              <w:left w:val="single" w:sz="8" w:space="0" w:color="auto"/>
              <w:bottom w:val="single" w:sz="8" w:space="0" w:color="auto"/>
              <w:right w:val="double" w:sz="4" w:space="0" w:color="auto"/>
            </w:tcBorders>
            <w:vAlign w:val="center"/>
          </w:tcPr>
          <w:p w14:paraId="1CCF5265" w14:textId="77777777" w:rsidR="005C07EF" w:rsidRPr="00A80C97" w:rsidRDefault="005C07EF" w:rsidP="007F0DBF">
            <w:pPr>
              <w:tabs>
                <w:tab w:val="left" w:pos="8080"/>
              </w:tabs>
              <w:jc w:val="center"/>
              <w:rPr>
                <w:bCs/>
              </w:rPr>
            </w:pPr>
            <w:r w:rsidRPr="00A80C97">
              <w:rPr>
                <w:bCs/>
              </w:rPr>
              <w:t>5,15</w:t>
            </w:r>
          </w:p>
        </w:tc>
      </w:tr>
      <w:tr w:rsidR="005C07EF" w:rsidRPr="00A80C97" w14:paraId="58A0BA4D"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vAlign w:val="center"/>
          </w:tcPr>
          <w:p w14:paraId="74B80719"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Начальное и основное общее</w:t>
            </w:r>
          </w:p>
        </w:tc>
        <w:tc>
          <w:tcPr>
            <w:tcW w:w="519" w:type="pct"/>
            <w:tcBorders>
              <w:top w:val="single" w:sz="8" w:space="0" w:color="auto"/>
              <w:left w:val="single" w:sz="8" w:space="0" w:color="auto"/>
              <w:bottom w:val="single" w:sz="8" w:space="0" w:color="auto"/>
              <w:right w:val="single" w:sz="8" w:space="0" w:color="auto"/>
            </w:tcBorders>
            <w:vAlign w:val="center"/>
          </w:tcPr>
          <w:p w14:paraId="52F539CD" w14:textId="77777777" w:rsidR="005C07EF" w:rsidRPr="00A80C97" w:rsidRDefault="005C07EF" w:rsidP="007F0DBF">
            <w:pPr>
              <w:tabs>
                <w:tab w:val="left" w:pos="8080"/>
              </w:tabs>
              <w:jc w:val="center"/>
              <w:rPr>
                <w:bCs/>
              </w:rPr>
            </w:pPr>
            <w:r w:rsidRPr="00A80C97">
              <w:rPr>
                <w:bCs/>
              </w:rPr>
              <w:t>7</w:t>
            </w:r>
          </w:p>
        </w:tc>
        <w:tc>
          <w:tcPr>
            <w:tcW w:w="519" w:type="pct"/>
            <w:tcBorders>
              <w:top w:val="single" w:sz="8" w:space="0" w:color="auto"/>
              <w:left w:val="single" w:sz="8" w:space="0" w:color="auto"/>
              <w:bottom w:val="single" w:sz="8" w:space="0" w:color="auto"/>
              <w:right w:val="double" w:sz="4" w:space="0" w:color="auto"/>
            </w:tcBorders>
            <w:vAlign w:val="center"/>
          </w:tcPr>
          <w:p w14:paraId="24B740B8" w14:textId="77777777" w:rsidR="005C07EF" w:rsidRPr="00A80C97" w:rsidRDefault="005C07EF" w:rsidP="007F0DBF">
            <w:pPr>
              <w:tabs>
                <w:tab w:val="left" w:pos="8080"/>
              </w:tabs>
              <w:jc w:val="center"/>
              <w:rPr>
                <w:bCs/>
              </w:rPr>
            </w:pPr>
            <w:r w:rsidRPr="00A80C97">
              <w:rPr>
                <w:bCs/>
              </w:rPr>
              <w:t>0,61</w:t>
            </w:r>
          </w:p>
        </w:tc>
        <w:tc>
          <w:tcPr>
            <w:tcW w:w="415" w:type="pct"/>
            <w:tcBorders>
              <w:top w:val="single" w:sz="8" w:space="0" w:color="auto"/>
              <w:left w:val="single" w:sz="8" w:space="0" w:color="auto"/>
              <w:bottom w:val="single" w:sz="8" w:space="0" w:color="auto"/>
              <w:right w:val="single" w:sz="8" w:space="0" w:color="auto"/>
            </w:tcBorders>
            <w:vAlign w:val="center"/>
          </w:tcPr>
          <w:p w14:paraId="253AA51E" w14:textId="77777777" w:rsidR="005C07EF" w:rsidRPr="00A80C97" w:rsidRDefault="005C07EF" w:rsidP="007F0DBF">
            <w:pPr>
              <w:tabs>
                <w:tab w:val="left" w:pos="8080"/>
              </w:tabs>
              <w:jc w:val="center"/>
              <w:rPr>
                <w:bCs/>
              </w:rPr>
            </w:pPr>
            <w:r w:rsidRPr="00A80C97">
              <w:rPr>
                <w:bCs/>
              </w:rPr>
              <w:t>6</w:t>
            </w:r>
          </w:p>
        </w:tc>
        <w:tc>
          <w:tcPr>
            <w:tcW w:w="519" w:type="pct"/>
            <w:tcBorders>
              <w:top w:val="single" w:sz="8" w:space="0" w:color="auto"/>
              <w:left w:val="single" w:sz="8" w:space="0" w:color="auto"/>
              <w:bottom w:val="single" w:sz="8" w:space="0" w:color="auto"/>
              <w:right w:val="double" w:sz="4" w:space="0" w:color="auto"/>
            </w:tcBorders>
            <w:vAlign w:val="center"/>
          </w:tcPr>
          <w:p w14:paraId="55DD344F" w14:textId="77777777" w:rsidR="005C07EF" w:rsidRPr="00A80C97" w:rsidRDefault="005C07EF" w:rsidP="007F0DBF">
            <w:pPr>
              <w:tabs>
                <w:tab w:val="left" w:pos="8080"/>
              </w:tabs>
              <w:jc w:val="center"/>
              <w:rPr>
                <w:bCs/>
              </w:rPr>
            </w:pPr>
            <w:r w:rsidRPr="00A80C97">
              <w:rPr>
                <w:bCs/>
              </w:rPr>
              <w:t>0,55</w:t>
            </w:r>
          </w:p>
        </w:tc>
        <w:tc>
          <w:tcPr>
            <w:tcW w:w="519" w:type="pct"/>
            <w:tcBorders>
              <w:top w:val="single" w:sz="8" w:space="0" w:color="auto"/>
              <w:left w:val="single" w:sz="8" w:space="0" w:color="auto"/>
              <w:bottom w:val="single" w:sz="8" w:space="0" w:color="auto"/>
              <w:right w:val="single" w:sz="8" w:space="0" w:color="auto"/>
            </w:tcBorders>
            <w:vAlign w:val="center"/>
          </w:tcPr>
          <w:p w14:paraId="222C8E52" w14:textId="77777777" w:rsidR="005C07EF" w:rsidRPr="00A80C97" w:rsidRDefault="005C07EF" w:rsidP="007F0DBF">
            <w:pPr>
              <w:tabs>
                <w:tab w:val="left" w:pos="8080"/>
              </w:tabs>
              <w:jc w:val="center"/>
              <w:rPr>
                <w:bCs/>
              </w:rPr>
            </w:pPr>
            <w:r w:rsidRPr="00A80C97">
              <w:rPr>
                <w:bCs/>
              </w:rPr>
              <w:t>6</w:t>
            </w:r>
          </w:p>
        </w:tc>
        <w:tc>
          <w:tcPr>
            <w:tcW w:w="441" w:type="pct"/>
            <w:tcBorders>
              <w:top w:val="single" w:sz="8" w:space="0" w:color="auto"/>
              <w:left w:val="single" w:sz="8" w:space="0" w:color="auto"/>
              <w:bottom w:val="single" w:sz="8" w:space="0" w:color="auto"/>
              <w:right w:val="double" w:sz="4" w:space="0" w:color="auto"/>
            </w:tcBorders>
            <w:vAlign w:val="center"/>
          </w:tcPr>
          <w:p w14:paraId="225CAE8A" w14:textId="77777777" w:rsidR="005C07EF" w:rsidRPr="00A80C97" w:rsidRDefault="005C07EF" w:rsidP="007F0DBF">
            <w:pPr>
              <w:tabs>
                <w:tab w:val="left" w:pos="8080"/>
              </w:tabs>
              <w:jc w:val="center"/>
              <w:rPr>
                <w:bCs/>
              </w:rPr>
            </w:pPr>
            <w:r w:rsidRPr="00A80C97">
              <w:rPr>
                <w:bCs/>
              </w:rPr>
              <w:t>0,56</w:t>
            </w:r>
          </w:p>
        </w:tc>
      </w:tr>
      <w:tr w:rsidR="005C07EF" w:rsidRPr="00A80C97" w14:paraId="427EA3C4" w14:textId="77777777" w:rsidTr="007F0DBF">
        <w:trPr>
          <w:trHeight w:val="477"/>
          <w:jc w:val="center"/>
        </w:trPr>
        <w:tc>
          <w:tcPr>
            <w:tcW w:w="2067" w:type="pct"/>
            <w:tcBorders>
              <w:top w:val="single" w:sz="8" w:space="0" w:color="auto"/>
              <w:left w:val="double" w:sz="4" w:space="0" w:color="auto"/>
              <w:bottom w:val="single" w:sz="8" w:space="0" w:color="auto"/>
              <w:right w:val="single" w:sz="8" w:space="0" w:color="auto"/>
            </w:tcBorders>
            <w:vAlign w:val="center"/>
          </w:tcPr>
          <w:p w14:paraId="2917F178" w14:textId="77777777" w:rsidR="005C07EF" w:rsidRPr="00A80C97" w:rsidRDefault="005C07EF" w:rsidP="007F0DBF">
            <w:pPr>
              <w:pStyle w:val="2011"/>
              <w:tabs>
                <w:tab w:val="left" w:pos="8080"/>
              </w:tabs>
              <w:ind w:firstLine="0"/>
              <w:rPr>
                <w:rFonts w:ascii="Times New Roman" w:hAnsi="Times New Roman"/>
                <w:bCs/>
                <w:szCs w:val="24"/>
              </w:rPr>
            </w:pPr>
            <w:r w:rsidRPr="00A80C97">
              <w:rPr>
                <w:rFonts w:ascii="Times New Roman" w:hAnsi="Times New Roman"/>
                <w:bCs/>
                <w:szCs w:val="24"/>
              </w:rPr>
              <w:t>Всего</w:t>
            </w:r>
          </w:p>
        </w:tc>
        <w:tc>
          <w:tcPr>
            <w:tcW w:w="519" w:type="pct"/>
            <w:tcBorders>
              <w:top w:val="single" w:sz="8" w:space="0" w:color="auto"/>
              <w:left w:val="single" w:sz="8" w:space="0" w:color="auto"/>
              <w:bottom w:val="single" w:sz="8" w:space="0" w:color="auto"/>
              <w:right w:val="single" w:sz="8" w:space="0" w:color="auto"/>
            </w:tcBorders>
            <w:vAlign w:val="center"/>
          </w:tcPr>
          <w:p w14:paraId="169745BD" w14:textId="77777777" w:rsidR="005C07EF" w:rsidRPr="00A80C97" w:rsidRDefault="005C07EF" w:rsidP="007F0DBF">
            <w:pPr>
              <w:tabs>
                <w:tab w:val="left" w:pos="8080"/>
              </w:tabs>
              <w:jc w:val="center"/>
              <w:rPr>
                <w:bCs/>
              </w:rPr>
            </w:pPr>
            <w:r w:rsidRPr="00A80C97">
              <w:rPr>
                <w:b/>
                <w:bCs/>
              </w:rPr>
              <w:t>1140</w:t>
            </w:r>
          </w:p>
        </w:tc>
        <w:tc>
          <w:tcPr>
            <w:tcW w:w="519" w:type="pct"/>
            <w:tcBorders>
              <w:top w:val="single" w:sz="8" w:space="0" w:color="auto"/>
              <w:left w:val="single" w:sz="8" w:space="0" w:color="auto"/>
              <w:bottom w:val="single" w:sz="8" w:space="0" w:color="auto"/>
              <w:right w:val="double" w:sz="4" w:space="0" w:color="auto"/>
            </w:tcBorders>
            <w:vAlign w:val="center"/>
          </w:tcPr>
          <w:p w14:paraId="445B1F87" w14:textId="77777777" w:rsidR="005C07EF" w:rsidRPr="00A80C97" w:rsidRDefault="005C07EF" w:rsidP="007F0DBF">
            <w:pPr>
              <w:tabs>
                <w:tab w:val="left" w:pos="8080"/>
              </w:tabs>
              <w:jc w:val="center"/>
              <w:rPr>
                <w:bCs/>
              </w:rPr>
            </w:pPr>
            <w:r w:rsidRPr="00A80C97">
              <w:rPr>
                <w:b/>
                <w:bCs/>
              </w:rPr>
              <w:t>100</w:t>
            </w:r>
          </w:p>
        </w:tc>
        <w:tc>
          <w:tcPr>
            <w:tcW w:w="415" w:type="pct"/>
            <w:tcBorders>
              <w:top w:val="single" w:sz="8" w:space="0" w:color="auto"/>
              <w:left w:val="single" w:sz="8" w:space="0" w:color="auto"/>
              <w:bottom w:val="single" w:sz="8" w:space="0" w:color="auto"/>
              <w:right w:val="single" w:sz="8" w:space="0" w:color="auto"/>
            </w:tcBorders>
            <w:vAlign w:val="center"/>
          </w:tcPr>
          <w:p w14:paraId="76D55CE6" w14:textId="77777777" w:rsidR="005C07EF" w:rsidRPr="00A80C97" w:rsidRDefault="005C07EF" w:rsidP="007F0DBF">
            <w:pPr>
              <w:tabs>
                <w:tab w:val="left" w:pos="8080"/>
              </w:tabs>
              <w:jc w:val="center"/>
              <w:rPr>
                <w:bCs/>
              </w:rPr>
            </w:pPr>
            <w:r w:rsidRPr="00A80C97">
              <w:rPr>
                <w:b/>
                <w:bCs/>
              </w:rPr>
              <w:t>1083</w:t>
            </w:r>
          </w:p>
        </w:tc>
        <w:tc>
          <w:tcPr>
            <w:tcW w:w="519" w:type="pct"/>
            <w:tcBorders>
              <w:top w:val="single" w:sz="8" w:space="0" w:color="auto"/>
              <w:left w:val="single" w:sz="8" w:space="0" w:color="auto"/>
              <w:bottom w:val="single" w:sz="8" w:space="0" w:color="auto"/>
              <w:right w:val="double" w:sz="4" w:space="0" w:color="auto"/>
            </w:tcBorders>
            <w:vAlign w:val="center"/>
          </w:tcPr>
          <w:p w14:paraId="7259E21B" w14:textId="77777777" w:rsidR="005C07EF" w:rsidRPr="00A80C97" w:rsidRDefault="005C07EF" w:rsidP="007F0DBF">
            <w:pPr>
              <w:tabs>
                <w:tab w:val="left" w:pos="8080"/>
              </w:tabs>
              <w:jc w:val="center"/>
              <w:rPr>
                <w:bCs/>
              </w:rPr>
            </w:pPr>
            <w:r w:rsidRPr="00A80C97">
              <w:rPr>
                <w:b/>
                <w:bCs/>
              </w:rPr>
              <w:t>100</w:t>
            </w:r>
          </w:p>
        </w:tc>
        <w:tc>
          <w:tcPr>
            <w:tcW w:w="519" w:type="pct"/>
            <w:tcBorders>
              <w:top w:val="single" w:sz="8" w:space="0" w:color="auto"/>
              <w:left w:val="single" w:sz="8" w:space="0" w:color="auto"/>
              <w:bottom w:val="single" w:sz="8" w:space="0" w:color="auto"/>
              <w:right w:val="single" w:sz="8" w:space="0" w:color="auto"/>
            </w:tcBorders>
            <w:vAlign w:val="center"/>
          </w:tcPr>
          <w:p w14:paraId="7D441E11" w14:textId="77777777" w:rsidR="005C07EF" w:rsidRPr="00A80C97" w:rsidRDefault="005C07EF" w:rsidP="007F0DBF">
            <w:pPr>
              <w:tabs>
                <w:tab w:val="left" w:pos="8080"/>
              </w:tabs>
              <w:jc w:val="center"/>
              <w:rPr>
                <w:b/>
                <w:bCs/>
              </w:rPr>
            </w:pPr>
            <w:r w:rsidRPr="00A80C97">
              <w:rPr>
                <w:b/>
                <w:bCs/>
              </w:rPr>
              <w:t>1067</w:t>
            </w:r>
          </w:p>
        </w:tc>
        <w:tc>
          <w:tcPr>
            <w:tcW w:w="441" w:type="pct"/>
            <w:tcBorders>
              <w:top w:val="single" w:sz="8" w:space="0" w:color="auto"/>
              <w:left w:val="single" w:sz="8" w:space="0" w:color="auto"/>
              <w:bottom w:val="single" w:sz="8" w:space="0" w:color="auto"/>
              <w:right w:val="double" w:sz="4" w:space="0" w:color="auto"/>
            </w:tcBorders>
            <w:vAlign w:val="center"/>
          </w:tcPr>
          <w:p w14:paraId="3942608C" w14:textId="77777777" w:rsidR="005C07EF" w:rsidRPr="00A80C97" w:rsidRDefault="005C07EF" w:rsidP="007F0DBF">
            <w:pPr>
              <w:tabs>
                <w:tab w:val="left" w:pos="8080"/>
              </w:tabs>
              <w:jc w:val="center"/>
              <w:rPr>
                <w:b/>
                <w:bCs/>
              </w:rPr>
            </w:pPr>
            <w:r w:rsidRPr="00A80C97">
              <w:rPr>
                <w:b/>
                <w:bCs/>
              </w:rPr>
              <w:t>100</w:t>
            </w:r>
          </w:p>
        </w:tc>
      </w:tr>
    </w:tbl>
    <w:p w14:paraId="0F5D65EE" w14:textId="77777777" w:rsidR="005C07EF" w:rsidRPr="0065712B" w:rsidRDefault="005C07EF" w:rsidP="005C07EF">
      <w:pPr>
        <w:pStyle w:val="1"/>
        <w:tabs>
          <w:tab w:val="left" w:pos="8080"/>
        </w:tabs>
        <w:spacing w:before="0" w:after="0"/>
        <w:ind w:firstLine="709"/>
        <w:jc w:val="both"/>
        <w:rPr>
          <w:rFonts w:ascii="Times New Roman" w:hAnsi="Times New Roman"/>
          <w:b w:val="0"/>
          <w:bCs w:val="0"/>
          <w:kern w:val="0"/>
          <w:sz w:val="24"/>
          <w:szCs w:val="24"/>
          <w:lang w:val="ru-RU" w:eastAsia="ru-RU"/>
        </w:rPr>
      </w:pPr>
      <w:r w:rsidRPr="0065712B">
        <w:rPr>
          <w:rFonts w:ascii="Times New Roman" w:hAnsi="Times New Roman"/>
          <w:b w:val="0"/>
          <w:bCs w:val="0"/>
          <w:kern w:val="0"/>
          <w:sz w:val="24"/>
          <w:szCs w:val="24"/>
          <w:lang w:val="ru-RU" w:eastAsia="ru-RU"/>
        </w:rPr>
        <w:t xml:space="preserve">Персонал ПАО «Красноярскэнергосбыт» характеризуется высоким образовательным уровнем: 71,42 % работников имеют высшее образование. </w:t>
      </w:r>
    </w:p>
    <w:p w14:paraId="0D1C1921" w14:textId="77777777" w:rsidR="005C07EF" w:rsidRPr="0065712B" w:rsidRDefault="005C07EF" w:rsidP="005C07EF">
      <w:pPr>
        <w:pStyle w:val="1"/>
        <w:tabs>
          <w:tab w:val="left" w:pos="8080"/>
        </w:tabs>
        <w:spacing w:before="0" w:after="0"/>
        <w:ind w:firstLine="709"/>
        <w:jc w:val="both"/>
        <w:rPr>
          <w:rFonts w:ascii="Times New Roman" w:hAnsi="Times New Roman"/>
          <w:b w:val="0"/>
          <w:bCs w:val="0"/>
          <w:kern w:val="0"/>
          <w:sz w:val="24"/>
          <w:szCs w:val="24"/>
          <w:lang w:val="ru-RU" w:eastAsia="ru-RU"/>
        </w:rPr>
      </w:pPr>
      <w:r w:rsidRPr="0065712B">
        <w:rPr>
          <w:rFonts w:ascii="Times New Roman" w:hAnsi="Times New Roman"/>
          <w:b w:val="0"/>
          <w:bCs w:val="0"/>
          <w:kern w:val="0"/>
          <w:sz w:val="24"/>
          <w:szCs w:val="24"/>
          <w:lang w:val="ru-RU" w:eastAsia="ru-RU"/>
        </w:rPr>
        <w:t xml:space="preserve">Высокий уровень образования персонала обусловлен стратегией и корпоративной политикой ПАО «Красноярскэнергосбыт», основными направлениями которой являются качественный подбор персонала, эффективное использование профессиональных и деловых навыков работников, профессиональное развитие персонала. Широко используются корпоративные формы обучения, в том числе с применением </w:t>
      </w:r>
      <w:proofErr w:type="spellStart"/>
      <w:r w:rsidRPr="0065712B">
        <w:rPr>
          <w:rFonts w:ascii="Times New Roman" w:hAnsi="Times New Roman"/>
          <w:b w:val="0"/>
          <w:bCs w:val="0"/>
          <w:kern w:val="0"/>
          <w:sz w:val="24"/>
          <w:szCs w:val="24"/>
          <w:lang w:val="ru-RU" w:eastAsia="ru-RU"/>
        </w:rPr>
        <w:t>on-line</w:t>
      </w:r>
      <w:proofErr w:type="spellEnd"/>
      <w:r w:rsidRPr="0065712B">
        <w:rPr>
          <w:rFonts w:ascii="Times New Roman" w:hAnsi="Times New Roman"/>
          <w:b w:val="0"/>
          <w:bCs w:val="0"/>
          <w:kern w:val="0"/>
          <w:sz w:val="24"/>
          <w:szCs w:val="24"/>
          <w:lang w:val="ru-RU" w:eastAsia="ru-RU"/>
        </w:rPr>
        <w:t xml:space="preserve"> технологий (в режиме реального времени). Корпоративное обучение направлено на совершенствование энергосбытовой деятельности ПАО «Красноярскэнергосбыт», эффективное исполнение законодательных актов и нормативных требований в электроэнергетике, повышение уровня профессиональных компетенций сотрудников по направлениям деятельности компании. Работники активно принимают участие в обучении, организованным Филиалом ПАО «РусГидро» - «Корпоративный университет гидроэнергетики». </w:t>
      </w:r>
    </w:p>
    <w:p w14:paraId="09FCCD46" w14:textId="77777777" w:rsidR="005C07EF" w:rsidRPr="0065712B" w:rsidRDefault="005C07EF" w:rsidP="005C07EF">
      <w:pPr>
        <w:pStyle w:val="1"/>
        <w:tabs>
          <w:tab w:val="left" w:pos="8080"/>
        </w:tabs>
        <w:spacing w:before="0" w:after="0"/>
        <w:ind w:firstLine="709"/>
        <w:jc w:val="both"/>
        <w:rPr>
          <w:rFonts w:ascii="Times New Roman" w:hAnsi="Times New Roman"/>
          <w:b w:val="0"/>
          <w:bCs w:val="0"/>
          <w:kern w:val="0"/>
          <w:sz w:val="24"/>
          <w:szCs w:val="24"/>
          <w:lang w:val="ru-RU" w:eastAsia="ru-RU"/>
        </w:rPr>
      </w:pPr>
      <w:r w:rsidRPr="0065712B">
        <w:rPr>
          <w:rFonts w:ascii="Times New Roman" w:hAnsi="Times New Roman"/>
          <w:b w:val="0"/>
          <w:bCs w:val="0"/>
          <w:kern w:val="0"/>
          <w:sz w:val="24"/>
          <w:szCs w:val="24"/>
          <w:lang w:val="ru-RU" w:eastAsia="ru-RU"/>
        </w:rPr>
        <w:t xml:space="preserve">Ежегодно работники проходят обучение в учебных центрах с целью получения как обязательного обучения (в рамках законодательства), так и с целью повышения квалификации, профессиональной переподготовки. </w:t>
      </w:r>
    </w:p>
    <w:p w14:paraId="425BB871" w14:textId="77777777" w:rsidR="005C07EF" w:rsidRDefault="005C07EF" w:rsidP="005C07EF">
      <w:pPr>
        <w:pStyle w:val="1"/>
        <w:tabs>
          <w:tab w:val="left" w:pos="8080"/>
        </w:tabs>
        <w:spacing w:before="0" w:after="0"/>
        <w:ind w:firstLine="709"/>
        <w:jc w:val="both"/>
        <w:rPr>
          <w:rFonts w:ascii="Times New Roman" w:hAnsi="Times New Roman"/>
          <w:smallCaps/>
          <w:color w:val="0070C0"/>
          <w:sz w:val="24"/>
          <w:szCs w:val="24"/>
          <w:lang w:val="ru-RU"/>
        </w:rPr>
      </w:pPr>
      <w:r w:rsidRPr="0065712B">
        <w:rPr>
          <w:rFonts w:ascii="Times New Roman" w:hAnsi="Times New Roman"/>
          <w:b w:val="0"/>
          <w:bCs w:val="0"/>
          <w:kern w:val="0"/>
          <w:sz w:val="24"/>
          <w:szCs w:val="24"/>
          <w:lang w:val="ru-RU" w:eastAsia="ru-RU"/>
        </w:rPr>
        <w:t>Работники, не имеющие высшего (среднего) профессионального образования проходят обучения в учебных заведениях. По состоянию на 31.12.2023 14 человек обучаются в профильных ВУЗах с сохранением льгот и гарантий во время обучения (дополнительный оплачиваемый отпуск с сохранением среднего заработка).</w:t>
      </w:r>
    </w:p>
    <w:p w14:paraId="53BFA1DD" w14:textId="77777777" w:rsidR="005C07EF" w:rsidRPr="00F95DE8" w:rsidRDefault="005C07EF" w:rsidP="00F95DE8">
      <w:pPr>
        <w:pStyle w:val="1"/>
        <w:tabs>
          <w:tab w:val="left" w:pos="8080"/>
        </w:tabs>
        <w:spacing w:after="0"/>
        <w:rPr>
          <w:rFonts w:ascii="Times New Roman" w:hAnsi="Times New Roman"/>
          <w:smallCaps/>
          <w:color w:val="0070C0"/>
          <w:sz w:val="24"/>
          <w:szCs w:val="24"/>
        </w:rPr>
      </w:pPr>
      <w:r w:rsidRPr="00E6430E">
        <w:rPr>
          <w:rFonts w:ascii="Times New Roman" w:hAnsi="Times New Roman"/>
          <w:smallCaps/>
          <w:color w:val="0070C0"/>
          <w:sz w:val="24"/>
          <w:szCs w:val="24"/>
          <w:lang w:val="ru-RU"/>
        </w:rPr>
        <w:t>8</w:t>
      </w:r>
      <w:r w:rsidRPr="00E6430E">
        <w:rPr>
          <w:rFonts w:ascii="Times New Roman" w:hAnsi="Times New Roman"/>
          <w:smallCaps/>
          <w:color w:val="0070C0"/>
          <w:sz w:val="24"/>
          <w:szCs w:val="24"/>
        </w:rPr>
        <w:t xml:space="preserve">.1.4. Данные по движению персонала </w:t>
      </w:r>
    </w:p>
    <w:p w14:paraId="79B17AD1" w14:textId="77777777" w:rsidR="005C07EF" w:rsidRPr="00A80C97" w:rsidRDefault="005C07EF" w:rsidP="005C07EF">
      <w:pPr>
        <w:tabs>
          <w:tab w:val="left" w:pos="8080"/>
        </w:tabs>
        <w:spacing w:after="80"/>
        <w:jc w:val="both"/>
      </w:pPr>
      <w:r w:rsidRPr="00A80C97">
        <w:t xml:space="preserve">Коэффициент оборота работников составляет: </w:t>
      </w:r>
    </w:p>
    <w:p w14:paraId="28C19478" w14:textId="77777777" w:rsidR="005C07EF" w:rsidRPr="00A80C97" w:rsidRDefault="005C07EF" w:rsidP="005C07EF">
      <w:pPr>
        <w:tabs>
          <w:tab w:val="left" w:pos="8080"/>
        </w:tabs>
        <w:spacing w:after="80"/>
        <w:jc w:val="both"/>
      </w:pPr>
      <w:r w:rsidRPr="00A80C97">
        <w:t>Коэффициент оборота работников составляет: по принятым 17,49 %, по выбывшим 19,11%. Коэффициент текучести персонала за период 2023 года снизился в сравнении с аналогичным периодом 2022 г. на 3,54 % и составляет 12,44%.</w:t>
      </w:r>
    </w:p>
    <w:p w14:paraId="256992D7" w14:textId="77777777" w:rsidR="005C07EF" w:rsidRPr="00A80C97" w:rsidRDefault="005C07EF" w:rsidP="00613D77">
      <w:pPr>
        <w:tabs>
          <w:tab w:val="left" w:pos="8080"/>
        </w:tabs>
        <w:spacing w:after="80"/>
        <w:jc w:val="center"/>
        <w:rPr>
          <w:color w:val="0070C0"/>
        </w:rPr>
      </w:pPr>
      <w:r w:rsidRPr="00A80C97">
        <w:rPr>
          <w:noProof/>
        </w:rPr>
        <w:lastRenderedPageBreak/>
        <w:drawing>
          <wp:inline distT="0" distB="0" distL="0" distR="0" wp14:anchorId="59582CF9" wp14:editId="26C23954">
            <wp:extent cx="6245525" cy="3217545"/>
            <wp:effectExtent l="0" t="0" r="3175" b="190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E331460" w14:textId="77777777" w:rsidR="005C07EF" w:rsidRPr="00A80C97" w:rsidRDefault="005C07EF" w:rsidP="005C07EF">
      <w:pPr>
        <w:tabs>
          <w:tab w:val="left" w:pos="8080"/>
        </w:tabs>
        <w:spacing w:after="80"/>
        <w:jc w:val="both"/>
      </w:pPr>
    </w:p>
    <w:p w14:paraId="68A191A5" w14:textId="543CDAC4" w:rsidR="005C07EF" w:rsidRDefault="005C07EF" w:rsidP="005C07EF">
      <w:pPr>
        <w:shd w:val="clear" w:color="auto" w:fill="FFFFFF"/>
        <w:tabs>
          <w:tab w:val="left" w:pos="8080"/>
        </w:tabs>
        <w:ind w:firstLine="709"/>
        <w:jc w:val="both"/>
      </w:pPr>
      <w:r>
        <w:t xml:space="preserve">Основные причины увольнения работников: истечение срока действия трудового договора – 9 чел. (прием работников на период временного отсутствия основного работника); сокращение численности или штата – 18 чел.; собственное желание – 124 чел. Основными причинами увольнения по собственному желанию являются: высокая напряженность, ответственность и интенсивность труда (52 чел.), низкая оплата труда (41 чел.). </w:t>
      </w:r>
    </w:p>
    <w:p w14:paraId="195D60ED" w14:textId="77777777" w:rsidR="005C07EF" w:rsidRDefault="005C07EF" w:rsidP="005C07EF">
      <w:pPr>
        <w:shd w:val="clear" w:color="auto" w:fill="FFFFFF"/>
        <w:tabs>
          <w:tab w:val="left" w:pos="8080"/>
        </w:tabs>
        <w:ind w:firstLine="709"/>
        <w:jc w:val="both"/>
      </w:pPr>
      <w:r>
        <w:t xml:space="preserve">С целью снижения текучести в Обществе разрабатываются локальные нормативные акты, направленные на поддержание конкурентной заработной платы; реализуются мероприятия по обеспечению защиты интересов работников в области здравоохранения (страхование от несчастных случаев, добровольное медицинское страхование, обязательные медицинские обследования, санаторно-курортное оздоровление работников)  и различных видов материальной поддержки, в том числе в области дополнительного негосударственного пенсионного обеспечения. </w:t>
      </w:r>
    </w:p>
    <w:p w14:paraId="2E5C32D9" w14:textId="77777777" w:rsidR="005C07EF" w:rsidRPr="00A80C97" w:rsidRDefault="005C07EF" w:rsidP="005C07EF">
      <w:pPr>
        <w:shd w:val="clear" w:color="auto" w:fill="FFFFFF"/>
        <w:tabs>
          <w:tab w:val="left" w:pos="8080"/>
        </w:tabs>
        <w:ind w:firstLine="709"/>
        <w:jc w:val="both"/>
      </w:pPr>
      <w:r>
        <w:t>Так же активно реализуются мероприятия по развитию корпоративной культуры в Обществе: проведение различных спортивных мероприятий, торжественных мероприятий с вручением наград особо отличившимся работникам, работники активно принимают участие в благотворительных акциях.</w:t>
      </w:r>
    </w:p>
    <w:p w14:paraId="22178500" w14:textId="77777777" w:rsidR="005C07EF" w:rsidRPr="00E6430E" w:rsidRDefault="005C07EF" w:rsidP="005C07EF">
      <w:pPr>
        <w:pStyle w:val="1"/>
        <w:tabs>
          <w:tab w:val="left" w:pos="8080"/>
        </w:tabs>
        <w:spacing w:before="120" w:after="0"/>
        <w:rPr>
          <w:rFonts w:ascii="Times New Roman" w:hAnsi="Times New Roman"/>
          <w:smallCaps/>
          <w:color w:val="0070C0"/>
          <w:sz w:val="24"/>
          <w:szCs w:val="24"/>
        </w:rPr>
      </w:pPr>
      <w:r w:rsidRPr="00E6430E">
        <w:rPr>
          <w:rFonts w:ascii="Times New Roman" w:hAnsi="Times New Roman"/>
          <w:smallCaps/>
          <w:color w:val="0070C0"/>
          <w:sz w:val="24"/>
          <w:szCs w:val="24"/>
          <w:lang w:val="ru-RU"/>
        </w:rPr>
        <w:t>8</w:t>
      </w:r>
      <w:r w:rsidRPr="00E6430E">
        <w:rPr>
          <w:rFonts w:ascii="Times New Roman" w:hAnsi="Times New Roman"/>
          <w:smallCaps/>
          <w:color w:val="0070C0"/>
          <w:sz w:val="24"/>
          <w:szCs w:val="24"/>
        </w:rPr>
        <w:t xml:space="preserve">.2. </w:t>
      </w:r>
      <w:r w:rsidRPr="00E6430E">
        <w:rPr>
          <w:rFonts w:ascii="Times New Roman" w:eastAsia="Calibri" w:hAnsi="Times New Roman"/>
          <w:color w:val="0070C0"/>
          <w:sz w:val="24"/>
          <w:szCs w:val="24"/>
          <w:lang w:eastAsia="en-US"/>
        </w:rPr>
        <w:t>Расходы на оплату труда работников</w:t>
      </w:r>
    </w:p>
    <w:p w14:paraId="7B56267D" w14:textId="77777777" w:rsidR="005C07EF" w:rsidRPr="00A80C97" w:rsidRDefault="005C07EF" w:rsidP="005C07EF">
      <w:pPr>
        <w:tabs>
          <w:tab w:val="left" w:pos="8080"/>
        </w:tabs>
        <w:rPr>
          <w:lang w:val="x-none" w:eastAsia="x-none"/>
        </w:rPr>
      </w:pPr>
      <w:r>
        <w:t xml:space="preserve">                                                                                                                                                 </w:t>
      </w:r>
      <w:r w:rsidRPr="00A80C97">
        <w:t xml:space="preserve">Таблица </w:t>
      </w:r>
      <w:r>
        <w:t>8.2</w:t>
      </w:r>
      <w:r w:rsidRPr="00A80C97">
        <w:t>.1</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483"/>
        <w:gridCol w:w="1393"/>
        <w:gridCol w:w="1393"/>
        <w:gridCol w:w="1393"/>
      </w:tblGrid>
      <w:tr w:rsidR="005C07EF" w:rsidRPr="00A80C97" w14:paraId="49983237" w14:textId="77777777" w:rsidTr="007F0DBF">
        <w:trPr>
          <w:trHeight w:val="56"/>
        </w:trPr>
        <w:tc>
          <w:tcPr>
            <w:tcW w:w="262" w:type="pct"/>
            <w:shd w:val="clear" w:color="auto" w:fill="9CC2E5" w:themeFill="accent1" w:themeFillTint="99"/>
            <w:hideMark/>
          </w:tcPr>
          <w:p w14:paraId="330F9348" w14:textId="77777777" w:rsidR="005C07EF" w:rsidRPr="00A80C97" w:rsidRDefault="005C07EF" w:rsidP="007F0DBF">
            <w:pPr>
              <w:pStyle w:val="13"/>
              <w:keepNext w:val="0"/>
              <w:tabs>
                <w:tab w:val="left" w:pos="8080"/>
                <w:tab w:val="left" w:pos="10260"/>
              </w:tabs>
              <w:spacing w:before="60" w:after="60"/>
              <w:rPr>
                <w:b/>
                <w:szCs w:val="24"/>
              </w:rPr>
            </w:pPr>
            <w:r w:rsidRPr="00A80C97">
              <w:rPr>
                <w:b/>
                <w:szCs w:val="24"/>
              </w:rPr>
              <w:t>№</w:t>
            </w:r>
          </w:p>
        </w:tc>
        <w:tc>
          <w:tcPr>
            <w:tcW w:w="2689" w:type="pct"/>
            <w:shd w:val="clear" w:color="auto" w:fill="9CC2E5" w:themeFill="accent1" w:themeFillTint="99"/>
            <w:hideMark/>
          </w:tcPr>
          <w:p w14:paraId="7791ED05" w14:textId="77777777" w:rsidR="005C07EF" w:rsidRPr="00A80C97" w:rsidRDefault="005C07EF" w:rsidP="007F0DBF">
            <w:pPr>
              <w:tabs>
                <w:tab w:val="left" w:pos="8080"/>
                <w:tab w:val="left" w:pos="10260"/>
              </w:tabs>
              <w:spacing w:before="60" w:after="60"/>
              <w:jc w:val="center"/>
              <w:rPr>
                <w:b/>
              </w:rPr>
            </w:pPr>
            <w:r w:rsidRPr="00A80C97">
              <w:rPr>
                <w:b/>
              </w:rPr>
              <w:t>Показатель</w:t>
            </w:r>
          </w:p>
        </w:tc>
        <w:tc>
          <w:tcPr>
            <w:tcW w:w="683" w:type="pct"/>
            <w:shd w:val="clear" w:color="auto" w:fill="9CC2E5" w:themeFill="accent1" w:themeFillTint="99"/>
          </w:tcPr>
          <w:p w14:paraId="343EDE0A" w14:textId="77777777" w:rsidR="005C07EF" w:rsidRPr="00A80C97" w:rsidRDefault="005C07EF" w:rsidP="007F0DBF">
            <w:pPr>
              <w:tabs>
                <w:tab w:val="left" w:pos="8080"/>
                <w:tab w:val="left" w:pos="10260"/>
              </w:tabs>
              <w:spacing w:before="60" w:after="60"/>
              <w:jc w:val="center"/>
              <w:rPr>
                <w:b/>
              </w:rPr>
            </w:pPr>
            <w:r w:rsidRPr="00A80C97">
              <w:rPr>
                <w:b/>
              </w:rPr>
              <w:t>2021</w:t>
            </w:r>
          </w:p>
        </w:tc>
        <w:tc>
          <w:tcPr>
            <w:tcW w:w="683" w:type="pct"/>
            <w:shd w:val="clear" w:color="auto" w:fill="9CC2E5" w:themeFill="accent1" w:themeFillTint="99"/>
          </w:tcPr>
          <w:p w14:paraId="6AD8FDF9" w14:textId="77777777" w:rsidR="005C07EF" w:rsidRPr="00A80C97" w:rsidRDefault="005C07EF" w:rsidP="007F0DBF">
            <w:pPr>
              <w:pStyle w:val="13"/>
              <w:keepNext w:val="0"/>
              <w:tabs>
                <w:tab w:val="left" w:pos="8080"/>
                <w:tab w:val="left" w:pos="10260"/>
              </w:tabs>
              <w:spacing w:before="60" w:after="60"/>
              <w:rPr>
                <w:b/>
                <w:szCs w:val="24"/>
              </w:rPr>
            </w:pPr>
            <w:r w:rsidRPr="00A80C97">
              <w:rPr>
                <w:b/>
                <w:szCs w:val="24"/>
              </w:rPr>
              <w:t>2022</w:t>
            </w:r>
          </w:p>
        </w:tc>
        <w:tc>
          <w:tcPr>
            <w:tcW w:w="683" w:type="pct"/>
            <w:shd w:val="clear" w:color="auto" w:fill="9CC2E5" w:themeFill="accent1" w:themeFillTint="99"/>
          </w:tcPr>
          <w:p w14:paraId="21941938" w14:textId="77777777" w:rsidR="005C07EF" w:rsidRPr="00A80C97" w:rsidRDefault="005C07EF" w:rsidP="007F0DBF">
            <w:pPr>
              <w:tabs>
                <w:tab w:val="left" w:pos="8080"/>
                <w:tab w:val="left" w:pos="10260"/>
              </w:tabs>
              <w:spacing w:before="60" w:after="60"/>
              <w:jc w:val="center"/>
              <w:rPr>
                <w:b/>
              </w:rPr>
            </w:pPr>
            <w:r w:rsidRPr="00A80C97">
              <w:rPr>
                <w:b/>
              </w:rPr>
              <w:t>2023</w:t>
            </w:r>
          </w:p>
        </w:tc>
      </w:tr>
      <w:tr w:rsidR="005C07EF" w:rsidRPr="00A80C97" w14:paraId="42566414" w14:textId="77777777" w:rsidTr="007F0DBF">
        <w:trPr>
          <w:trHeight w:val="375"/>
        </w:trPr>
        <w:tc>
          <w:tcPr>
            <w:tcW w:w="262" w:type="pct"/>
            <w:shd w:val="clear" w:color="auto" w:fill="auto"/>
            <w:hideMark/>
          </w:tcPr>
          <w:p w14:paraId="6ECB3CA6" w14:textId="77777777" w:rsidR="005C07EF" w:rsidRPr="00A80C97" w:rsidRDefault="005C07EF" w:rsidP="007F0DBF">
            <w:pPr>
              <w:tabs>
                <w:tab w:val="left" w:pos="8080"/>
                <w:tab w:val="left" w:pos="10260"/>
              </w:tabs>
              <w:spacing w:before="60" w:after="60"/>
              <w:jc w:val="center"/>
            </w:pPr>
            <w:r w:rsidRPr="00A80C97">
              <w:t>1</w:t>
            </w:r>
          </w:p>
        </w:tc>
        <w:tc>
          <w:tcPr>
            <w:tcW w:w="2689" w:type="pct"/>
            <w:shd w:val="clear" w:color="auto" w:fill="auto"/>
            <w:hideMark/>
          </w:tcPr>
          <w:p w14:paraId="05E28FE3" w14:textId="77777777" w:rsidR="005C07EF" w:rsidRPr="00A80C97" w:rsidRDefault="005C07EF" w:rsidP="007F0DBF">
            <w:pPr>
              <w:tabs>
                <w:tab w:val="left" w:pos="8080"/>
                <w:tab w:val="left" w:pos="10260"/>
              </w:tabs>
              <w:spacing w:before="60" w:after="60"/>
              <w:jc w:val="both"/>
            </w:pPr>
            <w:r w:rsidRPr="00A80C97">
              <w:t>Фонд заработной платы, тыс. руб.</w:t>
            </w:r>
          </w:p>
        </w:tc>
        <w:tc>
          <w:tcPr>
            <w:tcW w:w="683" w:type="pct"/>
          </w:tcPr>
          <w:p w14:paraId="5FB6BA60" w14:textId="77777777" w:rsidR="005C07EF" w:rsidRPr="00A80C97" w:rsidRDefault="005C07EF" w:rsidP="007F0DBF">
            <w:pPr>
              <w:tabs>
                <w:tab w:val="left" w:pos="8080"/>
              </w:tabs>
            </w:pPr>
            <w:r w:rsidRPr="00A80C97">
              <w:t>900 090,2</w:t>
            </w:r>
          </w:p>
        </w:tc>
        <w:tc>
          <w:tcPr>
            <w:tcW w:w="683" w:type="pct"/>
          </w:tcPr>
          <w:p w14:paraId="0018D696" w14:textId="77777777" w:rsidR="005C07EF" w:rsidRPr="00A80C97" w:rsidRDefault="005C07EF" w:rsidP="007F0DBF">
            <w:pPr>
              <w:tabs>
                <w:tab w:val="left" w:pos="8080"/>
              </w:tabs>
            </w:pPr>
            <w:r w:rsidRPr="00A80C97">
              <w:t>923 647,</w:t>
            </w:r>
            <w:r>
              <w:t>4</w:t>
            </w:r>
          </w:p>
        </w:tc>
        <w:tc>
          <w:tcPr>
            <w:tcW w:w="683" w:type="pct"/>
          </w:tcPr>
          <w:p w14:paraId="53ECE692" w14:textId="77777777" w:rsidR="005C07EF" w:rsidRPr="00A80C97" w:rsidRDefault="005C07EF" w:rsidP="007F0DBF">
            <w:pPr>
              <w:tabs>
                <w:tab w:val="left" w:pos="8080"/>
              </w:tabs>
            </w:pPr>
            <w:r w:rsidRPr="0065712B">
              <w:rPr>
                <w:color w:val="000000"/>
              </w:rPr>
              <w:t>1 013 686,7</w:t>
            </w:r>
          </w:p>
        </w:tc>
      </w:tr>
      <w:tr w:rsidR="005C07EF" w:rsidRPr="00A80C97" w14:paraId="697BFF42" w14:textId="77777777" w:rsidTr="007F0DBF">
        <w:trPr>
          <w:trHeight w:val="375"/>
        </w:trPr>
        <w:tc>
          <w:tcPr>
            <w:tcW w:w="262" w:type="pct"/>
            <w:shd w:val="clear" w:color="auto" w:fill="auto"/>
            <w:hideMark/>
          </w:tcPr>
          <w:p w14:paraId="074A301B" w14:textId="77777777" w:rsidR="005C07EF" w:rsidRPr="00A80C97" w:rsidRDefault="005C07EF" w:rsidP="007F0DBF">
            <w:pPr>
              <w:tabs>
                <w:tab w:val="left" w:pos="8080"/>
                <w:tab w:val="left" w:pos="10260"/>
              </w:tabs>
              <w:spacing w:before="60" w:after="60"/>
              <w:jc w:val="center"/>
            </w:pPr>
            <w:r w:rsidRPr="00A80C97">
              <w:t>2</w:t>
            </w:r>
          </w:p>
        </w:tc>
        <w:tc>
          <w:tcPr>
            <w:tcW w:w="2689" w:type="pct"/>
            <w:shd w:val="clear" w:color="auto" w:fill="auto"/>
            <w:hideMark/>
          </w:tcPr>
          <w:p w14:paraId="4424314F" w14:textId="77777777" w:rsidR="005C07EF" w:rsidRPr="00A80C97" w:rsidRDefault="005C07EF" w:rsidP="007F0DBF">
            <w:pPr>
              <w:tabs>
                <w:tab w:val="left" w:pos="8080"/>
                <w:tab w:val="left" w:pos="10260"/>
              </w:tabs>
              <w:spacing w:before="60" w:after="60"/>
              <w:jc w:val="both"/>
            </w:pPr>
            <w:r w:rsidRPr="00A80C97">
              <w:t>Среднемесячная заработная плата 1 работника, руб.</w:t>
            </w:r>
          </w:p>
        </w:tc>
        <w:tc>
          <w:tcPr>
            <w:tcW w:w="683" w:type="pct"/>
          </w:tcPr>
          <w:p w14:paraId="3B8471B3" w14:textId="77777777" w:rsidR="005C07EF" w:rsidRPr="00A80C97" w:rsidRDefault="005C07EF" w:rsidP="007F0DBF">
            <w:pPr>
              <w:tabs>
                <w:tab w:val="left" w:pos="8080"/>
              </w:tabs>
            </w:pPr>
            <w:r w:rsidRPr="00A80C97">
              <w:t>65 958</w:t>
            </w:r>
          </w:p>
        </w:tc>
        <w:tc>
          <w:tcPr>
            <w:tcW w:w="683" w:type="pct"/>
          </w:tcPr>
          <w:p w14:paraId="630ABD3C" w14:textId="77777777" w:rsidR="005C07EF" w:rsidRPr="00A80C97" w:rsidRDefault="005C07EF" w:rsidP="007F0DBF">
            <w:pPr>
              <w:tabs>
                <w:tab w:val="left" w:pos="8080"/>
              </w:tabs>
            </w:pPr>
            <w:r w:rsidRPr="00A80C97">
              <w:t>73 50</w:t>
            </w:r>
            <w:r>
              <w:t>1</w:t>
            </w:r>
          </w:p>
        </w:tc>
        <w:tc>
          <w:tcPr>
            <w:tcW w:w="683" w:type="pct"/>
          </w:tcPr>
          <w:p w14:paraId="2E0AA581" w14:textId="77777777" w:rsidR="005C07EF" w:rsidRPr="00A80C97" w:rsidRDefault="005C07EF" w:rsidP="007F0DBF">
            <w:pPr>
              <w:tabs>
                <w:tab w:val="left" w:pos="8080"/>
              </w:tabs>
            </w:pPr>
            <w:r w:rsidRPr="00A80C97">
              <w:t>84 332</w:t>
            </w:r>
          </w:p>
        </w:tc>
      </w:tr>
    </w:tbl>
    <w:p w14:paraId="54FC660F" w14:textId="77777777" w:rsidR="005C07EF" w:rsidRDefault="005C07EF" w:rsidP="00613D77">
      <w:pPr>
        <w:tabs>
          <w:tab w:val="left" w:pos="8080"/>
          <w:tab w:val="left" w:pos="10260"/>
        </w:tabs>
        <w:ind w:firstLine="709"/>
        <w:jc w:val="both"/>
        <w:rPr>
          <w:rFonts w:eastAsia="Calibri"/>
          <w:lang w:eastAsia="en-US"/>
        </w:rPr>
      </w:pPr>
    </w:p>
    <w:p w14:paraId="71E43A8B" w14:textId="77777777" w:rsidR="005C07EF" w:rsidRPr="00A80C97" w:rsidRDefault="005C07EF" w:rsidP="00613D77">
      <w:pPr>
        <w:tabs>
          <w:tab w:val="left" w:pos="8080"/>
          <w:tab w:val="left" w:pos="10260"/>
        </w:tabs>
        <w:ind w:firstLine="709"/>
        <w:jc w:val="both"/>
        <w:rPr>
          <w:rFonts w:eastAsia="Calibri"/>
          <w:lang w:eastAsia="en-US"/>
        </w:rPr>
      </w:pPr>
      <w:r w:rsidRPr="00A80C97">
        <w:rPr>
          <w:rFonts w:eastAsia="Calibri"/>
          <w:lang w:eastAsia="en-US"/>
        </w:rPr>
        <w:t xml:space="preserve">Увеличение фонда оплаты труда за 3 года составило </w:t>
      </w:r>
      <w:r>
        <w:rPr>
          <w:rFonts w:eastAsia="Calibri"/>
          <w:lang w:eastAsia="en-US"/>
        </w:rPr>
        <w:t>1</w:t>
      </w:r>
      <w:r w:rsidRPr="00A80C97">
        <w:rPr>
          <w:rFonts w:eastAsia="Calibri"/>
          <w:lang w:eastAsia="en-US"/>
        </w:rPr>
        <w:t xml:space="preserve">2,6 %, в том числе: </w:t>
      </w:r>
    </w:p>
    <w:p w14:paraId="5BA6D251" w14:textId="77777777" w:rsidR="005C07EF" w:rsidRPr="00A80C97" w:rsidRDefault="005C07EF" w:rsidP="00613D77">
      <w:pPr>
        <w:tabs>
          <w:tab w:val="left" w:pos="8080"/>
          <w:tab w:val="left" w:pos="10260"/>
        </w:tabs>
        <w:spacing w:before="120"/>
        <w:jc w:val="both"/>
        <w:rPr>
          <w:rFonts w:eastAsia="Calibri"/>
          <w:lang w:eastAsia="en-US"/>
        </w:rPr>
      </w:pPr>
      <w:r w:rsidRPr="00A80C97">
        <w:rPr>
          <w:rFonts w:eastAsia="Calibri"/>
          <w:lang w:eastAsia="en-US"/>
        </w:rPr>
        <w:t>- 2022 год к 2021 году (+) 2,6 %</w:t>
      </w:r>
    </w:p>
    <w:p w14:paraId="29DF55F4" w14:textId="77777777" w:rsidR="005C07EF" w:rsidRPr="00A80C97" w:rsidRDefault="005C07EF" w:rsidP="00613D77">
      <w:pPr>
        <w:tabs>
          <w:tab w:val="left" w:pos="8080"/>
          <w:tab w:val="left" w:pos="10260"/>
        </w:tabs>
        <w:spacing w:before="120"/>
        <w:jc w:val="both"/>
        <w:rPr>
          <w:rFonts w:eastAsia="Calibri"/>
          <w:lang w:eastAsia="en-US"/>
        </w:rPr>
      </w:pPr>
      <w:r w:rsidRPr="00A80C97">
        <w:rPr>
          <w:rFonts w:eastAsia="Calibri"/>
          <w:lang w:eastAsia="en-US"/>
        </w:rPr>
        <w:t>-  2023 год к 2022 году (+) 9,7 %</w:t>
      </w:r>
    </w:p>
    <w:p w14:paraId="77F13406" w14:textId="79B1FE53" w:rsidR="005C07EF" w:rsidRPr="00A80C97" w:rsidRDefault="005C07EF" w:rsidP="00613D77">
      <w:pPr>
        <w:tabs>
          <w:tab w:val="left" w:pos="8080"/>
        </w:tabs>
        <w:ind w:firstLine="709"/>
        <w:jc w:val="both"/>
      </w:pPr>
      <w:r w:rsidRPr="00A80C97">
        <w:rPr>
          <w:rFonts w:eastAsia="Calibri"/>
          <w:lang w:eastAsia="en-US"/>
        </w:rPr>
        <w:t>Это связано с индексацией должностных окладов (тарифных ставок) со</w:t>
      </w:r>
      <w:r>
        <w:rPr>
          <w:rFonts w:eastAsia="Calibri"/>
          <w:lang w:eastAsia="en-US"/>
        </w:rPr>
        <w:t>ставившей в 2021-2023 годах 19,9</w:t>
      </w:r>
      <w:r w:rsidRPr="00A80C97">
        <w:rPr>
          <w:rFonts w:eastAsia="Calibri"/>
          <w:lang w:eastAsia="en-US"/>
        </w:rPr>
        <w:t xml:space="preserve">%, и снижением численности персонала в связи с </w:t>
      </w:r>
      <w:r w:rsidRPr="00A80C97">
        <w:t>организационно-штатными изменениями</w:t>
      </w:r>
      <w:r w:rsidR="00D802BD">
        <w:t>.</w:t>
      </w:r>
      <w:r w:rsidRPr="00A80C97">
        <w:t xml:space="preserve"> </w:t>
      </w:r>
    </w:p>
    <w:p w14:paraId="7B65C7D5" w14:textId="77777777" w:rsidR="005C07EF" w:rsidRPr="00A80C97" w:rsidRDefault="005C07EF" w:rsidP="00613D77">
      <w:pPr>
        <w:tabs>
          <w:tab w:val="left" w:pos="8080"/>
        </w:tabs>
        <w:ind w:firstLine="709"/>
        <w:jc w:val="both"/>
        <w:rPr>
          <w:lang w:eastAsia="x-none"/>
        </w:rPr>
      </w:pPr>
      <w:r w:rsidRPr="0065712B">
        <w:rPr>
          <w:rFonts w:eastAsia="Calibri"/>
          <w:lang w:eastAsia="en-US"/>
        </w:rPr>
        <w:t>Среднемесячная заработная плата работников увеличилась в 2023 году по сравнению с 2022 годом на + 14,7% и в 2,3-3,2 раза превышает минимальный размер оплаты труда, установленный в регионах присутствия подразделений Общества.</w:t>
      </w:r>
    </w:p>
    <w:p w14:paraId="0AB027C0" w14:textId="77777777" w:rsidR="005C07EF" w:rsidRPr="005106DD" w:rsidRDefault="005C07EF" w:rsidP="005C07EF">
      <w:pPr>
        <w:pStyle w:val="1"/>
        <w:tabs>
          <w:tab w:val="left" w:pos="8080"/>
        </w:tabs>
        <w:spacing w:before="120" w:after="0"/>
        <w:rPr>
          <w:rFonts w:ascii="Times New Roman" w:hAnsi="Times New Roman"/>
          <w:b w:val="0"/>
          <w:bCs w:val="0"/>
          <w:smallCaps/>
          <w:color w:val="0070C0"/>
          <w:sz w:val="24"/>
          <w:szCs w:val="24"/>
        </w:rPr>
      </w:pPr>
      <w:r w:rsidRPr="00E6430E">
        <w:rPr>
          <w:rFonts w:ascii="Times New Roman" w:hAnsi="Times New Roman"/>
          <w:smallCaps/>
          <w:color w:val="0070C0"/>
          <w:sz w:val="24"/>
          <w:szCs w:val="24"/>
          <w:lang w:val="ru-RU"/>
        </w:rPr>
        <w:lastRenderedPageBreak/>
        <w:t>8</w:t>
      </w:r>
      <w:r w:rsidRPr="00E6430E">
        <w:rPr>
          <w:rFonts w:ascii="Times New Roman" w:hAnsi="Times New Roman"/>
          <w:smallCaps/>
          <w:color w:val="0070C0"/>
          <w:sz w:val="24"/>
          <w:szCs w:val="24"/>
        </w:rPr>
        <w:t xml:space="preserve">.3. </w:t>
      </w:r>
      <w:r w:rsidRPr="00E6430E">
        <w:rPr>
          <w:rFonts w:ascii="Times New Roman" w:hAnsi="Times New Roman"/>
          <w:color w:val="0070C0"/>
          <w:sz w:val="24"/>
          <w:szCs w:val="24"/>
        </w:rPr>
        <w:t>Развитие персонала</w:t>
      </w:r>
    </w:p>
    <w:p w14:paraId="22F19D7C" w14:textId="77777777" w:rsidR="005C07EF" w:rsidRPr="00A80C97" w:rsidRDefault="005C07EF" w:rsidP="005C07EF">
      <w:pPr>
        <w:tabs>
          <w:tab w:val="left" w:pos="8080"/>
        </w:tabs>
        <w:spacing w:after="80"/>
        <w:ind w:firstLine="709"/>
        <w:jc w:val="both"/>
        <w:rPr>
          <w:color w:val="000000"/>
        </w:rPr>
      </w:pPr>
      <w:r w:rsidRPr="00A80C97">
        <w:rPr>
          <w:color w:val="000000"/>
        </w:rPr>
        <w:t xml:space="preserve">В целях создания механизмов кадрового обеспечения квалифицированными специалистами на краткосрочную, среднесрочную и долгосрочную перспективы и в развитие государственной молодежной политики в Обществе реализуются программы обучения работников, в соответствии с нормативными требованиями, а также ведется работа по привлечению выпускников образовательных организаций.  </w:t>
      </w:r>
    </w:p>
    <w:p w14:paraId="2A336262" w14:textId="77777777" w:rsidR="005C07EF" w:rsidRPr="00A80C97" w:rsidRDefault="005C07EF" w:rsidP="005C07EF">
      <w:pPr>
        <w:tabs>
          <w:tab w:val="left" w:pos="8080"/>
        </w:tabs>
        <w:spacing w:after="80"/>
        <w:ind w:firstLine="709"/>
        <w:jc w:val="both"/>
        <w:rPr>
          <w:color w:val="000000"/>
        </w:rPr>
      </w:pPr>
      <w:r w:rsidRPr="00A80C97">
        <w:rPr>
          <w:color w:val="000000"/>
        </w:rPr>
        <w:t xml:space="preserve">Общие затраты на развитие персонала, включая затраты на обучение, соревнования, обучающие и оценочные мероприятия в 2021-2023 годах представлены на гистограмме </w:t>
      </w:r>
    </w:p>
    <w:p w14:paraId="10521642" w14:textId="77777777" w:rsidR="005C07EF" w:rsidRPr="00A80C97" w:rsidRDefault="005C07EF" w:rsidP="005C07EF">
      <w:pPr>
        <w:tabs>
          <w:tab w:val="left" w:pos="8080"/>
        </w:tabs>
        <w:jc w:val="both"/>
        <w:rPr>
          <w:color w:val="000000"/>
        </w:rPr>
      </w:pPr>
    </w:p>
    <w:p w14:paraId="382C8E7C" w14:textId="77777777" w:rsidR="005C07EF" w:rsidRDefault="005C07EF" w:rsidP="00613D77">
      <w:pPr>
        <w:tabs>
          <w:tab w:val="left" w:pos="8080"/>
        </w:tabs>
        <w:jc w:val="center"/>
        <w:rPr>
          <w:color w:val="000000"/>
        </w:rPr>
      </w:pPr>
      <w:r w:rsidRPr="00A80C97">
        <w:rPr>
          <w:noProof/>
          <w:color w:val="000000"/>
        </w:rPr>
        <w:drawing>
          <wp:inline distT="0" distB="0" distL="0" distR="0" wp14:anchorId="041E2270" wp14:editId="131BCAC7">
            <wp:extent cx="4572000" cy="2688492"/>
            <wp:effectExtent l="0" t="0" r="0" b="1714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06300D8" w14:textId="77777777" w:rsidR="005C07EF" w:rsidRPr="00A80C97" w:rsidRDefault="005C07EF" w:rsidP="005C07EF">
      <w:pPr>
        <w:tabs>
          <w:tab w:val="left" w:pos="8080"/>
        </w:tabs>
        <w:spacing w:after="80"/>
        <w:ind w:firstLine="709"/>
        <w:jc w:val="both"/>
        <w:rPr>
          <w:color w:val="000000"/>
        </w:rPr>
      </w:pPr>
      <w:r w:rsidRPr="00A80C97">
        <w:rPr>
          <w:color w:val="000000"/>
        </w:rPr>
        <w:t xml:space="preserve">В 2023 году обучение работников осуществлялось согласно плану. В рамках плана работники прошли, как обязательное обучение (в рамках законодательства), так и повышение квалификации, профессиональную подготовку и переподготовку. </w:t>
      </w:r>
    </w:p>
    <w:p w14:paraId="11241120" w14:textId="77777777" w:rsidR="005C07EF" w:rsidRPr="00A80C97" w:rsidRDefault="005C07EF" w:rsidP="005C07EF">
      <w:pPr>
        <w:tabs>
          <w:tab w:val="left" w:pos="8080"/>
        </w:tabs>
        <w:spacing w:after="80"/>
        <w:ind w:firstLine="709"/>
        <w:jc w:val="both"/>
        <w:rPr>
          <w:color w:val="000000"/>
        </w:rPr>
      </w:pPr>
      <w:r w:rsidRPr="00A80C97">
        <w:rPr>
          <w:color w:val="000000"/>
        </w:rPr>
        <w:t xml:space="preserve">Всего прошли обучение 482 работника из них: 353 работников – прошли внешнее обучение, 129 работников – прошли внутреннее (корпоративное) обучение. </w:t>
      </w:r>
    </w:p>
    <w:p w14:paraId="2FB1A403" w14:textId="77777777" w:rsidR="005C07EF" w:rsidRPr="00A80C97" w:rsidRDefault="005C07EF" w:rsidP="005C07EF">
      <w:pPr>
        <w:tabs>
          <w:tab w:val="left" w:pos="8080"/>
        </w:tabs>
        <w:jc w:val="both"/>
        <w:rPr>
          <w:color w:val="000000"/>
        </w:rPr>
      </w:pPr>
      <w:r>
        <w:t xml:space="preserve">                                                                                                                                                 </w:t>
      </w:r>
      <w:r w:rsidRPr="00A80C97">
        <w:t xml:space="preserve">Таблица </w:t>
      </w:r>
      <w:r>
        <w:t>8.3</w:t>
      </w:r>
      <w:r w:rsidRPr="00A80C97">
        <w:t>.1</w:t>
      </w:r>
      <w:r>
        <w:t>.</w:t>
      </w:r>
    </w:p>
    <w:tbl>
      <w:tblPr>
        <w:tblStyle w:val="a4"/>
        <w:tblW w:w="5000" w:type="pct"/>
        <w:tblLook w:val="04A0" w:firstRow="1" w:lastRow="0" w:firstColumn="1" w:lastColumn="0" w:noHBand="0" w:noVBand="1"/>
      </w:tblPr>
      <w:tblGrid>
        <w:gridCol w:w="3595"/>
        <w:gridCol w:w="2740"/>
        <w:gridCol w:w="2473"/>
        <w:gridCol w:w="1387"/>
      </w:tblGrid>
      <w:tr w:rsidR="005C07EF" w:rsidRPr="00A80C97" w14:paraId="41056A13" w14:textId="77777777" w:rsidTr="007F0DBF">
        <w:trPr>
          <w:trHeight w:val="1485"/>
        </w:trPr>
        <w:tc>
          <w:tcPr>
            <w:tcW w:w="3107" w:type="pct"/>
            <w:gridSpan w:val="2"/>
            <w:vMerge w:val="restart"/>
            <w:shd w:val="clear" w:color="auto" w:fill="9CC2E5" w:themeFill="accent1" w:themeFillTint="99"/>
            <w:noWrap/>
            <w:hideMark/>
          </w:tcPr>
          <w:p w14:paraId="4CEDC115" w14:textId="77777777" w:rsidR="005C07EF" w:rsidRPr="00A80C97" w:rsidRDefault="005C07EF" w:rsidP="007F0DBF">
            <w:pPr>
              <w:tabs>
                <w:tab w:val="left" w:pos="8080"/>
              </w:tabs>
              <w:jc w:val="both"/>
              <w:rPr>
                <w:b/>
                <w:bCs/>
                <w:color w:val="000000"/>
              </w:rPr>
            </w:pPr>
            <w:r w:rsidRPr="00A80C97">
              <w:rPr>
                <w:b/>
                <w:bCs/>
                <w:color w:val="000000"/>
              </w:rPr>
              <w:t>Направления обучения</w:t>
            </w:r>
          </w:p>
        </w:tc>
        <w:tc>
          <w:tcPr>
            <w:tcW w:w="1213" w:type="pct"/>
            <w:vMerge w:val="restart"/>
            <w:shd w:val="clear" w:color="auto" w:fill="9CC2E5" w:themeFill="accent1" w:themeFillTint="99"/>
            <w:hideMark/>
          </w:tcPr>
          <w:p w14:paraId="58153318" w14:textId="77777777" w:rsidR="005C07EF" w:rsidRPr="00A80C97" w:rsidRDefault="005C07EF" w:rsidP="007F0DBF">
            <w:pPr>
              <w:tabs>
                <w:tab w:val="left" w:pos="8080"/>
              </w:tabs>
              <w:jc w:val="both"/>
              <w:rPr>
                <w:b/>
                <w:bCs/>
                <w:color w:val="000000"/>
              </w:rPr>
            </w:pPr>
            <w:r w:rsidRPr="00A80C97">
              <w:rPr>
                <w:b/>
                <w:bCs/>
                <w:color w:val="000000"/>
              </w:rPr>
              <w:t xml:space="preserve">Количество обученных, </w:t>
            </w:r>
            <w:r w:rsidRPr="00A80C97">
              <w:rPr>
                <w:b/>
                <w:bCs/>
                <w:color w:val="000000"/>
              </w:rPr>
              <w:br/>
              <w:t>в том числе по корпоративным программам и на рабочем месте</w:t>
            </w:r>
          </w:p>
        </w:tc>
        <w:tc>
          <w:tcPr>
            <w:tcW w:w="680" w:type="pct"/>
            <w:vMerge w:val="restart"/>
            <w:shd w:val="clear" w:color="auto" w:fill="9CC2E5" w:themeFill="accent1" w:themeFillTint="99"/>
            <w:hideMark/>
          </w:tcPr>
          <w:p w14:paraId="40561236" w14:textId="77777777" w:rsidR="005C07EF" w:rsidRPr="00A80C97" w:rsidRDefault="005C07EF" w:rsidP="007F0DBF">
            <w:pPr>
              <w:tabs>
                <w:tab w:val="left" w:pos="8080"/>
              </w:tabs>
              <w:jc w:val="both"/>
              <w:rPr>
                <w:b/>
                <w:bCs/>
                <w:color w:val="000000"/>
              </w:rPr>
            </w:pPr>
            <w:r w:rsidRPr="00A80C97">
              <w:rPr>
                <w:b/>
                <w:bCs/>
                <w:color w:val="000000"/>
              </w:rPr>
              <w:t xml:space="preserve">Затраты, </w:t>
            </w:r>
            <w:r w:rsidRPr="00A80C97">
              <w:rPr>
                <w:b/>
                <w:bCs/>
                <w:color w:val="000000"/>
              </w:rPr>
              <w:br/>
              <w:t>тыс. руб.</w:t>
            </w:r>
          </w:p>
        </w:tc>
      </w:tr>
      <w:tr w:rsidR="005C07EF" w:rsidRPr="00A80C97" w14:paraId="09D6FE9D" w14:textId="77777777" w:rsidTr="007F0DBF">
        <w:trPr>
          <w:trHeight w:val="458"/>
        </w:trPr>
        <w:tc>
          <w:tcPr>
            <w:tcW w:w="3107" w:type="pct"/>
            <w:gridSpan w:val="2"/>
            <w:vMerge/>
            <w:shd w:val="clear" w:color="auto" w:fill="9CC2E5" w:themeFill="accent1" w:themeFillTint="99"/>
            <w:hideMark/>
          </w:tcPr>
          <w:p w14:paraId="07C3272F" w14:textId="77777777" w:rsidR="005C07EF" w:rsidRPr="00A80C97" w:rsidRDefault="005C07EF" w:rsidP="007F0DBF">
            <w:pPr>
              <w:tabs>
                <w:tab w:val="left" w:pos="8080"/>
              </w:tabs>
              <w:jc w:val="both"/>
              <w:rPr>
                <w:b/>
                <w:bCs/>
                <w:color w:val="000000"/>
              </w:rPr>
            </w:pPr>
          </w:p>
        </w:tc>
        <w:tc>
          <w:tcPr>
            <w:tcW w:w="1213" w:type="pct"/>
            <w:vMerge/>
            <w:shd w:val="clear" w:color="auto" w:fill="9CC2E5" w:themeFill="accent1" w:themeFillTint="99"/>
            <w:hideMark/>
          </w:tcPr>
          <w:p w14:paraId="64C2E61A" w14:textId="77777777" w:rsidR="005C07EF" w:rsidRPr="00A80C97" w:rsidRDefault="005C07EF" w:rsidP="007F0DBF">
            <w:pPr>
              <w:tabs>
                <w:tab w:val="left" w:pos="8080"/>
              </w:tabs>
              <w:jc w:val="both"/>
              <w:rPr>
                <w:b/>
                <w:bCs/>
                <w:color w:val="000000"/>
              </w:rPr>
            </w:pPr>
          </w:p>
        </w:tc>
        <w:tc>
          <w:tcPr>
            <w:tcW w:w="680" w:type="pct"/>
            <w:vMerge/>
            <w:shd w:val="clear" w:color="auto" w:fill="9CC2E5" w:themeFill="accent1" w:themeFillTint="99"/>
            <w:hideMark/>
          </w:tcPr>
          <w:p w14:paraId="24025DD8" w14:textId="77777777" w:rsidR="005C07EF" w:rsidRPr="00A80C97" w:rsidRDefault="005C07EF" w:rsidP="007F0DBF">
            <w:pPr>
              <w:tabs>
                <w:tab w:val="left" w:pos="8080"/>
              </w:tabs>
              <w:jc w:val="both"/>
              <w:rPr>
                <w:b/>
                <w:bCs/>
                <w:color w:val="000000"/>
              </w:rPr>
            </w:pPr>
          </w:p>
        </w:tc>
      </w:tr>
      <w:tr w:rsidR="005C07EF" w:rsidRPr="00A80C97" w14:paraId="7524DFE8" w14:textId="77777777" w:rsidTr="007F0DBF">
        <w:trPr>
          <w:trHeight w:val="300"/>
        </w:trPr>
        <w:tc>
          <w:tcPr>
            <w:tcW w:w="3107" w:type="pct"/>
            <w:gridSpan w:val="2"/>
            <w:shd w:val="clear" w:color="auto" w:fill="9CC2E5" w:themeFill="accent1" w:themeFillTint="99"/>
            <w:noWrap/>
            <w:hideMark/>
          </w:tcPr>
          <w:p w14:paraId="17F28A08" w14:textId="77777777" w:rsidR="005C07EF" w:rsidRPr="00A80C97" w:rsidRDefault="005C07EF" w:rsidP="007F0DBF">
            <w:pPr>
              <w:tabs>
                <w:tab w:val="left" w:pos="8080"/>
              </w:tabs>
              <w:jc w:val="both"/>
              <w:rPr>
                <w:b/>
                <w:bCs/>
                <w:color w:val="000000"/>
              </w:rPr>
            </w:pPr>
            <w:r w:rsidRPr="00A80C97">
              <w:rPr>
                <w:b/>
                <w:bCs/>
                <w:color w:val="000000"/>
              </w:rPr>
              <w:t>Руководители</w:t>
            </w:r>
          </w:p>
        </w:tc>
        <w:tc>
          <w:tcPr>
            <w:tcW w:w="1213" w:type="pct"/>
            <w:shd w:val="clear" w:color="auto" w:fill="9CC2E5" w:themeFill="accent1" w:themeFillTint="99"/>
            <w:noWrap/>
            <w:hideMark/>
          </w:tcPr>
          <w:p w14:paraId="4EA602D6" w14:textId="77777777" w:rsidR="005C07EF" w:rsidRPr="00A80C97" w:rsidRDefault="005C07EF" w:rsidP="007F0DBF">
            <w:pPr>
              <w:tabs>
                <w:tab w:val="left" w:pos="8080"/>
              </w:tabs>
              <w:jc w:val="both"/>
              <w:rPr>
                <w:b/>
                <w:bCs/>
                <w:color w:val="000000"/>
              </w:rPr>
            </w:pPr>
            <w:r w:rsidRPr="00A80C97">
              <w:rPr>
                <w:b/>
                <w:bCs/>
                <w:color w:val="000000"/>
              </w:rPr>
              <w:t>77</w:t>
            </w:r>
          </w:p>
        </w:tc>
        <w:tc>
          <w:tcPr>
            <w:tcW w:w="680" w:type="pct"/>
            <w:shd w:val="clear" w:color="auto" w:fill="9CC2E5" w:themeFill="accent1" w:themeFillTint="99"/>
            <w:noWrap/>
          </w:tcPr>
          <w:p w14:paraId="51C7B2D8" w14:textId="77777777" w:rsidR="005C07EF" w:rsidRPr="00A80C97" w:rsidRDefault="005C07EF" w:rsidP="007F0DBF">
            <w:pPr>
              <w:tabs>
                <w:tab w:val="left" w:pos="8080"/>
              </w:tabs>
              <w:jc w:val="both"/>
              <w:rPr>
                <w:b/>
                <w:bCs/>
                <w:color w:val="000000"/>
              </w:rPr>
            </w:pPr>
            <w:r w:rsidRPr="00A80C97">
              <w:rPr>
                <w:b/>
                <w:bCs/>
                <w:color w:val="000000"/>
              </w:rPr>
              <w:t>1007,01</w:t>
            </w:r>
          </w:p>
        </w:tc>
      </w:tr>
      <w:tr w:rsidR="005C07EF" w:rsidRPr="00A80C97" w14:paraId="7C50C22A" w14:textId="77777777" w:rsidTr="007F0DBF">
        <w:trPr>
          <w:trHeight w:val="300"/>
        </w:trPr>
        <w:tc>
          <w:tcPr>
            <w:tcW w:w="3107" w:type="pct"/>
            <w:gridSpan w:val="2"/>
            <w:hideMark/>
          </w:tcPr>
          <w:p w14:paraId="22AEC683" w14:textId="77777777" w:rsidR="005C07EF" w:rsidRPr="00A80C97" w:rsidRDefault="005C07EF" w:rsidP="007F0DBF">
            <w:pPr>
              <w:tabs>
                <w:tab w:val="left" w:pos="8080"/>
              </w:tabs>
              <w:jc w:val="both"/>
              <w:rPr>
                <w:bCs/>
                <w:color w:val="000000"/>
              </w:rPr>
            </w:pPr>
            <w:r w:rsidRPr="00A80C97">
              <w:rPr>
                <w:bCs/>
                <w:color w:val="000000"/>
              </w:rPr>
              <w:t>1.Нормативное обучение согласно требованиям надзорных органов (промышленная, пожарная, экологическая безопасность; охрана труда; вопросы гражданской обороны, предупреждения и ликвидации чрезвычайных ситуаций и т.д.)</w:t>
            </w:r>
          </w:p>
        </w:tc>
        <w:tc>
          <w:tcPr>
            <w:tcW w:w="1213" w:type="pct"/>
            <w:noWrap/>
          </w:tcPr>
          <w:p w14:paraId="2602538D" w14:textId="77777777" w:rsidR="005C07EF" w:rsidRPr="00A80C97" w:rsidRDefault="005C07EF" w:rsidP="007F0DBF">
            <w:pPr>
              <w:tabs>
                <w:tab w:val="left" w:pos="8080"/>
              </w:tabs>
              <w:jc w:val="both"/>
              <w:rPr>
                <w:color w:val="000000"/>
              </w:rPr>
            </w:pPr>
            <w:r w:rsidRPr="00A80C97">
              <w:rPr>
                <w:color w:val="000000"/>
              </w:rPr>
              <w:t>30</w:t>
            </w:r>
          </w:p>
        </w:tc>
        <w:tc>
          <w:tcPr>
            <w:tcW w:w="680" w:type="pct"/>
            <w:noWrap/>
          </w:tcPr>
          <w:p w14:paraId="424C1865" w14:textId="77777777" w:rsidR="005C07EF" w:rsidRPr="00A80C97" w:rsidRDefault="005C07EF" w:rsidP="007F0DBF">
            <w:pPr>
              <w:tabs>
                <w:tab w:val="left" w:pos="8080"/>
              </w:tabs>
              <w:jc w:val="both"/>
              <w:rPr>
                <w:color w:val="000000"/>
              </w:rPr>
            </w:pPr>
            <w:r w:rsidRPr="00A80C97">
              <w:rPr>
                <w:color w:val="000000"/>
              </w:rPr>
              <w:t>87,55</w:t>
            </w:r>
          </w:p>
        </w:tc>
      </w:tr>
      <w:tr w:rsidR="005C07EF" w:rsidRPr="00A80C97" w14:paraId="6DCA87E1" w14:textId="77777777" w:rsidTr="007F0DBF">
        <w:trPr>
          <w:trHeight w:val="300"/>
        </w:trPr>
        <w:tc>
          <w:tcPr>
            <w:tcW w:w="1763" w:type="pct"/>
            <w:vMerge w:val="restart"/>
            <w:hideMark/>
          </w:tcPr>
          <w:p w14:paraId="4135BF8B" w14:textId="77777777" w:rsidR="005C07EF" w:rsidRPr="00A80C97" w:rsidRDefault="005C07EF" w:rsidP="007F0DBF">
            <w:pPr>
              <w:tabs>
                <w:tab w:val="left" w:pos="8080"/>
              </w:tabs>
              <w:jc w:val="both"/>
              <w:rPr>
                <w:bCs/>
                <w:color w:val="000000"/>
              </w:rPr>
            </w:pPr>
            <w:r w:rsidRPr="00A80C97">
              <w:rPr>
                <w:bCs/>
                <w:color w:val="000000"/>
              </w:rPr>
              <w:t>2. Технологическое обучение, необходимое для исполнения должностных обязанностей:</w:t>
            </w:r>
          </w:p>
        </w:tc>
        <w:tc>
          <w:tcPr>
            <w:tcW w:w="1344" w:type="pct"/>
            <w:hideMark/>
          </w:tcPr>
          <w:p w14:paraId="4601FBC1" w14:textId="77777777" w:rsidR="005C07EF" w:rsidRPr="00A80C97" w:rsidRDefault="005C07EF" w:rsidP="007F0DBF">
            <w:pPr>
              <w:tabs>
                <w:tab w:val="left" w:pos="8080"/>
              </w:tabs>
              <w:jc w:val="both"/>
              <w:rPr>
                <w:color w:val="000000"/>
              </w:rPr>
            </w:pPr>
            <w:r w:rsidRPr="00A80C97">
              <w:rPr>
                <w:color w:val="000000"/>
              </w:rPr>
              <w:t xml:space="preserve">2.3. Обеспечение производственной деятельности </w:t>
            </w:r>
          </w:p>
        </w:tc>
        <w:tc>
          <w:tcPr>
            <w:tcW w:w="1213" w:type="pct"/>
            <w:noWrap/>
          </w:tcPr>
          <w:p w14:paraId="55240729" w14:textId="77777777" w:rsidR="005C07EF" w:rsidRPr="00A80C97" w:rsidRDefault="005C07EF" w:rsidP="007F0DBF">
            <w:pPr>
              <w:tabs>
                <w:tab w:val="left" w:pos="8080"/>
              </w:tabs>
              <w:jc w:val="both"/>
              <w:rPr>
                <w:color w:val="000000"/>
              </w:rPr>
            </w:pPr>
            <w:r w:rsidRPr="00A80C97">
              <w:rPr>
                <w:color w:val="000000"/>
              </w:rPr>
              <w:t>13</w:t>
            </w:r>
          </w:p>
        </w:tc>
        <w:tc>
          <w:tcPr>
            <w:tcW w:w="680" w:type="pct"/>
            <w:noWrap/>
          </w:tcPr>
          <w:p w14:paraId="623386E2" w14:textId="77777777" w:rsidR="005C07EF" w:rsidRPr="00A80C97" w:rsidRDefault="005C07EF" w:rsidP="007F0DBF">
            <w:pPr>
              <w:tabs>
                <w:tab w:val="left" w:pos="8080"/>
              </w:tabs>
              <w:jc w:val="both"/>
              <w:rPr>
                <w:color w:val="000000"/>
              </w:rPr>
            </w:pPr>
            <w:r w:rsidRPr="00A80C97">
              <w:rPr>
                <w:color w:val="000000"/>
              </w:rPr>
              <w:t>214,70</w:t>
            </w:r>
          </w:p>
        </w:tc>
      </w:tr>
      <w:tr w:rsidR="005C07EF" w:rsidRPr="00A80C97" w14:paraId="3FA805F0" w14:textId="77777777" w:rsidTr="007F0DBF">
        <w:trPr>
          <w:trHeight w:val="1500"/>
        </w:trPr>
        <w:tc>
          <w:tcPr>
            <w:tcW w:w="1763" w:type="pct"/>
            <w:vMerge/>
            <w:hideMark/>
          </w:tcPr>
          <w:p w14:paraId="0DCBC5A4" w14:textId="77777777" w:rsidR="005C07EF" w:rsidRPr="00A80C97" w:rsidRDefault="005C07EF" w:rsidP="007F0DBF">
            <w:pPr>
              <w:tabs>
                <w:tab w:val="left" w:pos="8080"/>
              </w:tabs>
              <w:jc w:val="both"/>
              <w:rPr>
                <w:b/>
                <w:bCs/>
                <w:color w:val="000000"/>
              </w:rPr>
            </w:pPr>
          </w:p>
        </w:tc>
        <w:tc>
          <w:tcPr>
            <w:tcW w:w="1344" w:type="pct"/>
            <w:hideMark/>
          </w:tcPr>
          <w:p w14:paraId="5D69E4A4" w14:textId="77777777" w:rsidR="005C07EF" w:rsidRPr="00A80C97" w:rsidRDefault="005C07EF" w:rsidP="007F0DBF">
            <w:pPr>
              <w:tabs>
                <w:tab w:val="left" w:pos="8080"/>
              </w:tabs>
              <w:jc w:val="both"/>
              <w:rPr>
                <w:color w:val="000000"/>
              </w:rPr>
            </w:pPr>
            <w:r w:rsidRPr="00A80C97">
              <w:rPr>
                <w:color w:val="000000"/>
              </w:rPr>
              <w:t>2.4. Корпоративные сервисы</w:t>
            </w:r>
          </w:p>
        </w:tc>
        <w:tc>
          <w:tcPr>
            <w:tcW w:w="1213" w:type="pct"/>
            <w:noWrap/>
          </w:tcPr>
          <w:p w14:paraId="42754D08" w14:textId="77777777" w:rsidR="005C07EF" w:rsidRPr="00A80C97" w:rsidRDefault="005C07EF" w:rsidP="007F0DBF">
            <w:pPr>
              <w:tabs>
                <w:tab w:val="left" w:pos="8080"/>
              </w:tabs>
              <w:jc w:val="both"/>
              <w:rPr>
                <w:color w:val="000000"/>
              </w:rPr>
            </w:pPr>
            <w:r w:rsidRPr="00A80C97">
              <w:rPr>
                <w:color w:val="000000"/>
              </w:rPr>
              <w:t>2</w:t>
            </w:r>
          </w:p>
        </w:tc>
        <w:tc>
          <w:tcPr>
            <w:tcW w:w="680" w:type="pct"/>
            <w:noWrap/>
          </w:tcPr>
          <w:p w14:paraId="29190380" w14:textId="77777777" w:rsidR="005C07EF" w:rsidRPr="00A80C97" w:rsidRDefault="005C07EF" w:rsidP="007F0DBF">
            <w:pPr>
              <w:tabs>
                <w:tab w:val="left" w:pos="8080"/>
              </w:tabs>
              <w:jc w:val="both"/>
              <w:rPr>
                <w:color w:val="000000"/>
              </w:rPr>
            </w:pPr>
            <w:r w:rsidRPr="00A80C97">
              <w:rPr>
                <w:color w:val="000000"/>
              </w:rPr>
              <w:t>158,51</w:t>
            </w:r>
          </w:p>
        </w:tc>
      </w:tr>
      <w:tr w:rsidR="005C07EF" w:rsidRPr="00A80C97" w14:paraId="47BF2336" w14:textId="77777777" w:rsidTr="007F0DBF">
        <w:trPr>
          <w:trHeight w:val="1500"/>
        </w:trPr>
        <w:tc>
          <w:tcPr>
            <w:tcW w:w="1763" w:type="pct"/>
            <w:vMerge/>
          </w:tcPr>
          <w:p w14:paraId="2BF8AA1F" w14:textId="77777777" w:rsidR="005C07EF" w:rsidRPr="00A80C97" w:rsidRDefault="005C07EF" w:rsidP="007F0DBF">
            <w:pPr>
              <w:tabs>
                <w:tab w:val="left" w:pos="8080"/>
              </w:tabs>
              <w:jc w:val="both"/>
              <w:rPr>
                <w:b/>
                <w:bCs/>
                <w:color w:val="000000"/>
              </w:rPr>
            </w:pPr>
          </w:p>
        </w:tc>
        <w:tc>
          <w:tcPr>
            <w:tcW w:w="1344" w:type="pct"/>
          </w:tcPr>
          <w:p w14:paraId="7DA32A3F" w14:textId="77777777" w:rsidR="005C07EF" w:rsidRPr="00A80C97" w:rsidRDefault="005C07EF" w:rsidP="007F0DBF">
            <w:pPr>
              <w:tabs>
                <w:tab w:val="left" w:pos="8080"/>
              </w:tabs>
              <w:jc w:val="both"/>
              <w:rPr>
                <w:color w:val="000000"/>
              </w:rPr>
            </w:pPr>
            <w:r w:rsidRPr="00A80C97">
              <w:rPr>
                <w:color w:val="000000"/>
              </w:rPr>
              <w:t xml:space="preserve">2.5 Обеспечение производственной безопасности </w:t>
            </w:r>
          </w:p>
        </w:tc>
        <w:tc>
          <w:tcPr>
            <w:tcW w:w="1213" w:type="pct"/>
            <w:noWrap/>
          </w:tcPr>
          <w:p w14:paraId="77989B8F" w14:textId="77777777" w:rsidR="005C07EF" w:rsidRPr="00A80C97" w:rsidRDefault="005C07EF" w:rsidP="007F0DBF">
            <w:pPr>
              <w:tabs>
                <w:tab w:val="left" w:pos="8080"/>
              </w:tabs>
              <w:jc w:val="both"/>
              <w:rPr>
                <w:color w:val="000000"/>
              </w:rPr>
            </w:pPr>
            <w:r w:rsidRPr="00A80C97">
              <w:rPr>
                <w:color w:val="000000"/>
              </w:rPr>
              <w:t>8</w:t>
            </w:r>
          </w:p>
        </w:tc>
        <w:tc>
          <w:tcPr>
            <w:tcW w:w="680" w:type="pct"/>
            <w:noWrap/>
          </w:tcPr>
          <w:p w14:paraId="3494B3B6" w14:textId="77777777" w:rsidR="005C07EF" w:rsidRPr="00A80C97" w:rsidRDefault="005C07EF" w:rsidP="007F0DBF">
            <w:pPr>
              <w:tabs>
                <w:tab w:val="left" w:pos="8080"/>
              </w:tabs>
              <w:jc w:val="both"/>
              <w:rPr>
                <w:color w:val="000000"/>
              </w:rPr>
            </w:pPr>
            <w:r w:rsidRPr="00A80C97">
              <w:rPr>
                <w:color w:val="000000"/>
              </w:rPr>
              <w:t>100,00</w:t>
            </w:r>
          </w:p>
        </w:tc>
      </w:tr>
      <w:tr w:rsidR="005C07EF" w:rsidRPr="00A80C97" w14:paraId="357BE080" w14:textId="77777777" w:rsidTr="007F0DBF">
        <w:trPr>
          <w:trHeight w:val="950"/>
        </w:trPr>
        <w:tc>
          <w:tcPr>
            <w:tcW w:w="3107" w:type="pct"/>
            <w:gridSpan w:val="2"/>
            <w:hideMark/>
          </w:tcPr>
          <w:p w14:paraId="0AB69D25" w14:textId="77777777" w:rsidR="005C07EF" w:rsidRPr="00A80C97" w:rsidRDefault="005C07EF" w:rsidP="007F0DBF">
            <w:pPr>
              <w:tabs>
                <w:tab w:val="left" w:pos="8080"/>
              </w:tabs>
              <w:jc w:val="both"/>
              <w:rPr>
                <w:b/>
                <w:bCs/>
                <w:color w:val="000000"/>
              </w:rPr>
            </w:pPr>
            <w:r w:rsidRPr="00A80C97">
              <w:rPr>
                <w:bCs/>
                <w:color w:val="000000"/>
              </w:rPr>
              <w:t>3. Развитие личностных компетенций (</w:t>
            </w:r>
            <w:r w:rsidRPr="00A80C97">
              <w:rPr>
                <w:bCs/>
                <w:color w:val="000000"/>
                <w:lang w:val="en-US"/>
              </w:rPr>
              <w:t>soft</w:t>
            </w:r>
            <w:r w:rsidRPr="00A80C97">
              <w:rPr>
                <w:bCs/>
                <w:color w:val="000000"/>
              </w:rPr>
              <w:t xml:space="preserve"> </w:t>
            </w:r>
            <w:r w:rsidRPr="00A80C97">
              <w:rPr>
                <w:bCs/>
                <w:color w:val="000000"/>
                <w:lang w:val="en-US"/>
              </w:rPr>
              <w:t>skills</w:t>
            </w:r>
            <w:r w:rsidRPr="00A80C97">
              <w:rPr>
                <w:bCs/>
                <w:color w:val="000000"/>
              </w:rPr>
              <w:t>)</w:t>
            </w:r>
          </w:p>
          <w:p w14:paraId="1AB755B5" w14:textId="77777777" w:rsidR="005C07EF" w:rsidRPr="00A80C97" w:rsidRDefault="005C07EF" w:rsidP="007F0DBF">
            <w:pPr>
              <w:tabs>
                <w:tab w:val="left" w:pos="8080"/>
              </w:tabs>
              <w:jc w:val="both"/>
              <w:rPr>
                <w:color w:val="000000"/>
              </w:rPr>
            </w:pPr>
          </w:p>
        </w:tc>
        <w:tc>
          <w:tcPr>
            <w:tcW w:w="1213" w:type="pct"/>
            <w:noWrap/>
          </w:tcPr>
          <w:p w14:paraId="065FBC40" w14:textId="77777777" w:rsidR="005C07EF" w:rsidRPr="00A80C97" w:rsidRDefault="005C07EF" w:rsidP="007F0DBF">
            <w:pPr>
              <w:tabs>
                <w:tab w:val="left" w:pos="8080"/>
              </w:tabs>
              <w:jc w:val="both"/>
              <w:rPr>
                <w:color w:val="000000"/>
              </w:rPr>
            </w:pPr>
            <w:r w:rsidRPr="00A80C97">
              <w:rPr>
                <w:color w:val="000000"/>
              </w:rPr>
              <w:t>23</w:t>
            </w:r>
          </w:p>
        </w:tc>
        <w:tc>
          <w:tcPr>
            <w:tcW w:w="680" w:type="pct"/>
            <w:noWrap/>
          </w:tcPr>
          <w:p w14:paraId="21C59F45" w14:textId="77777777" w:rsidR="005C07EF" w:rsidRPr="00A80C97" w:rsidRDefault="005C07EF" w:rsidP="007F0DBF">
            <w:pPr>
              <w:tabs>
                <w:tab w:val="left" w:pos="8080"/>
              </w:tabs>
              <w:jc w:val="both"/>
              <w:rPr>
                <w:color w:val="000000"/>
              </w:rPr>
            </w:pPr>
            <w:r w:rsidRPr="00A80C97">
              <w:rPr>
                <w:color w:val="000000"/>
              </w:rPr>
              <w:t>436,09</w:t>
            </w:r>
          </w:p>
        </w:tc>
      </w:tr>
      <w:tr w:rsidR="005C07EF" w:rsidRPr="00A80C97" w14:paraId="25F4A247" w14:textId="77777777" w:rsidTr="007F0DBF">
        <w:trPr>
          <w:trHeight w:val="950"/>
        </w:trPr>
        <w:tc>
          <w:tcPr>
            <w:tcW w:w="3107" w:type="pct"/>
            <w:gridSpan w:val="2"/>
          </w:tcPr>
          <w:p w14:paraId="6C605E72" w14:textId="77777777" w:rsidR="005C07EF" w:rsidRPr="00A80C97" w:rsidRDefault="005C07EF" w:rsidP="007F0DBF">
            <w:pPr>
              <w:tabs>
                <w:tab w:val="left" w:pos="8080"/>
              </w:tabs>
              <w:jc w:val="both"/>
              <w:rPr>
                <w:bCs/>
                <w:color w:val="000000"/>
              </w:rPr>
            </w:pPr>
            <w:r w:rsidRPr="00A80C97">
              <w:rPr>
                <w:bCs/>
                <w:color w:val="000000"/>
              </w:rPr>
              <w:t>4. Соревнования и чемпионаты профессионального мастерства</w:t>
            </w:r>
          </w:p>
        </w:tc>
        <w:tc>
          <w:tcPr>
            <w:tcW w:w="1213" w:type="pct"/>
            <w:noWrap/>
          </w:tcPr>
          <w:p w14:paraId="48143459" w14:textId="77777777" w:rsidR="005C07EF" w:rsidRPr="00A80C97" w:rsidRDefault="005C07EF" w:rsidP="007F0DBF">
            <w:pPr>
              <w:tabs>
                <w:tab w:val="left" w:pos="8080"/>
              </w:tabs>
              <w:jc w:val="both"/>
              <w:rPr>
                <w:color w:val="000000"/>
              </w:rPr>
            </w:pPr>
            <w:r w:rsidRPr="00A80C97">
              <w:rPr>
                <w:color w:val="000000"/>
              </w:rPr>
              <w:t>1</w:t>
            </w:r>
          </w:p>
        </w:tc>
        <w:tc>
          <w:tcPr>
            <w:tcW w:w="680" w:type="pct"/>
            <w:noWrap/>
          </w:tcPr>
          <w:p w14:paraId="4A291AC4" w14:textId="77777777" w:rsidR="005C07EF" w:rsidRPr="00A80C97" w:rsidRDefault="005C07EF" w:rsidP="007F0DBF">
            <w:pPr>
              <w:tabs>
                <w:tab w:val="left" w:pos="8080"/>
              </w:tabs>
              <w:jc w:val="both"/>
              <w:rPr>
                <w:color w:val="000000"/>
              </w:rPr>
            </w:pPr>
            <w:r w:rsidRPr="00A80C97">
              <w:rPr>
                <w:color w:val="000000"/>
              </w:rPr>
              <w:t>10,16</w:t>
            </w:r>
          </w:p>
        </w:tc>
      </w:tr>
      <w:tr w:rsidR="005C07EF" w:rsidRPr="00A80C97" w14:paraId="7542F181" w14:textId="77777777" w:rsidTr="007F0DBF">
        <w:trPr>
          <w:trHeight w:val="300"/>
        </w:trPr>
        <w:tc>
          <w:tcPr>
            <w:tcW w:w="3107" w:type="pct"/>
            <w:gridSpan w:val="2"/>
            <w:shd w:val="clear" w:color="auto" w:fill="9CC2E5" w:themeFill="accent1" w:themeFillTint="99"/>
            <w:hideMark/>
          </w:tcPr>
          <w:p w14:paraId="350245CD" w14:textId="77777777" w:rsidR="005C07EF" w:rsidRPr="00A80C97" w:rsidRDefault="005C07EF" w:rsidP="007F0DBF">
            <w:pPr>
              <w:tabs>
                <w:tab w:val="left" w:pos="8080"/>
              </w:tabs>
              <w:jc w:val="both"/>
              <w:rPr>
                <w:b/>
                <w:bCs/>
                <w:color w:val="000000"/>
              </w:rPr>
            </w:pPr>
            <w:r w:rsidRPr="00A80C97">
              <w:rPr>
                <w:b/>
                <w:bCs/>
                <w:color w:val="000000"/>
              </w:rPr>
              <w:t>Специалисты, служащие</w:t>
            </w:r>
          </w:p>
        </w:tc>
        <w:tc>
          <w:tcPr>
            <w:tcW w:w="1213" w:type="pct"/>
            <w:shd w:val="clear" w:color="auto" w:fill="9CC2E5" w:themeFill="accent1" w:themeFillTint="99"/>
            <w:noWrap/>
            <w:hideMark/>
          </w:tcPr>
          <w:p w14:paraId="333C924E" w14:textId="77777777" w:rsidR="005C07EF" w:rsidRPr="00A80C97" w:rsidRDefault="005C07EF" w:rsidP="007F0DBF">
            <w:pPr>
              <w:tabs>
                <w:tab w:val="left" w:pos="8080"/>
              </w:tabs>
              <w:jc w:val="both"/>
              <w:rPr>
                <w:b/>
                <w:bCs/>
                <w:color w:val="000000"/>
              </w:rPr>
            </w:pPr>
            <w:r w:rsidRPr="00A80C97">
              <w:rPr>
                <w:b/>
                <w:bCs/>
                <w:color w:val="000000"/>
              </w:rPr>
              <w:t>272</w:t>
            </w:r>
          </w:p>
        </w:tc>
        <w:tc>
          <w:tcPr>
            <w:tcW w:w="680" w:type="pct"/>
            <w:shd w:val="clear" w:color="auto" w:fill="9CC2E5" w:themeFill="accent1" w:themeFillTint="99"/>
            <w:noWrap/>
            <w:hideMark/>
          </w:tcPr>
          <w:p w14:paraId="35C58318" w14:textId="77777777" w:rsidR="005C07EF" w:rsidRPr="00A80C97" w:rsidRDefault="005C07EF" w:rsidP="007F0DBF">
            <w:pPr>
              <w:tabs>
                <w:tab w:val="left" w:pos="8080"/>
              </w:tabs>
              <w:jc w:val="both"/>
              <w:rPr>
                <w:b/>
                <w:bCs/>
                <w:color w:val="000000"/>
              </w:rPr>
            </w:pPr>
            <w:r w:rsidRPr="00A80C97">
              <w:rPr>
                <w:b/>
                <w:bCs/>
                <w:color w:val="000000"/>
              </w:rPr>
              <w:t>1115,19</w:t>
            </w:r>
          </w:p>
        </w:tc>
      </w:tr>
      <w:tr w:rsidR="005C07EF" w:rsidRPr="00A80C97" w14:paraId="54E001E3" w14:textId="77777777" w:rsidTr="007F0DBF">
        <w:trPr>
          <w:trHeight w:val="300"/>
        </w:trPr>
        <w:tc>
          <w:tcPr>
            <w:tcW w:w="3107" w:type="pct"/>
            <w:gridSpan w:val="2"/>
            <w:hideMark/>
          </w:tcPr>
          <w:p w14:paraId="2437CE23" w14:textId="77777777" w:rsidR="005C07EF" w:rsidRPr="00A80C97" w:rsidRDefault="005C07EF" w:rsidP="007F0DBF">
            <w:pPr>
              <w:tabs>
                <w:tab w:val="left" w:pos="8080"/>
              </w:tabs>
              <w:jc w:val="both"/>
              <w:rPr>
                <w:bCs/>
                <w:color w:val="000000"/>
              </w:rPr>
            </w:pPr>
            <w:r w:rsidRPr="00A80C97">
              <w:rPr>
                <w:bCs/>
                <w:color w:val="000000"/>
              </w:rPr>
              <w:t>1.Нормативное обучение согласно требованиям надзорных органов (промышленная, пожарная, экологическая безопасность; охрана труда; вопросы гражданской обороны, предупреждения и ликвидации чрезвычайных ситуаций и т.д.)</w:t>
            </w:r>
          </w:p>
        </w:tc>
        <w:tc>
          <w:tcPr>
            <w:tcW w:w="1213" w:type="pct"/>
            <w:noWrap/>
          </w:tcPr>
          <w:p w14:paraId="0BEBDA54" w14:textId="77777777" w:rsidR="005C07EF" w:rsidRPr="00A80C97" w:rsidRDefault="005C07EF" w:rsidP="007F0DBF">
            <w:pPr>
              <w:tabs>
                <w:tab w:val="left" w:pos="8080"/>
              </w:tabs>
              <w:jc w:val="both"/>
              <w:rPr>
                <w:color w:val="000000"/>
              </w:rPr>
            </w:pPr>
            <w:r w:rsidRPr="00A80C97">
              <w:rPr>
                <w:color w:val="000000"/>
              </w:rPr>
              <w:t>70</w:t>
            </w:r>
          </w:p>
        </w:tc>
        <w:tc>
          <w:tcPr>
            <w:tcW w:w="680" w:type="pct"/>
            <w:noWrap/>
          </w:tcPr>
          <w:p w14:paraId="7223722C" w14:textId="77777777" w:rsidR="005C07EF" w:rsidRPr="00A80C97" w:rsidRDefault="005C07EF" w:rsidP="007F0DBF">
            <w:pPr>
              <w:tabs>
                <w:tab w:val="left" w:pos="8080"/>
              </w:tabs>
              <w:jc w:val="both"/>
              <w:rPr>
                <w:color w:val="000000"/>
              </w:rPr>
            </w:pPr>
            <w:r w:rsidRPr="00A80C97">
              <w:rPr>
                <w:color w:val="000000"/>
              </w:rPr>
              <w:t>204,35</w:t>
            </w:r>
          </w:p>
        </w:tc>
      </w:tr>
      <w:tr w:rsidR="005C07EF" w:rsidRPr="00A80C97" w14:paraId="04010730" w14:textId="77777777" w:rsidTr="007F0DBF">
        <w:trPr>
          <w:trHeight w:val="300"/>
        </w:trPr>
        <w:tc>
          <w:tcPr>
            <w:tcW w:w="1763" w:type="pct"/>
            <w:vMerge w:val="restart"/>
            <w:hideMark/>
          </w:tcPr>
          <w:p w14:paraId="30B53DB4" w14:textId="77777777" w:rsidR="005C07EF" w:rsidRPr="00A80C97" w:rsidRDefault="005C07EF" w:rsidP="007F0DBF">
            <w:pPr>
              <w:tabs>
                <w:tab w:val="left" w:pos="8080"/>
              </w:tabs>
              <w:jc w:val="both"/>
              <w:rPr>
                <w:b/>
                <w:bCs/>
                <w:color w:val="000000"/>
              </w:rPr>
            </w:pPr>
            <w:r w:rsidRPr="00A80C97">
              <w:rPr>
                <w:bCs/>
                <w:color w:val="000000"/>
              </w:rPr>
              <w:t>2</w:t>
            </w:r>
            <w:r w:rsidRPr="00A80C97">
              <w:rPr>
                <w:b/>
                <w:bCs/>
                <w:color w:val="000000"/>
              </w:rPr>
              <w:t xml:space="preserve">. </w:t>
            </w:r>
            <w:r w:rsidRPr="00A80C97">
              <w:rPr>
                <w:bCs/>
                <w:color w:val="000000"/>
              </w:rPr>
              <w:t>Технологическое обучение, необходимое для исполнения должностных обязанностей:</w:t>
            </w:r>
          </w:p>
        </w:tc>
        <w:tc>
          <w:tcPr>
            <w:tcW w:w="1344" w:type="pct"/>
            <w:hideMark/>
          </w:tcPr>
          <w:p w14:paraId="340CECDF" w14:textId="77777777" w:rsidR="005C07EF" w:rsidRPr="00A80C97" w:rsidRDefault="005C07EF" w:rsidP="007F0DBF">
            <w:pPr>
              <w:tabs>
                <w:tab w:val="left" w:pos="8080"/>
              </w:tabs>
              <w:jc w:val="both"/>
              <w:rPr>
                <w:color w:val="000000"/>
              </w:rPr>
            </w:pPr>
            <w:r w:rsidRPr="00A80C97">
              <w:rPr>
                <w:color w:val="000000"/>
              </w:rPr>
              <w:t>2.3. Корпоративные сервисы</w:t>
            </w:r>
          </w:p>
        </w:tc>
        <w:tc>
          <w:tcPr>
            <w:tcW w:w="1213" w:type="pct"/>
            <w:noWrap/>
          </w:tcPr>
          <w:p w14:paraId="6EE7EF9D" w14:textId="77777777" w:rsidR="005C07EF" w:rsidRPr="00A80C97" w:rsidRDefault="005C07EF" w:rsidP="007F0DBF">
            <w:pPr>
              <w:tabs>
                <w:tab w:val="left" w:pos="8080"/>
              </w:tabs>
              <w:jc w:val="both"/>
              <w:rPr>
                <w:color w:val="000000"/>
              </w:rPr>
            </w:pPr>
            <w:r w:rsidRPr="00A80C97">
              <w:rPr>
                <w:color w:val="000000"/>
              </w:rPr>
              <w:t>63</w:t>
            </w:r>
          </w:p>
        </w:tc>
        <w:tc>
          <w:tcPr>
            <w:tcW w:w="680" w:type="pct"/>
            <w:noWrap/>
          </w:tcPr>
          <w:p w14:paraId="52E05A9C" w14:textId="77777777" w:rsidR="005C07EF" w:rsidRPr="00A80C97" w:rsidRDefault="005C07EF" w:rsidP="007F0DBF">
            <w:pPr>
              <w:tabs>
                <w:tab w:val="left" w:pos="8080"/>
              </w:tabs>
              <w:jc w:val="both"/>
              <w:rPr>
                <w:color w:val="000000"/>
              </w:rPr>
            </w:pPr>
            <w:r w:rsidRPr="00A80C97">
              <w:rPr>
                <w:color w:val="000000"/>
              </w:rPr>
              <w:t>298,86</w:t>
            </w:r>
          </w:p>
        </w:tc>
      </w:tr>
      <w:tr w:rsidR="005C07EF" w:rsidRPr="00A80C97" w14:paraId="722628F9" w14:textId="77777777" w:rsidTr="007F0DBF">
        <w:trPr>
          <w:trHeight w:val="915"/>
        </w:trPr>
        <w:tc>
          <w:tcPr>
            <w:tcW w:w="1763" w:type="pct"/>
            <w:vMerge/>
            <w:hideMark/>
          </w:tcPr>
          <w:p w14:paraId="367D8139" w14:textId="77777777" w:rsidR="005C07EF" w:rsidRPr="00A80C97" w:rsidRDefault="005C07EF" w:rsidP="007F0DBF">
            <w:pPr>
              <w:tabs>
                <w:tab w:val="left" w:pos="8080"/>
              </w:tabs>
              <w:jc w:val="both"/>
              <w:rPr>
                <w:b/>
                <w:bCs/>
                <w:color w:val="000000"/>
              </w:rPr>
            </w:pPr>
          </w:p>
        </w:tc>
        <w:tc>
          <w:tcPr>
            <w:tcW w:w="1344" w:type="pct"/>
            <w:hideMark/>
          </w:tcPr>
          <w:p w14:paraId="07D337CF" w14:textId="77777777" w:rsidR="005C07EF" w:rsidRPr="00A80C97" w:rsidRDefault="005C07EF" w:rsidP="007F0DBF">
            <w:pPr>
              <w:tabs>
                <w:tab w:val="left" w:pos="8080"/>
              </w:tabs>
              <w:jc w:val="both"/>
              <w:rPr>
                <w:color w:val="000000"/>
              </w:rPr>
            </w:pPr>
            <w:r w:rsidRPr="00A80C97">
              <w:rPr>
                <w:color w:val="000000"/>
              </w:rPr>
              <w:t>2.4. Обеспечение производственной безопасности</w:t>
            </w:r>
          </w:p>
        </w:tc>
        <w:tc>
          <w:tcPr>
            <w:tcW w:w="1213" w:type="pct"/>
            <w:noWrap/>
          </w:tcPr>
          <w:p w14:paraId="4D10BA58" w14:textId="77777777" w:rsidR="005C07EF" w:rsidRPr="00A80C97" w:rsidRDefault="005C07EF" w:rsidP="007F0DBF">
            <w:pPr>
              <w:tabs>
                <w:tab w:val="left" w:pos="8080"/>
              </w:tabs>
              <w:jc w:val="both"/>
              <w:rPr>
                <w:color w:val="000000"/>
              </w:rPr>
            </w:pPr>
            <w:r w:rsidRPr="00A80C97">
              <w:rPr>
                <w:color w:val="000000"/>
              </w:rPr>
              <w:t>46</w:t>
            </w:r>
          </w:p>
        </w:tc>
        <w:tc>
          <w:tcPr>
            <w:tcW w:w="680" w:type="pct"/>
            <w:noWrap/>
          </w:tcPr>
          <w:p w14:paraId="15C99A03" w14:textId="77777777" w:rsidR="005C07EF" w:rsidRPr="00A80C97" w:rsidRDefault="005C07EF" w:rsidP="007F0DBF">
            <w:pPr>
              <w:tabs>
                <w:tab w:val="left" w:pos="8080"/>
              </w:tabs>
              <w:jc w:val="both"/>
              <w:rPr>
                <w:color w:val="000000"/>
              </w:rPr>
            </w:pPr>
            <w:r w:rsidRPr="00A80C97">
              <w:rPr>
                <w:color w:val="000000"/>
              </w:rPr>
              <w:t>120,00</w:t>
            </w:r>
          </w:p>
        </w:tc>
      </w:tr>
      <w:tr w:rsidR="005C07EF" w:rsidRPr="00A80C97" w14:paraId="31CF5BC7" w14:textId="77777777" w:rsidTr="007F0DBF">
        <w:trPr>
          <w:trHeight w:val="645"/>
        </w:trPr>
        <w:tc>
          <w:tcPr>
            <w:tcW w:w="3107" w:type="pct"/>
            <w:gridSpan w:val="2"/>
            <w:hideMark/>
          </w:tcPr>
          <w:p w14:paraId="3CFEC807" w14:textId="77777777" w:rsidR="005C07EF" w:rsidRPr="00A80C97" w:rsidRDefault="005C07EF" w:rsidP="007F0DBF">
            <w:pPr>
              <w:tabs>
                <w:tab w:val="left" w:pos="8080"/>
              </w:tabs>
              <w:jc w:val="both"/>
              <w:rPr>
                <w:bCs/>
                <w:color w:val="000000"/>
              </w:rPr>
            </w:pPr>
            <w:r w:rsidRPr="00A80C97">
              <w:rPr>
                <w:bCs/>
                <w:color w:val="000000"/>
              </w:rPr>
              <w:t xml:space="preserve">3. подготовка кадрового резерва </w:t>
            </w:r>
          </w:p>
        </w:tc>
        <w:tc>
          <w:tcPr>
            <w:tcW w:w="1213" w:type="pct"/>
            <w:noWrap/>
            <w:hideMark/>
          </w:tcPr>
          <w:p w14:paraId="154C79DB" w14:textId="77777777" w:rsidR="005C07EF" w:rsidRPr="00A80C97" w:rsidRDefault="005C07EF" w:rsidP="007F0DBF">
            <w:pPr>
              <w:tabs>
                <w:tab w:val="left" w:pos="8080"/>
              </w:tabs>
              <w:jc w:val="both"/>
              <w:rPr>
                <w:color w:val="000000"/>
              </w:rPr>
            </w:pPr>
            <w:r w:rsidRPr="00A80C97">
              <w:rPr>
                <w:color w:val="000000"/>
              </w:rPr>
              <w:t>11</w:t>
            </w:r>
          </w:p>
        </w:tc>
        <w:tc>
          <w:tcPr>
            <w:tcW w:w="680" w:type="pct"/>
            <w:noWrap/>
          </w:tcPr>
          <w:p w14:paraId="31EB7AB6" w14:textId="77777777" w:rsidR="005C07EF" w:rsidRPr="00A80C97" w:rsidRDefault="005C07EF" w:rsidP="007F0DBF">
            <w:pPr>
              <w:tabs>
                <w:tab w:val="left" w:pos="8080"/>
              </w:tabs>
              <w:jc w:val="both"/>
              <w:rPr>
                <w:color w:val="000000"/>
              </w:rPr>
            </w:pPr>
            <w:r w:rsidRPr="00A80C97">
              <w:rPr>
                <w:color w:val="000000"/>
              </w:rPr>
              <w:t>100,00</w:t>
            </w:r>
          </w:p>
        </w:tc>
      </w:tr>
      <w:tr w:rsidR="005C07EF" w:rsidRPr="00A80C97" w14:paraId="48B3C55D" w14:textId="77777777" w:rsidTr="007F0DBF">
        <w:trPr>
          <w:trHeight w:val="645"/>
        </w:trPr>
        <w:tc>
          <w:tcPr>
            <w:tcW w:w="3107" w:type="pct"/>
            <w:gridSpan w:val="2"/>
          </w:tcPr>
          <w:p w14:paraId="7B00BBF4" w14:textId="77777777" w:rsidR="005C07EF" w:rsidRPr="00A80C97" w:rsidRDefault="005C07EF" w:rsidP="007F0DBF">
            <w:pPr>
              <w:tabs>
                <w:tab w:val="left" w:pos="8080"/>
              </w:tabs>
              <w:jc w:val="both"/>
              <w:rPr>
                <w:bCs/>
                <w:color w:val="000000"/>
              </w:rPr>
            </w:pPr>
            <w:r w:rsidRPr="00A80C97">
              <w:rPr>
                <w:bCs/>
                <w:color w:val="000000"/>
              </w:rPr>
              <w:t>4. Развитие личностных компетенций (</w:t>
            </w:r>
            <w:r w:rsidRPr="00A80C97">
              <w:rPr>
                <w:bCs/>
                <w:color w:val="000000"/>
                <w:lang w:val="en-US"/>
              </w:rPr>
              <w:t>soft</w:t>
            </w:r>
            <w:r w:rsidRPr="00A80C97">
              <w:rPr>
                <w:bCs/>
                <w:color w:val="000000"/>
              </w:rPr>
              <w:t xml:space="preserve"> </w:t>
            </w:r>
            <w:r w:rsidRPr="00A80C97">
              <w:rPr>
                <w:bCs/>
                <w:color w:val="000000"/>
                <w:lang w:val="en-US"/>
              </w:rPr>
              <w:t>skills</w:t>
            </w:r>
            <w:r w:rsidRPr="00A80C97">
              <w:rPr>
                <w:bCs/>
                <w:color w:val="000000"/>
              </w:rPr>
              <w:t>)</w:t>
            </w:r>
          </w:p>
        </w:tc>
        <w:tc>
          <w:tcPr>
            <w:tcW w:w="1213" w:type="pct"/>
            <w:noWrap/>
          </w:tcPr>
          <w:p w14:paraId="66377799" w14:textId="77777777" w:rsidR="005C07EF" w:rsidRPr="00A80C97" w:rsidRDefault="005C07EF" w:rsidP="007F0DBF">
            <w:pPr>
              <w:tabs>
                <w:tab w:val="left" w:pos="8080"/>
              </w:tabs>
              <w:jc w:val="both"/>
              <w:rPr>
                <w:color w:val="000000"/>
              </w:rPr>
            </w:pPr>
            <w:r w:rsidRPr="00A80C97">
              <w:rPr>
                <w:color w:val="000000"/>
              </w:rPr>
              <w:t>80</w:t>
            </w:r>
          </w:p>
        </w:tc>
        <w:tc>
          <w:tcPr>
            <w:tcW w:w="680" w:type="pct"/>
            <w:noWrap/>
          </w:tcPr>
          <w:p w14:paraId="78F42170" w14:textId="77777777" w:rsidR="005C07EF" w:rsidRPr="00A80C97" w:rsidRDefault="005C07EF" w:rsidP="007F0DBF">
            <w:pPr>
              <w:tabs>
                <w:tab w:val="left" w:pos="8080"/>
              </w:tabs>
              <w:jc w:val="both"/>
              <w:rPr>
                <w:color w:val="000000"/>
              </w:rPr>
            </w:pPr>
            <w:r w:rsidRPr="00A80C97">
              <w:rPr>
                <w:color w:val="000000"/>
              </w:rPr>
              <w:t>371,66</w:t>
            </w:r>
          </w:p>
        </w:tc>
      </w:tr>
      <w:tr w:rsidR="005C07EF" w:rsidRPr="00A80C97" w14:paraId="2FD1B642" w14:textId="77777777" w:rsidTr="007F0DBF">
        <w:trPr>
          <w:trHeight w:val="645"/>
        </w:trPr>
        <w:tc>
          <w:tcPr>
            <w:tcW w:w="3107" w:type="pct"/>
            <w:gridSpan w:val="2"/>
          </w:tcPr>
          <w:p w14:paraId="33A76E68" w14:textId="77777777" w:rsidR="005C07EF" w:rsidRPr="00A80C97" w:rsidRDefault="005C07EF" w:rsidP="007F0DBF">
            <w:pPr>
              <w:tabs>
                <w:tab w:val="left" w:pos="8080"/>
              </w:tabs>
              <w:jc w:val="both"/>
              <w:rPr>
                <w:bCs/>
                <w:color w:val="000000"/>
              </w:rPr>
            </w:pPr>
            <w:r w:rsidRPr="00A80C97">
              <w:rPr>
                <w:bCs/>
                <w:color w:val="000000"/>
              </w:rPr>
              <w:t>5.Соревнования и чемпионаты профессионального мастерства</w:t>
            </w:r>
          </w:p>
        </w:tc>
        <w:tc>
          <w:tcPr>
            <w:tcW w:w="1213" w:type="pct"/>
            <w:noWrap/>
          </w:tcPr>
          <w:p w14:paraId="39435BA8" w14:textId="77777777" w:rsidR="005C07EF" w:rsidRPr="00A80C97" w:rsidRDefault="005C07EF" w:rsidP="007F0DBF">
            <w:pPr>
              <w:tabs>
                <w:tab w:val="left" w:pos="8080"/>
              </w:tabs>
              <w:jc w:val="both"/>
              <w:rPr>
                <w:color w:val="000000"/>
              </w:rPr>
            </w:pPr>
            <w:r w:rsidRPr="00A80C97">
              <w:rPr>
                <w:color w:val="000000"/>
              </w:rPr>
              <w:t>2</w:t>
            </w:r>
          </w:p>
        </w:tc>
        <w:tc>
          <w:tcPr>
            <w:tcW w:w="680" w:type="pct"/>
            <w:noWrap/>
          </w:tcPr>
          <w:p w14:paraId="682007A2" w14:textId="77777777" w:rsidR="005C07EF" w:rsidRPr="00A80C97" w:rsidRDefault="005C07EF" w:rsidP="007F0DBF">
            <w:pPr>
              <w:tabs>
                <w:tab w:val="left" w:pos="8080"/>
              </w:tabs>
              <w:jc w:val="both"/>
              <w:rPr>
                <w:color w:val="000000"/>
              </w:rPr>
            </w:pPr>
            <w:r w:rsidRPr="00A80C97">
              <w:rPr>
                <w:color w:val="000000"/>
              </w:rPr>
              <w:t>20,32</w:t>
            </w:r>
          </w:p>
        </w:tc>
      </w:tr>
      <w:tr w:rsidR="005C07EF" w:rsidRPr="00A80C97" w14:paraId="13CC504F" w14:textId="77777777" w:rsidTr="007F0DBF">
        <w:trPr>
          <w:trHeight w:val="300"/>
        </w:trPr>
        <w:tc>
          <w:tcPr>
            <w:tcW w:w="3107" w:type="pct"/>
            <w:gridSpan w:val="2"/>
            <w:shd w:val="clear" w:color="auto" w:fill="9CC2E5" w:themeFill="accent1" w:themeFillTint="99"/>
            <w:noWrap/>
            <w:hideMark/>
          </w:tcPr>
          <w:p w14:paraId="1B49C4BE" w14:textId="77777777" w:rsidR="005C07EF" w:rsidRPr="00A80C97" w:rsidRDefault="005C07EF" w:rsidP="007F0DBF">
            <w:pPr>
              <w:tabs>
                <w:tab w:val="left" w:pos="8080"/>
              </w:tabs>
              <w:jc w:val="both"/>
              <w:rPr>
                <w:b/>
                <w:bCs/>
                <w:color w:val="000000"/>
              </w:rPr>
            </w:pPr>
            <w:r w:rsidRPr="00A80C97">
              <w:rPr>
                <w:b/>
                <w:bCs/>
                <w:color w:val="000000"/>
              </w:rPr>
              <w:t>Рабочие</w:t>
            </w:r>
          </w:p>
        </w:tc>
        <w:tc>
          <w:tcPr>
            <w:tcW w:w="1213" w:type="pct"/>
            <w:shd w:val="clear" w:color="auto" w:fill="9CC2E5" w:themeFill="accent1" w:themeFillTint="99"/>
            <w:noWrap/>
            <w:hideMark/>
          </w:tcPr>
          <w:p w14:paraId="780D5A6D" w14:textId="77777777" w:rsidR="005C07EF" w:rsidRPr="00A80C97" w:rsidRDefault="005C07EF" w:rsidP="007F0DBF">
            <w:pPr>
              <w:tabs>
                <w:tab w:val="left" w:pos="8080"/>
              </w:tabs>
              <w:jc w:val="both"/>
              <w:rPr>
                <w:b/>
                <w:color w:val="000000"/>
              </w:rPr>
            </w:pPr>
            <w:r w:rsidRPr="00A80C97">
              <w:rPr>
                <w:b/>
                <w:color w:val="000000"/>
              </w:rPr>
              <w:t>133</w:t>
            </w:r>
          </w:p>
        </w:tc>
        <w:tc>
          <w:tcPr>
            <w:tcW w:w="680" w:type="pct"/>
            <w:shd w:val="clear" w:color="auto" w:fill="9CC2E5" w:themeFill="accent1" w:themeFillTint="99"/>
            <w:noWrap/>
            <w:hideMark/>
          </w:tcPr>
          <w:p w14:paraId="33530AA6" w14:textId="77777777" w:rsidR="005C07EF" w:rsidRPr="00A80C97" w:rsidRDefault="005C07EF" w:rsidP="007F0DBF">
            <w:pPr>
              <w:tabs>
                <w:tab w:val="left" w:pos="8080"/>
              </w:tabs>
              <w:jc w:val="both"/>
              <w:rPr>
                <w:b/>
                <w:color w:val="000000"/>
              </w:rPr>
            </w:pPr>
            <w:r w:rsidRPr="00A80C97">
              <w:rPr>
                <w:b/>
                <w:color w:val="000000"/>
              </w:rPr>
              <w:t>183,85</w:t>
            </w:r>
          </w:p>
        </w:tc>
      </w:tr>
      <w:tr w:rsidR="005C07EF" w:rsidRPr="00A80C97" w14:paraId="7B197F9A" w14:textId="77777777" w:rsidTr="007F0DBF">
        <w:trPr>
          <w:trHeight w:val="300"/>
        </w:trPr>
        <w:tc>
          <w:tcPr>
            <w:tcW w:w="3107" w:type="pct"/>
            <w:gridSpan w:val="2"/>
            <w:hideMark/>
          </w:tcPr>
          <w:p w14:paraId="20319D8D" w14:textId="77777777" w:rsidR="005C07EF" w:rsidRPr="00A80C97" w:rsidRDefault="005C07EF" w:rsidP="007F0DBF">
            <w:pPr>
              <w:tabs>
                <w:tab w:val="left" w:pos="8080"/>
              </w:tabs>
              <w:jc w:val="both"/>
              <w:rPr>
                <w:bCs/>
                <w:color w:val="000000"/>
              </w:rPr>
            </w:pPr>
            <w:r w:rsidRPr="00A80C97">
              <w:rPr>
                <w:bCs/>
                <w:color w:val="000000"/>
              </w:rPr>
              <w:t>1.Нормативное обучение согласно требованиям надзорных органов (промышленная, пожарная, экологическая безопасность; охрана труда; вопросы гражданской обороны, предупреждения и ликвидации чрезвычайных ситуаций и т.д.)</w:t>
            </w:r>
          </w:p>
        </w:tc>
        <w:tc>
          <w:tcPr>
            <w:tcW w:w="1213" w:type="pct"/>
            <w:noWrap/>
            <w:hideMark/>
          </w:tcPr>
          <w:p w14:paraId="2A75DC34" w14:textId="77777777" w:rsidR="005C07EF" w:rsidRPr="00A80C97" w:rsidRDefault="005C07EF" w:rsidP="007F0DBF">
            <w:pPr>
              <w:tabs>
                <w:tab w:val="left" w:pos="8080"/>
              </w:tabs>
              <w:jc w:val="both"/>
              <w:rPr>
                <w:color w:val="000000"/>
              </w:rPr>
            </w:pPr>
            <w:r w:rsidRPr="00A80C97">
              <w:rPr>
                <w:color w:val="000000"/>
              </w:rPr>
              <w:t>133</w:t>
            </w:r>
          </w:p>
        </w:tc>
        <w:tc>
          <w:tcPr>
            <w:tcW w:w="680" w:type="pct"/>
            <w:noWrap/>
          </w:tcPr>
          <w:p w14:paraId="068D704A" w14:textId="77777777" w:rsidR="005C07EF" w:rsidRPr="00A80C97" w:rsidRDefault="005C07EF" w:rsidP="007F0DBF">
            <w:pPr>
              <w:tabs>
                <w:tab w:val="left" w:pos="8080"/>
              </w:tabs>
              <w:jc w:val="both"/>
              <w:rPr>
                <w:color w:val="000000"/>
              </w:rPr>
            </w:pPr>
            <w:r w:rsidRPr="00A80C97">
              <w:rPr>
                <w:color w:val="000000"/>
              </w:rPr>
              <w:t>183,85</w:t>
            </w:r>
          </w:p>
        </w:tc>
      </w:tr>
      <w:tr w:rsidR="005C07EF" w:rsidRPr="00A80C97" w14:paraId="5C4C17A0" w14:textId="77777777" w:rsidTr="007F0DBF">
        <w:trPr>
          <w:trHeight w:val="1140"/>
        </w:trPr>
        <w:tc>
          <w:tcPr>
            <w:tcW w:w="1763" w:type="pct"/>
            <w:hideMark/>
          </w:tcPr>
          <w:p w14:paraId="1C41240B" w14:textId="77777777" w:rsidR="005C07EF" w:rsidRPr="00A80C97" w:rsidRDefault="005C07EF" w:rsidP="007F0DBF">
            <w:pPr>
              <w:tabs>
                <w:tab w:val="left" w:pos="8080"/>
              </w:tabs>
              <w:jc w:val="both"/>
              <w:rPr>
                <w:bCs/>
                <w:color w:val="000000"/>
              </w:rPr>
            </w:pPr>
            <w:r w:rsidRPr="00A80C97">
              <w:rPr>
                <w:bCs/>
                <w:color w:val="000000"/>
              </w:rPr>
              <w:t>2. Технологическое обучение, необходимое для исполнения должностных обязанностей:</w:t>
            </w:r>
          </w:p>
        </w:tc>
        <w:tc>
          <w:tcPr>
            <w:tcW w:w="1344" w:type="pct"/>
            <w:hideMark/>
          </w:tcPr>
          <w:p w14:paraId="0A107F75" w14:textId="77777777" w:rsidR="005C07EF" w:rsidRPr="00A80C97" w:rsidRDefault="005C07EF" w:rsidP="007F0DBF">
            <w:pPr>
              <w:tabs>
                <w:tab w:val="left" w:pos="8080"/>
              </w:tabs>
              <w:jc w:val="both"/>
              <w:rPr>
                <w:color w:val="000000"/>
              </w:rPr>
            </w:pPr>
            <w:r w:rsidRPr="00A80C97">
              <w:rPr>
                <w:color w:val="000000"/>
              </w:rPr>
              <w:t>2.3. Корпоративные сервисы</w:t>
            </w:r>
          </w:p>
        </w:tc>
        <w:tc>
          <w:tcPr>
            <w:tcW w:w="1213" w:type="pct"/>
            <w:noWrap/>
            <w:hideMark/>
          </w:tcPr>
          <w:p w14:paraId="35F66D97" w14:textId="77777777" w:rsidR="005C07EF" w:rsidRPr="00A80C97" w:rsidRDefault="005C07EF" w:rsidP="007F0DBF">
            <w:pPr>
              <w:tabs>
                <w:tab w:val="left" w:pos="8080"/>
              </w:tabs>
              <w:jc w:val="both"/>
              <w:rPr>
                <w:color w:val="000000"/>
              </w:rPr>
            </w:pPr>
            <w:r w:rsidRPr="00A80C97">
              <w:rPr>
                <w:color w:val="000000"/>
              </w:rPr>
              <w:t>0</w:t>
            </w:r>
          </w:p>
        </w:tc>
        <w:tc>
          <w:tcPr>
            <w:tcW w:w="680" w:type="pct"/>
            <w:noWrap/>
          </w:tcPr>
          <w:p w14:paraId="49D71BA3" w14:textId="77777777" w:rsidR="005C07EF" w:rsidRPr="00A80C97" w:rsidRDefault="005C07EF" w:rsidP="007F0DBF">
            <w:pPr>
              <w:tabs>
                <w:tab w:val="left" w:pos="8080"/>
              </w:tabs>
              <w:jc w:val="both"/>
              <w:rPr>
                <w:color w:val="000000"/>
              </w:rPr>
            </w:pPr>
            <w:r w:rsidRPr="00A80C97">
              <w:rPr>
                <w:color w:val="000000"/>
              </w:rPr>
              <w:t>0,00</w:t>
            </w:r>
          </w:p>
        </w:tc>
      </w:tr>
      <w:tr w:rsidR="005C07EF" w:rsidRPr="00A80C97" w14:paraId="3B495C9E" w14:textId="77777777" w:rsidTr="007F0DBF">
        <w:trPr>
          <w:trHeight w:val="145"/>
        </w:trPr>
        <w:tc>
          <w:tcPr>
            <w:tcW w:w="3107" w:type="pct"/>
            <w:gridSpan w:val="2"/>
            <w:noWrap/>
            <w:hideMark/>
          </w:tcPr>
          <w:p w14:paraId="6E33460A" w14:textId="77777777" w:rsidR="005C07EF" w:rsidRPr="00A80C97" w:rsidRDefault="005C07EF" w:rsidP="007F0DBF">
            <w:pPr>
              <w:tabs>
                <w:tab w:val="left" w:pos="8080"/>
              </w:tabs>
              <w:jc w:val="both"/>
              <w:rPr>
                <w:b/>
                <w:bCs/>
                <w:color w:val="000000"/>
              </w:rPr>
            </w:pPr>
            <w:r w:rsidRPr="00A80C97">
              <w:rPr>
                <w:b/>
                <w:bCs/>
                <w:color w:val="000000"/>
              </w:rPr>
              <w:t>Общий итог:</w:t>
            </w:r>
          </w:p>
        </w:tc>
        <w:tc>
          <w:tcPr>
            <w:tcW w:w="1213" w:type="pct"/>
            <w:noWrap/>
            <w:hideMark/>
          </w:tcPr>
          <w:p w14:paraId="4012E392" w14:textId="77777777" w:rsidR="005C07EF" w:rsidRPr="0065712B" w:rsidRDefault="005C07EF" w:rsidP="007F0DBF">
            <w:pPr>
              <w:tabs>
                <w:tab w:val="left" w:pos="8080"/>
              </w:tabs>
              <w:jc w:val="both"/>
              <w:rPr>
                <w:b/>
                <w:bCs/>
              </w:rPr>
            </w:pPr>
            <w:r w:rsidRPr="0065712B">
              <w:rPr>
                <w:b/>
                <w:bCs/>
              </w:rPr>
              <w:t>482</w:t>
            </w:r>
          </w:p>
        </w:tc>
        <w:tc>
          <w:tcPr>
            <w:tcW w:w="680" w:type="pct"/>
            <w:noWrap/>
            <w:hideMark/>
          </w:tcPr>
          <w:p w14:paraId="2FB12E48" w14:textId="77777777" w:rsidR="005C07EF" w:rsidRPr="0065712B" w:rsidRDefault="005C07EF" w:rsidP="007F0DBF">
            <w:pPr>
              <w:tabs>
                <w:tab w:val="left" w:pos="8080"/>
              </w:tabs>
              <w:jc w:val="both"/>
              <w:rPr>
                <w:b/>
                <w:bCs/>
              </w:rPr>
            </w:pPr>
            <w:r w:rsidRPr="0065712B">
              <w:rPr>
                <w:b/>
                <w:bCs/>
              </w:rPr>
              <w:t>2306,04</w:t>
            </w:r>
          </w:p>
        </w:tc>
      </w:tr>
    </w:tbl>
    <w:p w14:paraId="0872F8C9" w14:textId="77777777" w:rsidR="005C07EF" w:rsidRPr="00A80C97" w:rsidRDefault="005C07EF" w:rsidP="005C07EF">
      <w:pPr>
        <w:tabs>
          <w:tab w:val="left" w:pos="8080"/>
        </w:tabs>
        <w:jc w:val="both"/>
        <w:rPr>
          <w:bCs/>
          <w:color w:val="000000"/>
        </w:rPr>
      </w:pPr>
    </w:p>
    <w:p w14:paraId="3DBEF343" w14:textId="77777777" w:rsidR="005C07EF" w:rsidRPr="00A80C97" w:rsidRDefault="005C07EF" w:rsidP="005C07EF">
      <w:pPr>
        <w:tabs>
          <w:tab w:val="left" w:pos="8080"/>
        </w:tabs>
        <w:ind w:firstLine="709"/>
        <w:jc w:val="both"/>
        <w:rPr>
          <w:bCs/>
          <w:color w:val="000000"/>
        </w:rPr>
      </w:pPr>
      <w:r w:rsidRPr="00A80C97">
        <w:rPr>
          <w:bCs/>
          <w:color w:val="000000"/>
        </w:rPr>
        <w:t xml:space="preserve">Широко использовались корпоративные формы обучения, в том числе с применением </w:t>
      </w:r>
      <w:r w:rsidRPr="00A80C97">
        <w:rPr>
          <w:bCs/>
          <w:color w:val="000000"/>
          <w:lang w:val="en-US"/>
        </w:rPr>
        <w:t>on</w:t>
      </w:r>
      <w:r w:rsidRPr="00A80C97">
        <w:rPr>
          <w:bCs/>
          <w:color w:val="000000"/>
        </w:rPr>
        <w:t>-</w:t>
      </w:r>
      <w:r w:rsidRPr="00A80C97">
        <w:rPr>
          <w:bCs/>
          <w:color w:val="000000"/>
          <w:lang w:val="en-US"/>
        </w:rPr>
        <w:t>line</w:t>
      </w:r>
      <w:r w:rsidRPr="00A80C97">
        <w:rPr>
          <w:bCs/>
          <w:color w:val="000000"/>
        </w:rPr>
        <w:t xml:space="preserve"> технологий (в режиме реального времени). </w:t>
      </w:r>
    </w:p>
    <w:p w14:paraId="61872CAD" w14:textId="77777777" w:rsidR="00EA248A" w:rsidRDefault="005C07EF" w:rsidP="005C07EF">
      <w:pPr>
        <w:tabs>
          <w:tab w:val="left" w:pos="8080"/>
        </w:tabs>
        <w:ind w:firstLine="709"/>
        <w:jc w:val="both"/>
        <w:rPr>
          <w:bCs/>
          <w:color w:val="000000"/>
        </w:rPr>
      </w:pPr>
      <w:r w:rsidRPr="00A80C97">
        <w:rPr>
          <w:bCs/>
          <w:color w:val="000000"/>
        </w:rPr>
        <w:t xml:space="preserve">Корпоративное обучение в основном было направлено на совершенствование энергосбытовой деятельности ПАО «Красноярскэнергосбыт», эффективное исполнение законодательных актов и нормативных требований в электроэнергетике, закупочной деятельности, повышение квалификации в области информационной безопасности, а также повышение уровня профессиональных компетенций сотрудников по направлениям деятельности компании. </w:t>
      </w:r>
    </w:p>
    <w:p w14:paraId="19C9D2CD" w14:textId="77777777" w:rsidR="005C07EF" w:rsidRPr="00A80C97" w:rsidRDefault="005C07EF" w:rsidP="00EA248A">
      <w:pPr>
        <w:tabs>
          <w:tab w:val="left" w:pos="8080"/>
        </w:tabs>
        <w:ind w:firstLine="851"/>
        <w:jc w:val="both"/>
        <w:rPr>
          <w:rFonts w:eastAsia="Geneva"/>
          <w:noProof/>
        </w:rPr>
      </w:pPr>
      <w:r w:rsidRPr="00A80C97">
        <w:rPr>
          <w:rFonts w:eastAsia="Geneva"/>
          <w:noProof/>
        </w:rPr>
        <w:lastRenderedPageBreak/>
        <w:t xml:space="preserve">В 2023 году руководители прошли обучение программе «Управленческий марафон». Всего приняли участие 51 человек на общую стоимость 456,8 тыс. рублей, что составило 9,3 тыс. руб. на 1 человека. </w:t>
      </w:r>
    </w:p>
    <w:p w14:paraId="6EA8AFCD" w14:textId="77777777" w:rsidR="005C07EF" w:rsidRPr="00A80C97" w:rsidRDefault="005C07EF" w:rsidP="005C07EF">
      <w:pPr>
        <w:tabs>
          <w:tab w:val="left" w:pos="8080"/>
        </w:tabs>
        <w:ind w:firstLine="709"/>
        <w:jc w:val="both"/>
        <w:rPr>
          <w:rFonts w:eastAsia="Geneva"/>
          <w:noProof/>
        </w:rPr>
      </w:pPr>
      <w:r w:rsidRPr="00A80C97">
        <w:rPr>
          <w:rFonts w:eastAsia="Geneva"/>
          <w:noProof/>
        </w:rPr>
        <w:t xml:space="preserve">Также была проведена оценка персонала по компетенциям (специалисты по обслуживанию клиентов/потребителей в части оказания консультационных услуг) для 163 человека на общую стоимость 231,01 тыс. руб., что составило 1,42 тыс. руб с человека. Общества. </w:t>
      </w:r>
    </w:p>
    <w:p w14:paraId="586D478E" w14:textId="77777777" w:rsidR="005C07EF" w:rsidRPr="00A80C97" w:rsidRDefault="005C07EF" w:rsidP="005C07EF">
      <w:pPr>
        <w:tabs>
          <w:tab w:val="left" w:pos="8080"/>
        </w:tabs>
        <w:ind w:firstLine="709"/>
        <w:jc w:val="both"/>
        <w:rPr>
          <w:rFonts w:eastAsia="Geneva"/>
          <w:noProof/>
        </w:rPr>
      </w:pPr>
      <w:r w:rsidRPr="00A80C97">
        <w:rPr>
          <w:rFonts w:eastAsia="Geneva"/>
          <w:noProof/>
        </w:rPr>
        <w:t>В Обществе ведется работа с кадровым резервом на замещение руководящих должностей. Дополнительно проводится работа с ВУЗами, в 2023 году была проведена практика для 4х студентов, обучающихся по профильным направлениям.</w:t>
      </w:r>
    </w:p>
    <w:p w14:paraId="735EE4A1" w14:textId="77777777" w:rsidR="005C07EF" w:rsidRPr="00A80C97" w:rsidRDefault="005C07EF" w:rsidP="005C07EF">
      <w:pPr>
        <w:tabs>
          <w:tab w:val="left" w:pos="8080"/>
        </w:tabs>
        <w:jc w:val="both"/>
        <w:rPr>
          <w:bCs/>
        </w:rPr>
      </w:pPr>
    </w:p>
    <w:p w14:paraId="1A75F0B9" w14:textId="77777777" w:rsidR="005C07EF" w:rsidRPr="00EA248A" w:rsidRDefault="005C07EF" w:rsidP="00EA248A">
      <w:pPr>
        <w:keepNext/>
        <w:tabs>
          <w:tab w:val="left" w:pos="8080"/>
        </w:tabs>
        <w:outlineLvl w:val="0"/>
        <w:rPr>
          <w:smallCaps/>
          <w:kern w:val="32"/>
        </w:rPr>
      </w:pPr>
      <w:r w:rsidRPr="00D71B12">
        <w:rPr>
          <w:b/>
          <w:bCs/>
          <w:smallCaps/>
          <w:color w:val="0070C0"/>
          <w:kern w:val="32"/>
        </w:rPr>
        <w:t xml:space="preserve">8.4. </w:t>
      </w:r>
      <w:r w:rsidRPr="00D71B12">
        <w:rPr>
          <w:b/>
          <w:color w:val="0070C0"/>
        </w:rPr>
        <w:t>Социальная политика Общества</w:t>
      </w:r>
    </w:p>
    <w:p w14:paraId="1C531A74" w14:textId="77777777" w:rsidR="002470A4" w:rsidRPr="00A80C97" w:rsidRDefault="002470A4" w:rsidP="002470A4">
      <w:pPr>
        <w:tabs>
          <w:tab w:val="left" w:pos="8080"/>
        </w:tabs>
        <w:ind w:firstLine="709"/>
        <w:jc w:val="both"/>
      </w:pPr>
      <w:r w:rsidRPr="00A80C97">
        <w:t>Основным документом в области социальной политики и социального партнерства Общества является Коллективный договор на 2023 - 2025 годы, устанавливающий систему льгот, гарантий и компенсаций, предоставляемых работникам Общества, в том числе сверх предусмотренных законодательством Российской Федерации.</w:t>
      </w:r>
    </w:p>
    <w:p w14:paraId="3B2A90D5" w14:textId="77777777" w:rsidR="002470A4" w:rsidRPr="00EA248A" w:rsidRDefault="002470A4" w:rsidP="002470A4">
      <w:pPr>
        <w:tabs>
          <w:tab w:val="left" w:pos="8080"/>
        </w:tabs>
        <w:ind w:firstLine="709"/>
        <w:jc w:val="both"/>
        <w:rPr>
          <w:rFonts w:eastAsia="Calibri"/>
          <w:lang w:eastAsia="en-US"/>
        </w:rPr>
      </w:pPr>
    </w:p>
    <w:p w14:paraId="6B031A29" w14:textId="77777777" w:rsidR="002470A4" w:rsidRPr="00A80C97" w:rsidRDefault="002470A4" w:rsidP="002470A4">
      <w:pPr>
        <w:tabs>
          <w:tab w:val="left" w:pos="8080"/>
        </w:tabs>
        <w:ind w:firstLine="7080"/>
        <w:jc w:val="both"/>
        <w:rPr>
          <w:b/>
          <w:i/>
        </w:rPr>
      </w:pPr>
      <w:r w:rsidRPr="00A80C97">
        <w:t xml:space="preserve">Таблица </w:t>
      </w:r>
      <w:r>
        <w:t>8.4</w:t>
      </w:r>
      <w:r w:rsidRPr="00A80C97">
        <w:t>.1</w:t>
      </w:r>
      <w:r>
        <w:t>.1</w:t>
      </w:r>
    </w:p>
    <w:tbl>
      <w:tblPr>
        <w:tblpPr w:leftFromText="180" w:rightFromText="180" w:vertAnchor="text" w:horzAnchor="margin" w:tblpY="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2430"/>
        <w:gridCol w:w="2430"/>
        <w:gridCol w:w="2430"/>
      </w:tblGrid>
      <w:tr w:rsidR="002470A4" w:rsidRPr="00A80C97" w14:paraId="6F82436F" w14:textId="77777777" w:rsidTr="001F0C32">
        <w:tc>
          <w:tcPr>
            <w:tcW w:w="1424" w:type="pct"/>
            <w:shd w:val="clear" w:color="auto" w:fill="9CC2E5" w:themeFill="accent1" w:themeFillTint="99"/>
          </w:tcPr>
          <w:p w14:paraId="710F8E7A"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both"/>
              <w:rPr>
                <w:rFonts w:ascii="Times New Roman" w:hAnsi="Times New Roman"/>
                <w:sz w:val="24"/>
                <w:szCs w:val="24"/>
              </w:rPr>
            </w:pPr>
          </w:p>
        </w:tc>
        <w:tc>
          <w:tcPr>
            <w:tcW w:w="1192" w:type="pct"/>
            <w:shd w:val="clear" w:color="auto" w:fill="9CC2E5" w:themeFill="accent1" w:themeFillTint="99"/>
          </w:tcPr>
          <w:p w14:paraId="7CD9DA9F"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center"/>
              <w:rPr>
                <w:rFonts w:ascii="Times New Roman" w:hAnsi="Times New Roman"/>
                <w:b/>
                <w:sz w:val="24"/>
                <w:szCs w:val="24"/>
              </w:rPr>
            </w:pPr>
            <w:r w:rsidRPr="00A80C97">
              <w:rPr>
                <w:rFonts w:ascii="Times New Roman" w:hAnsi="Times New Roman"/>
                <w:b/>
                <w:sz w:val="24"/>
                <w:szCs w:val="24"/>
              </w:rPr>
              <w:t>2021, тыс. руб.</w:t>
            </w:r>
          </w:p>
        </w:tc>
        <w:tc>
          <w:tcPr>
            <w:tcW w:w="1192" w:type="pct"/>
            <w:shd w:val="clear" w:color="auto" w:fill="9CC2E5" w:themeFill="accent1" w:themeFillTint="99"/>
          </w:tcPr>
          <w:p w14:paraId="4CA51327"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center"/>
              <w:rPr>
                <w:rFonts w:ascii="Times New Roman" w:hAnsi="Times New Roman"/>
                <w:b/>
                <w:sz w:val="24"/>
                <w:szCs w:val="24"/>
              </w:rPr>
            </w:pPr>
            <w:r w:rsidRPr="00A80C97">
              <w:rPr>
                <w:rFonts w:ascii="Times New Roman" w:hAnsi="Times New Roman"/>
                <w:b/>
                <w:sz w:val="24"/>
                <w:szCs w:val="24"/>
              </w:rPr>
              <w:t>2022, тыс. руб.</w:t>
            </w:r>
          </w:p>
        </w:tc>
        <w:tc>
          <w:tcPr>
            <w:tcW w:w="1192" w:type="pct"/>
            <w:shd w:val="clear" w:color="auto" w:fill="9CC2E5" w:themeFill="accent1" w:themeFillTint="99"/>
          </w:tcPr>
          <w:p w14:paraId="73DC8FB7"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center"/>
              <w:rPr>
                <w:rFonts w:ascii="Times New Roman" w:hAnsi="Times New Roman"/>
                <w:b/>
                <w:sz w:val="24"/>
                <w:szCs w:val="24"/>
              </w:rPr>
            </w:pPr>
            <w:r w:rsidRPr="00A80C97">
              <w:rPr>
                <w:rFonts w:ascii="Times New Roman" w:hAnsi="Times New Roman"/>
                <w:b/>
                <w:sz w:val="24"/>
                <w:szCs w:val="24"/>
              </w:rPr>
              <w:t>2023, тыс. руб.</w:t>
            </w:r>
          </w:p>
        </w:tc>
      </w:tr>
      <w:tr w:rsidR="002470A4" w:rsidRPr="00A80C97" w14:paraId="2F80EF45" w14:textId="77777777" w:rsidTr="001F0C32">
        <w:tc>
          <w:tcPr>
            <w:tcW w:w="1424" w:type="pct"/>
            <w:shd w:val="clear" w:color="auto" w:fill="auto"/>
          </w:tcPr>
          <w:p w14:paraId="7361DF26"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both"/>
              <w:rPr>
                <w:rFonts w:ascii="Times New Roman" w:hAnsi="Times New Roman"/>
                <w:sz w:val="24"/>
                <w:szCs w:val="24"/>
              </w:rPr>
            </w:pPr>
            <w:r w:rsidRPr="00A80C97">
              <w:rPr>
                <w:rFonts w:ascii="Times New Roman" w:hAnsi="Times New Roman"/>
                <w:sz w:val="24"/>
                <w:szCs w:val="24"/>
              </w:rPr>
              <w:t>Социальные расходы</w:t>
            </w:r>
          </w:p>
        </w:tc>
        <w:tc>
          <w:tcPr>
            <w:tcW w:w="1192" w:type="pct"/>
            <w:vAlign w:val="center"/>
          </w:tcPr>
          <w:p w14:paraId="0CBAAF51" w14:textId="77777777" w:rsidR="002470A4" w:rsidRPr="00A80C97" w:rsidRDefault="002470A4" w:rsidP="001F0C32">
            <w:pPr>
              <w:tabs>
                <w:tab w:val="left" w:pos="8080"/>
              </w:tabs>
              <w:jc w:val="center"/>
              <w:rPr>
                <w:b/>
                <w:bCs/>
                <w:i/>
                <w:iCs/>
                <w:color w:val="000000"/>
              </w:rPr>
            </w:pPr>
            <w:r w:rsidRPr="00A80C97">
              <w:rPr>
                <w:bCs/>
                <w:iCs/>
                <w:color w:val="000000"/>
              </w:rPr>
              <w:t>56 794,39</w:t>
            </w:r>
          </w:p>
        </w:tc>
        <w:tc>
          <w:tcPr>
            <w:tcW w:w="1192" w:type="pct"/>
            <w:vAlign w:val="center"/>
          </w:tcPr>
          <w:p w14:paraId="70E4694D" w14:textId="77777777" w:rsidR="002470A4" w:rsidRPr="00366D55" w:rsidRDefault="002470A4" w:rsidP="001F0C32">
            <w:pPr>
              <w:tabs>
                <w:tab w:val="left" w:pos="8080"/>
              </w:tabs>
              <w:jc w:val="center"/>
              <w:rPr>
                <w:b/>
                <w:bCs/>
                <w:i/>
                <w:iCs/>
                <w:color w:val="000000"/>
                <w:lang w:val="en-US"/>
              </w:rPr>
            </w:pPr>
            <w:r w:rsidRPr="00A80C97">
              <w:rPr>
                <w:color w:val="000000"/>
              </w:rPr>
              <w:t>51 81</w:t>
            </w:r>
            <w:r>
              <w:rPr>
                <w:color w:val="000000"/>
                <w:lang w:val="en-US"/>
              </w:rPr>
              <w:t>5</w:t>
            </w:r>
            <w:r w:rsidRPr="00A80C97">
              <w:rPr>
                <w:color w:val="000000"/>
              </w:rPr>
              <w:t>,</w:t>
            </w:r>
            <w:r>
              <w:rPr>
                <w:color w:val="000000"/>
                <w:lang w:val="en-US"/>
              </w:rPr>
              <w:t>80</w:t>
            </w:r>
          </w:p>
        </w:tc>
        <w:tc>
          <w:tcPr>
            <w:tcW w:w="1192" w:type="pct"/>
            <w:vAlign w:val="center"/>
          </w:tcPr>
          <w:p w14:paraId="05A895A1" w14:textId="77777777" w:rsidR="002470A4" w:rsidRPr="00366D55" w:rsidRDefault="002470A4" w:rsidP="001F0C32">
            <w:pPr>
              <w:tabs>
                <w:tab w:val="left" w:pos="8080"/>
              </w:tabs>
              <w:jc w:val="center"/>
              <w:rPr>
                <w:bCs/>
                <w:iCs/>
                <w:color w:val="000000"/>
                <w:lang w:val="en-US"/>
              </w:rPr>
            </w:pPr>
            <w:r w:rsidRPr="00A80C97">
              <w:rPr>
                <w:bCs/>
                <w:iCs/>
                <w:color w:val="000000"/>
              </w:rPr>
              <w:t>53 519,1</w:t>
            </w:r>
            <w:r>
              <w:rPr>
                <w:bCs/>
                <w:iCs/>
                <w:color w:val="000000"/>
                <w:lang w:val="en-US"/>
              </w:rPr>
              <w:t>7</w:t>
            </w:r>
          </w:p>
        </w:tc>
      </w:tr>
      <w:tr w:rsidR="002470A4" w:rsidRPr="00A80C97" w14:paraId="46522BF4" w14:textId="77777777" w:rsidTr="001F0C32">
        <w:trPr>
          <w:trHeight w:val="1298"/>
        </w:trPr>
        <w:tc>
          <w:tcPr>
            <w:tcW w:w="1424" w:type="pct"/>
            <w:shd w:val="clear" w:color="auto" w:fill="auto"/>
          </w:tcPr>
          <w:p w14:paraId="0068033C" w14:textId="77777777" w:rsidR="002470A4" w:rsidRPr="00A80C97" w:rsidRDefault="002470A4" w:rsidP="001F0C32">
            <w:pPr>
              <w:pStyle w:val="aff2"/>
              <w:widowControl w:val="0"/>
              <w:tabs>
                <w:tab w:val="left" w:pos="851"/>
                <w:tab w:val="left" w:pos="993"/>
                <w:tab w:val="left" w:pos="8080"/>
              </w:tabs>
              <w:autoSpaceDE w:val="0"/>
              <w:autoSpaceDN w:val="0"/>
              <w:adjustRightInd w:val="0"/>
              <w:spacing w:before="120"/>
              <w:ind w:left="0"/>
              <w:jc w:val="both"/>
              <w:rPr>
                <w:rFonts w:ascii="Times New Roman" w:hAnsi="Times New Roman"/>
                <w:sz w:val="24"/>
                <w:szCs w:val="24"/>
              </w:rPr>
            </w:pPr>
            <w:r w:rsidRPr="00A80C97">
              <w:rPr>
                <w:rFonts w:ascii="Times New Roman" w:hAnsi="Times New Roman"/>
                <w:sz w:val="24"/>
                <w:szCs w:val="24"/>
              </w:rPr>
              <w:t>В том числе расходы, учтенные в фонде заработной платы и средней заработной плате работников (раздел 9.2.)</w:t>
            </w:r>
          </w:p>
        </w:tc>
        <w:tc>
          <w:tcPr>
            <w:tcW w:w="1192" w:type="pct"/>
            <w:vAlign w:val="center"/>
          </w:tcPr>
          <w:p w14:paraId="3150CE1E" w14:textId="77777777" w:rsidR="002470A4" w:rsidRPr="00A80C97" w:rsidRDefault="002470A4" w:rsidP="001F0C32">
            <w:pPr>
              <w:tabs>
                <w:tab w:val="left" w:pos="8080"/>
              </w:tabs>
              <w:jc w:val="center"/>
              <w:rPr>
                <w:color w:val="000000"/>
              </w:rPr>
            </w:pPr>
            <w:r w:rsidRPr="00A80C97">
              <w:rPr>
                <w:bCs/>
                <w:iCs/>
                <w:color w:val="000000"/>
              </w:rPr>
              <w:t>30 078,82</w:t>
            </w:r>
          </w:p>
        </w:tc>
        <w:tc>
          <w:tcPr>
            <w:tcW w:w="1192" w:type="pct"/>
            <w:vAlign w:val="center"/>
          </w:tcPr>
          <w:p w14:paraId="04002D05" w14:textId="77777777" w:rsidR="002470A4" w:rsidRPr="00A80C97" w:rsidRDefault="002470A4" w:rsidP="001F0C32">
            <w:pPr>
              <w:tabs>
                <w:tab w:val="left" w:pos="8080"/>
              </w:tabs>
              <w:jc w:val="center"/>
              <w:rPr>
                <w:color w:val="000000"/>
              </w:rPr>
            </w:pPr>
            <w:r w:rsidRPr="00A80C97">
              <w:rPr>
                <w:color w:val="000000"/>
              </w:rPr>
              <w:t>29 871,27</w:t>
            </w:r>
          </w:p>
        </w:tc>
        <w:tc>
          <w:tcPr>
            <w:tcW w:w="1192" w:type="pct"/>
            <w:vAlign w:val="center"/>
          </w:tcPr>
          <w:p w14:paraId="15CBCBB2" w14:textId="77777777" w:rsidR="002470A4" w:rsidRPr="00A80C97" w:rsidRDefault="002470A4" w:rsidP="001F0C32">
            <w:pPr>
              <w:tabs>
                <w:tab w:val="left" w:pos="8080"/>
              </w:tabs>
              <w:jc w:val="center"/>
              <w:rPr>
                <w:color w:val="000000"/>
              </w:rPr>
            </w:pPr>
            <w:r w:rsidRPr="00A80C97">
              <w:rPr>
                <w:color w:val="000000"/>
              </w:rPr>
              <w:t>29 817,21</w:t>
            </w:r>
          </w:p>
        </w:tc>
      </w:tr>
    </w:tbl>
    <w:p w14:paraId="596D03A2" w14:textId="77777777" w:rsidR="002470A4" w:rsidRPr="00A80C97" w:rsidRDefault="002470A4" w:rsidP="002470A4">
      <w:pPr>
        <w:tabs>
          <w:tab w:val="left" w:pos="8080"/>
        </w:tabs>
        <w:jc w:val="both"/>
        <w:rPr>
          <w:rFonts w:eastAsia="Calibri"/>
          <w:lang w:eastAsia="en-US"/>
        </w:rPr>
      </w:pPr>
    </w:p>
    <w:p w14:paraId="46314F71" w14:textId="77777777" w:rsidR="002470A4" w:rsidRDefault="002470A4" w:rsidP="002470A4">
      <w:pPr>
        <w:tabs>
          <w:tab w:val="left" w:pos="8080"/>
        </w:tabs>
        <w:spacing w:after="80"/>
        <w:ind w:firstLine="709"/>
        <w:jc w:val="both"/>
        <w:rPr>
          <w:rFonts w:eastAsia="Calibri"/>
          <w:bCs/>
          <w:lang w:eastAsia="en-US"/>
        </w:rPr>
      </w:pPr>
      <w:r w:rsidRPr="00A80C97">
        <w:t xml:space="preserve">Перечень и размеры льгот в 2021-2023 годы сохраняются неизменными, предоставляются персоналу в полном объеме. Рост социальных расходов </w:t>
      </w:r>
      <w:r w:rsidRPr="00366D55">
        <w:t xml:space="preserve">в </w:t>
      </w:r>
      <w:r w:rsidRPr="00A80C97">
        <w:t xml:space="preserve">2023 </w:t>
      </w:r>
      <w:r w:rsidRPr="00FB381F">
        <w:t>году обусловлен индексацией размера ММТС</w:t>
      </w:r>
      <w:r w:rsidRPr="00A80C97">
        <w:t xml:space="preserve">. </w:t>
      </w:r>
    </w:p>
    <w:p w14:paraId="6CC189F9" w14:textId="77777777" w:rsidR="002470A4" w:rsidRPr="00EB0EEF" w:rsidRDefault="002470A4" w:rsidP="002470A4">
      <w:pPr>
        <w:pStyle w:val="aff8"/>
        <w:tabs>
          <w:tab w:val="left" w:pos="1134"/>
          <w:tab w:val="left" w:pos="8080"/>
        </w:tabs>
        <w:ind w:firstLine="709"/>
        <w:jc w:val="both"/>
        <w:rPr>
          <w:sz w:val="24"/>
          <w:szCs w:val="24"/>
        </w:rPr>
      </w:pPr>
      <w:r w:rsidRPr="00EB0EEF">
        <w:rPr>
          <w:sz w:val="24"/>
          <w:szCs w:val="24"/>
        </w:rPr>
        <w:t>В структуре социальных расходов Общества основная доля приходится на единовременные вознаграждения, в том числе в честь профессионального праздника День энергетика, в связи с награждением ведомственными и корпоративными наградами.</w:t>
      </w:r>
    </w:p>
    <w:p w14:paraId="7F26999A" w14:textId="390D5D77" w:rsidR="002470A4" w:rsidRPr="00366D55" w:rsidRDefault="002470A4" w:rsidP="00BC09AE">
      <w:pPr>
        <w:pStyle w:val="aff8"/>
        <w:ind w:firstLine="709"/>
        <w:jc w:val="both"/>
        <w:rPr>
          <w:sz w:val="24"/>
          <w:szCs w:val="24"/>
        </w:rPr>
      </w:pPr>
      <w:r w:rsidRPr="00366D55">
        <w:rPr>
          <w:sz w:val="24"/>
          <w:szCs w:val="24"/>
        </w:rPr>
        <w:t xml:space="preserve">В Обществе реализуются программы негосударственного пенсионного обеспечения, добровольного медицинского страхования, страхования от несчастных случаев и болезней. В обществе реализуются проекты, направленные на развитие мотивации к </w:t>
      </w:r>
      <w:r w:rsidRPr="00EC2EF3">
        <w:rPr>
          <w:sz w:val="24"/>
          <w:szCs w:val="24"/>
        </w:rPr>
        <w:t>здорово</w:t>
      </w:r>
      <w:r w:rsidRPr="00366D55">
        <w:rPr>
          <w:sz w:val="24"/>
          <w:szCs w:val="24"/>
        </w:rPr>
        <w:t>му</w:t>
      </w:r>
      <w:r w:rsidRPr="00EC2EF3">
        <w:rPr>
          <w:sz w:val="24"/>
          <w:szCs w:val="24"/>
        </w:rPr>
        <w:t xml:space="preserve"> образ</w:t>
      </w:r>
      <w:r w:rsidRPr="00366D55">
        <w:rPr>
          <w:sz w:val="24"/>
          <w:szCs w:val="24"/>
        </w:rPr>
        <w:t>у</w:t>
      </w:r>
      <w:r w:rsidRPr="00EC2EF3">
        <w:rPr>
          <w:sz w:val="24"/>
          <w:szCs w:val="24"/>
        </w:rPr>
        <w:t xml:space="preserve"> жизни</w:t>
      </w:r>
      <w:r w:rsidRPr="00366D55">
        <w:rPr>
          <w:sz w:val="24"/>
          <w:szCs w:val="24"/>
        </w:rPr>
        <w:t>, р</w:t>
      </w:r>
      <w:r w:rsidRPr="00E10D91">
        <w:rPr>
          <w:sz w:val="24"/>
          <w:szCs w:val="24"/>
        </w:rPr>
        <w:t xml:space="preserve">аботники общества </w:t>
      </w:r>
      <w:r w:rsidRPr="00366D55">
        <w:rPr>
          <w:sz w:val="24"/>
          <w:szCs w:val="24"/>
        </w:rPr>
        <w:t>демонстрируют высокие результаты</w:t>
      </w:r>
      <w:r w:rsidRPr="00E10D91">
        <w:rPr>
          <w:sz w:val="24"/>
          <w:szCs w:val="24"/>
        </w:rPr>
        <w:t xml:space="preserve"> в</w:t>
      </w:r>
      <w:r>
        <w:rPr>
          <w:sz w:val="24"/>
          <w:szCs w:val="24"/>
          <w:lang w:val="en-US"/>
        </w:rPr>
        <w:t> </w:t>
      </w:r>
      <w:r w:rsidRPr="00366D55">
        <w:rPr>
          <w:sz w:val="24"/>
          <w:szCs w:val="24"/>
        </w:rPr>
        <w:t>корпоративных и</w:t>
      </w:r>
      <w:r>
        <w:rPr>
          <w:sz w:val="24"/>
          <w:szCs w:val="24"/>
          <w:lang w:val="en-US"/>
        </w:rPr>
        <w:t> </w:t>
      </w:r>
      <w:r w:rsidRPr="00366D55">
        <w:rPr>
          <w:sz w:val="24"/>
          <w:szCs w:val="24"/>
        </w:rPr>
        <w:t xml:space="preserve">региональных спортивных мероприятиях. </w:t>
      </w:r>
    </w:p>
    <w:p w14:paraId="242553D9" w14:textId="77777777" w:rsidR="003349F1" w:rsidRPr="00A80C97" w:rsidRDefault="0022310B" w:rsidP="009706D2">
      <w:pPr>
        <w:pStyle w:val="aff2"/>
        <w:widowControl w:val="0"/>
        <w:tabs>
          <w:tab w:val="left" w:pos="851"/>
          <w:tab w:val="left" w:pos="993"/>
          <w:tab w:val="left" w:pos="8080"/>
        </w:tabs>
        <w:autoSpaceDE w:val="0"/>
        <w:autoSpaceDN w:val="0"/>
        <w:adjustRightInd w:val="0"/>
        <w:spacing w:before="360" w:after="240"/>
        <w:ind w:left="0"/>
        <w:contextualSpacing/>
        <w:jc w:val="both"/>
        <w:outlineLvl w:val="0"/>
        <w:rPr>
          <w:rFonts w:ascii="Times New Roman" w:eastAsia="Times New Roman" w:hAnsi="Times New Roman"/>
          <w:b/>
          <w:color w:val="0070C0"/>
          <w:sz w:val="24"/>
          <w:szCs w:val="24"/>
          <w:lang w:eastAsia="ru-RU"/>
        </w:rPr>
      </w:pPr>
      <w:r w:rsidRPr="00A80C97">
        <w:rPr>
          <w:rFonts w:ascii="Times New Roman" w:eastAsia="Times New Roman" w:hAnsi="Times New Roman"/>
          <w:b/>
          <w:color w:val="0070C0"/>
          <w:sz w:val="24"/>
          <w:szCs w:val="24"/>
          <w:lang w:eastAsia="ru-RU"/>
        </w:rPr>
        <w:t xml:space="preserve">Раздел </w:t>
      </w:r>
      <w:r w:rsidR="002E3AD6" w:rsidRPr="00A80C97">
        <w:rPr>
          <w:rFonts w:ascii="Times New Roman" w:eastAsia="Times New Roman" w:hAnsi="Times New Roman"/>
          <w:b/>
          <w:color w:val="0070C0"/>
          <w:sz w:val="24"/>
          <w:szCs w:val="24"/>
          <w:lang w:eastAsia="ru-RU"/>
        </w:rPr>
        <w:t>9</w:t>
      </w:r>
      <w:r w:rsidRPr="00A80C97">
        <w:rPr>
          <w:rFonts w:ascii="Times New Roman" w:eastAsia="Times New Roman" w:hAnsi="Times New Roman"/>
          <w:b/>
          <w:color w:val="0070C0"/>
          <w:sz w:val="24"/>
          <w:szCs w:val="24"/>
          <w:lang w:eastAsia="ru-RU"/>
        </w:rPr>
        <w:t>. Охрана здоровья работников и повышение безопасности труда</w:t>
      </w:r>
      <w:bookmarkEnd w:id="21"/>
    </w:p>
    <w:p w14:paraId="470E848C" w14:textId="77777777" w:rsidR="00E95291" w:rsidRPr="00A80C97" w:rsidRDefault="00E95291" w:rsidP="00E6430E">
      <w:pPr>
        <w:tabs>
          <w:tab w:val="left" w:pos="-567"/>
          <w:tab w:val="left" w:pos="1134"/>
          <w:tab w:val="left" w:pos="8080"/>
        </w:tabs>
        <w:ind w:firstLine="709"/>
        <w:jc w:val="both"/>
      </w:pPr>
      <w:bookmarkStart w:id="23" w:name="_Toc157606436"/>
      <w:r w:rsidRPr="00A80C97">
        <w:t xml:space="preserve">В целях обеспечения соблюдения требований охраны труда и осуществления контроля за их выполнением в ПАО «Красноярскэнергосбыт» имеется отдел охраны труда, экологии и пожарной безопасности. </w:t>
      </w:r>
    </w:p>
    <w:p w14:paraId="12FFCB19" w14:textId="77777777" w:rsidR="00E95291" w:rsidRPr="00A80C97" w:rsidRDefault="00E95291" w:rsidP="00E6430E">
      <w:pPr>
        <w:tabs>
          <w:tab w:val="left" w:pos="-567"/>
          <w:tab w:val="left" w:pos="1134"/>
          <w:tab w:val="left" w:pos="8080"/>
        </w:tabs>
        <w:ind w:firstLine="709"/>
        <w:jc w:val="both"/>
      </w:pPr>
      <w:r w:rsidRPr="00A80C97">
        <w:t>Разработаны и введены в действие локальные нормативные акты по обеспечению охраны труда (положение о системе управления охраной труда (СУОТ), порядок организации и проведения специальной оценки условий труда, порядок проведения Дней охраны труда, порядок обеспечения работников специальной одеждой, специальной обувью и другими средствами индивидуальной защиты (далее - СИЗ), порядок обеспечения работников дерматологическими средствами индивидуальной защиты и смывающими средствами, нормы выдачи СИЗ, дерматологических и смывающих средств, программы обучения по охране труда, программы проведения инструктажей по охране труда и т.д.).</w:t>
      </w:r>
    </w:p>
    <w:p w14:paraId="7A1F488F" w14:textId="77777777" w:rsidR="00E95291" w:rsidRPr="00A80C97" w:rsidRDefault="00E95291" w:rsidP="00E6430E">
      <w:pPr>
        <w:tabs>
          <w:tab w:val="left" w:pos="-567"/>
          <w:tab w:val="left" w:pos="1134"/>
          <w:tab w:val="left" w:pos="8080"/>
        </w:tabs>
        <w:ind w:firstLine="709"/>
        <w:jc w:val="both"/>
      </w:pPr>
      <w:r w:rsidRPr="00A80C97">
        <w:rPr>
          <w:rFonts w:eastAsia="Calibri"/>
          <w:bCs/>
        </w:rPr>
        <w:lastRenderedPageBreak/>
        <w:t>В ПАО</w:t>
      </w:r>
      <w:r w:rsidRPr="00A80C97">
        <w:rPr>
          <w:rFonts w:eastAsia="Calibri"/>
        </w:rPr>
        <w:t> </w:t>
      </w:r>
      <w:r w:rsidRPr="00A80C97">
        <w:rPr>
          <w:rFonts w:eastAsia="Calibri"/>
          <w:bCs/>
        </w:rPr>
        <w:t xml:space="preserve">«Красноярскэнергосбыт» организовано проведение обязательных медицинских осмотров работников, которые являются одной из мер, </w:t>
      </w:r>
      <w:r w:rsidRPr="00A80C97">
        <w:t xml:space="preserve">направленных на снижение производственного травматизма и профилактику профессиональной заболеваемости, позволяющих оценить возможности работника выполнять профессиональные функции без ущерба для здоровья, своевременно выявлять начальные признаки профзаболеваний и предупреждать их развитие. </w:t>
      </w:r>
    </w:p>
    <w:p w14:paraId="1D2F84EC" w14:textId="77777777" w:rsidR="00E95291" w:rsidRPr="00A80C97" w:rsidRDefault="00144385" w:rsidP="00E6430E">
      <w:pPr>
        <w:tabs>
          <w:tab w:val="left" w:pos="-567"/>
          <w:tab w:val="left" w:pos="1134"/>
          <w:tab w:val="left" w:pos="8080"/>
        </w:tabs>
        <w:ind w:firstLine="709"/>
        <w:jc w:val="both"/>
        <w:rPr>
          <w:vanish/>
        </w:rPr>
      </w:pPr>
      <w:r>
        <w:t xml:space="preserve"> </w:t>
      </w:r>
    </w:p>
    <w:p w14:paraId="430B05A9" w14:textId="77777777" w:rsidR="00E95291" w:rsidRPr="00A80C97" w:rsidRDefault="00E95291" w:rsidP="00E6430E">
      <w:pPr>
        <w:tabs>
          <w:tab w:val="left" w:pos="-567"/>
          <w:tab w:val="left" w:pos="1134"/>
          <w:tab w:val="left" w:pos="8080"/>
        </w:tabs>
        <w:jc w:val="both"/>
        <w:rPr>
          <w:rFonts w:eastAsia="Calibri"/>
        </w:rPr>
      </w:pPr>
      <w:r w:rsidRPr="00A80C97">
        <w:rPr>
          <w:rFonts w:eastAsia="Calibri"/>
        </w:rPr>
        <w:t>В 2023 году 83 работника ПАО «Красноярскэнергосбыт» прошли обязательный предварительный и периодический медицинский осмотр в медицинских учреждениях, имеющих соответствующую лицензию.</w:t>
      </w:r>
    </w:p>
    <w:p w14:paraId="18E4F984"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 xml:space="preserve">Затраты на проведение предварительных, периодических, </w:t>
      </w:r>
      <w:proofErr w:type="spellStart"/>
      <w:r w:rsidRPr="00A80C97">
        <w:rPr>
          <w:rFonts w:eastAsia="Calibri"/>
        </w:rPr>
        <w:t>предрейсовых</w:t>
      </w:r>
      <w:proofErr w:type="spellEnd"/>
      <w:r w:rsidRPr="00A80C97">
        <w:rPr>
          <w:rFonts w:eastAsia="Calibri"/>
        </w:rPr>
        <w:t xml:space="preserve"> медицинских осмотров работников </w:t>
      </w:r>
      <w:r w:rsidRPr="00A80C97">
        <w:rPr>
          <w:rFonts w:eastAsia="Calibri"/>
          <w:bCs/>
        </w:rPr>
        <w:t>ПАО</w:t>
      </w:r>
      <w:r w:rsidRPr="00A80C97">
        <w:rPr>
          <w:rFonts w:eastAsia="Calibri"/>
        </w:rPr>
        <w:t> </w:t>
      </w:r>
      <w:r w:rsidRPr="00A80C97">
        <w:rPr>
          <w:rFonts w:eastAsia="Calibri"/>
          <w:bCs/>
        </w:rPr>
        <w:t xml:space="preserve">«Красноярскэнергосбыт» </w:t>
      </w:r>
      <w:r w:rsidRPr="00A80C97">
        <w:rPr>
          <w:rFonts w:eastAsia="Calibri"/>
        </w:rPr>
        <w:t>в 2023 году составили 639,2 тыс. рублей.</w:t>
      </w:r>
    </w:p>
    <w:p w14:paraId="2344FD9E" w14:textId="77777777" w:rsidR="00E95291" w:rsidRPr="00A80C97" w:rsidRDefault="00E95291" w:rsidP="00E6430E">
      <w:pPr>
        <w:tabs>
          <w:tab w:val="left" w:pos="-567"/>
          <w:tab w:val="left" w:pos="1134"/>
          <w:tab w:val="left" w:pos="8080"/>
        </w:tabs>
        <w:ind w:firstLine="709"/>
        <w:jc w:val="both"/>
        <w:rPr>
          <w:rStyle w:val="match"/>
        </w:rPr>
      </w:pPr>
      <w:r w:rsidRPr="00A80C97">
        <w:t xml:space="preserve">Для немедленной организации </w:t>
      </w:r>
      <w:r w:rsidRPr="00A80C97">
        <w:rPr>
          <w:rStyle w:val="match"/>
        </w:rPr>
        <w:t>первой</w:t>
      </w:r>
      <w:r w:rsidRPr="00A80C97">
        <w:t xml:space="preserve"> </w:t>
      </w:r>
      <w:r w:rsidRPr="00A80C97">
        <w:rPr>
          <w:rStyle w:val="match"/>
        </w:rPr>
        <w:t>помощи</w:t>
      </w:r>
      <w:r w:rsidRPr="00A80C97">
        <w:t xml:space="preserve"> пострадавшим при несчастном случае на производстве все производственные и административные помещения укомплектованы </w:t>
      </w:r>
      <w:r w:rsidRPr="00A80C97">
        <w:rPr>
          <w:rStyle w:val="match"/>
        </w:rPr>
        <w:t>аптечками</w:t>
      </w:r>
      <w:r w:rsidRPr="00A80C97">
        <w:t xml:space="preserve"> для оказания </w:t>
      </w:r>
      <w:r w:rsidRPr="00A80C97">
        <w:rPr>
          <w:rStyle w:val="match"/>
        </w:rPr>
        <w:t>первой</w:t>
      </w:r>
      <w:r w:rsidRPr="00A80C97">
        <w:t xml:space="preserve"> </w:t>
      </w:r>
      <w:r w:rsidRPr="00A80C97">
        <w:rPr>
          <w:rStyle w:val="match"/>
        </w:rPr>
        <w:t xml:space="preserve">помощи пострадавшим. </w:t>
      </w:r>
    </w:p>
    <w:p w14:paraId="28C266E0" w14:textId="77777777" w:rsidR="00E95291" w:rsidRPr="00A80C97" w:rsidRDefault="00E95291" w:rsidP="00E6430E">
      <w:pPr>
        <w:tabs>
          <w:tab w:val="left" w:pos="-567"/>
          <w:tab w:val="left" w:pos="1134"/>
          <w:tab w:val="left" w:pos="8080"/>
        </w:tabs>
        <w:ind w:firstLine="709"/>
        <w:jc w:val="both"/>
      </w:pPr>
      <w:r w:rsidRPr="00A80C97">
        <w:rPr>
          <w:rFonts w:eastAsia="Calibri"/>
        </w:rPr>
        <w:t>Важнейшим социальным вопросом, закрепленным Трудовым кодексом РФ, является обеспечение работников СИЗ за счет средств работодателя. ПАО «Красноярскэнергосбыт» обеспечивает 219 работников сертифицированной специальной одеждой с фирменной символикой, специальной обувью и др. СИЗ в соответствии с п</w:t>
      </w:r>
      <w:r w:rsidRPr="00A80C97">
        <w:t xml:space="preserve">равилами обеспечения работников средствами индивидуальной защиты. </w:t>
      </w:r>
    </w:p>
    <w:p w14:paraId="44F155FF"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Затраты ПАО</w:t>
      </w:r>
      <w:r w:rsidRPr="00A80C97">
        <w:t> </w:t>
      </w:r>
      <w:r w:rsidRPr="00A80C97">
        <w:rPr>
          <w:rFonts w:eastAsia="Calibri"/>
        </w:rPr>
        <w:t xml:space="preserve">«Красноярскэнергосбыт» на обеспечение работников специальной одеждой, специальной обувью и другими средствами индивидуальной защиты, а также форменной одеждой в 2023 году составили 4205,1 тыс. руб. </w:t>
      </w:r>
    </w:p>
    <w:p w14:paraId="797D016F"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Для обеспечения защиты от загрязнений, воздействия агрессивных рабочих материалов, веществ и сред работникам выдаются дерматологические и смывающие средства в соответствии с нормами. Затраты на обеспечение работников дерматологическими и смывающими средствами составили 124,4 тыс. руб.</w:t>
      </w:r>
    </w:p>
    <w:p w14:paraId="4BACEB72"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 xml:space="preserve">С целью оценки условий труда на рабочих местах и выявления вредных и (или) опасных производственных факторов в 2023 году проведены лабораторные исследования и испытания факторов производственной среды на рабочих местах (производственный контроль). </w:t>
      </w:r>
      <w:r w:rsidRPr="00A80C97">
        <w:t xml:space="preserve">Затраты на проведение производственного контроля в 2023 году составили 499 тыс. рублей.  </w:t>
      </w:r>
    </w:p>
    <w:p w14:paraId="43D15273" w14:textId="77777777" w:rsidR="00E95291" w:rsidRPr="00A80C97" w:rsidRDefault="00E95291" w:rsidP="00E6430E">
      <w:pPr>
        <w:tabs>
          <w:tab w:val="left" w:pos="-567"/>
          <w:tab w:val="left" w:pos="1134"/>
          <w:tab w:val="left" w:pos="8080"/>
        </w:tabs>
        <w:ind w:firstLine="709"/>
        <w:jc w:val="both"/>
      </w:pPr>
      <w:r w:rsidRPr="00A80C97">
        <w:rPr>
          <w:rFonts w:eastAsia="Calibri"/>
        </w:rPr>
        <w:t xml:space="preserve">В 2023 году в ПАО «Красноярскэнергосбыт» на 586 рабочих местах проведена внеплановая специальная оценка условий труда на вновь организованных рабочих местах. </w:t>
      </w:r>
      <w:r w:rsidRPr="00A80C97">
        <w:t>Условия труда на данных рабочих местах по результатам проведения специальной оценки условий труда являются допустимыми (класс 2).</w:t>
      </w:r>
    </w:p>
    <w:p w14:paraId="5054DE0B" w14:textId="77777777" w:rsidR="00E95291" w:rsidRPr="00A80C97" w:rsidRDefault="00E95291" w:rsidP="00E6430E">
      <w:pPr>
        <w:tabs>
          <w:tab w:val="left" w:pos="-567"/>
          <w:tab w:val="left" w:pos="1134"/>
          <w:tab w:val="left" w:pos="8080"/>
        </w:tabs>
        <w:ind w:firstLine="709"/>
        <w:jc w:val="both"/>
      </w:pPr>
      <w:r w:rsidRPr="00A80C97">
        <w:t>Обучение по охране труда руководителей и специалистов проводится в специализированных обучающих организациях с периодичностью 1 раз в 3 года. В 2023 году 145 руководителей и специалистов прошли обучение по охране труда. Затраты на обучение составили 312,2 тыс. руб.</w:t>
      </w:r>
    </w:p>
    <w:p w14:paraId="62D724C9"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 xml:space="preserve">В отчетном периоде в 2023 году в ПАО «Красноярскэнергосбыт» несчастные случаи на производстве отсутствуют. </w:t>
      </w:r>
    </w:p>
    <w:p w14:paraId="72AB1639" w14:textId="77777777" w:rsidR="00E95291" w:rsidRPr="00A80C97" w:rsidRDefault="00E95291" w:rsidP="00E6430E">
      <w:pPr>
        <w:tabs>
          <w:tab w:val="left" w:pos="-567"/>
          <w:tab w:val="left" w:pos="1134"/>
          <w:tab w:val="left" w:pos="8080"/>
        </w:tabs>
        <w:ind w:firstLine="709"/>
        <w:jc w:val="both"/>
        <w:rPr>
          <w:spacing w:val="6"/>
        </w:rPr>
      </w:pPr>
      <w:r w:rsidRPr="00A80C97">
        <w:rPr>
          <w:rFonts w:eastAsia="Calibri"/>
        </w:rPr>
        <w:t>Профессиональных заболеваний нет.</w:t>
      </w:r>
    </w:p>
    <w:p w14:paraId="2880756E" w14:textId="77777777" w:rsidR="00E95291" w:rsidRPr="00A80C97" w:rsidRDefault="00E95291" w:rsidP="00E6430E">
      <w:pPr>
        <w:tabs>
          <w:tab w:val="left" w:pos="-567"/>
          <w:tab w:val="left" w:pos="1134"/>
          <w:tab w:val="left" w:pos="8080"/>
        </w:tabs>
        <w:ind w:firstLine="709"/>
        <w:jc w:val="both"/>
        <w:rPr>
          <w:spacing w:val="6"/>
        </w:rPr>
      </w:pPr>
      <w:r w:rsidRPr="00A80C97">
        <w:rPr>
          <w:rFonts w:eastAsia="Calibri"/>
        </w:rPr>
        <w:t xml:space="preserve">Обязательное социальное страхование от несчастных случаев на производстве и профессиональных заболеваний </w:t>
      </w:r>
      <w:r w:rsidRPr="00A80C97">
        <w:t>является одной из социальных гарантий, обеспечивающих защиту права работников на компенсацию причиненного вреда здоровью.</w:t>
      </w:r>
      <w:r w:rsidRPr="00A80C97">
        <w:rPr>
          <w:spacing w:val="6"/>
        </w:rPr>
        <w:t xml:space="preserve"> </w:t>
      </w:r>
      <w:r w:rsidRPr="00A80C97">
        <w:rPr>
          <w:rFonts w:eastAsia="Calibri"/>
        </w:rPr>
        <w:t>Затраты на обязательное социальное страхование от несчастных случаев на производстве и профессиональных заболеваний составили 2,7 млн. рублей.</w:t>
      </w:r>
      <w:r w:rsidRPr="00A80C97">
        <w:t xml:space="preserve"> </w:t>
      </w:r>
    </w:p>
    <w:p w14:paraId="6325C604" w14:textId="77777777" w:rsidR="00E95291" w:rsidRPr="00A80C97" w:rsidRDefault="00E95291" w:rsidP="00E6430E">
      <w:pPr>
        <w:tabs>
          <w:tab w:val="left" w:pos="-567"/>
          <w:tab w:val="left" w:pos="1134"/>
          <w:tab w:val="left" w:pos="8080"/>
        </w:tabs>
        <w:ind w:firstLine="709"/>
        <w:jc w:val="both"/>
        <w:rPr>
          <w:rFonts w:eastAsia="Calibri"/>
        </w:rPr>
      </w:pPr>
      <w:r w:rsidRPr="00A80C97">
        <w:rPr>
          <w:rFonts w:eastAsia="Calibri"/>
        </w:rPr>
        <w:t>В целях обеспечения социальной защищенности работников ПАО «Красноярскэнергосбыт» осуществляет страхование работников от несчастных случаев и болезней.</w:t>
      </w:r>
      <w:r w:rsidRPr="00A80C97">
        <w:t xml:space="preserve"> Количество застрахованных в 2023 году составило </w:t>
      </w:r>
      <w:r w:rsidRPr="00A80C97">
        <w:rPr>
          <w:rFonts w:eastAsia="Calibri"/>
        </w:rPr>
        <w:t>1005 работников (100% от общего количества работников).</w:t>
      </w:r>
    </w:p>
    <w:p w14:paraId="3B2A651D" w14:textId="77777777" w:rsidR="00E95291" w:rsidRPr="00A80C97" w:rsidRDefault="00E95291" w:rsidP="00E6430E">
      <w:pPr>
        <w:tabs>
          <w:tab w:val="left" w:pos="-567"/>
          <w:tab w:val="left" w:pos="1134"/>
          <w:tab w:val="left" w:pos="8080"/>
        </w:tabs>
        <w:jc w:val="both"/>
      </w:pPr>
      <w:r w:rsidRPr="00A80C97">
        <w:t>В ПАО «Красноярскэнергосбыт» в 2023 году были проведены следующие мероприятия по пожарной безопасности:</w:t>
      </w:r>
    </w:p>
    <w:p w14:paraId="6475E552" w14:textId="77777777" w:rsidR="00E95291" w:rsidRPr="00A80C97" w:rsidRDefault="00E95291" w:rsidP="00E6430E">
      <w:pPr>
        <w:tabs>
          <w:tab w:val="left" w:pos="-567"/>
          <w:tab w:val="left" w:pos="1134"/>
          <w:tab w:val="left" w:pos="8080"/>
        </w:tabs>
        <w:jc w:val="both"/>
      </w:pPr>
      <w:r w:rsidRPr="00A80C97">
        <w:t>-</w:t>
      </w:r>
      <w:r w:rsidRPr="00A80C97">
        <w:tab/>
        <w:t>разработаны и утверждены: программа вводного противопожарного инструктажа, программа первичного противопожарного инструктажа на рабочем месте, инструкция по проведению вводного противопожарного инструктажа и инструкция проведения первичного противопожарного инструктажа на рабочем месте для работников ПАО «Красноярскэнергосбыт»;</w:t>
      </w:r>
    </w:p>
    <w:p w14:paraId="19EB6830" w14:textId="77777777" w:rsidR="00E95291" w:rsidRPr="00A80C97" w:rsidRDefault="00E95291" w:rsidP="00E6430E">
      <w:pPr>
        <w:tabs>
          <w:tab w:val="left" w:pos="-567"/>
          <w:tab w:val="left" w:pos="1134"/>
          <w:tab w:val="left" w:pos="8080"/>
        </w:tabs>
        <w:jc w:val="both"/>
      </w:pPr>
      <w:r w:rsidRPr="00A80C97">
        <w:lastRenderedPageBreak/>
        <w:t xml:space="preserve">- </w:t>
      </w:r>
      <w:r w:rsidRPr="00A80C97">
        <w:tab/>
        <w:t>лица, ответственные за пожарную безопасность, обеспечены журналами регистрации вводного противопожарного инструктажа и журналами учета противопожарных инструктажей для работников ПАО «Красноярскэнергосбыт»;</w:t>
      </w:r>
    </w:p>
    <w:p w14:paraId="7708B467"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проведены вводные, первичные инструктажи на рабочем месте с вновь принятыми работниками и повторные инструктажи с работниками Общества под роспись;</w:t>
      </w:r>
    </w:p>
    <w:p w14:paraId="23FDD1C0"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проведены 5 (пять) плановых объектовых тренировок по теме «Действия работников ПАО «Красноярскэнергосбыт» при возникновении пожара в административном здании» (г. Железногорск, ул. Октябрьская, 16; г. Канск, ул. Энергетиков, 3 (2 раза в год); г. Красноярск, ул. Дубровинского, 43 (2 раза в год). Проведены 2 (две) внеплановые объектовые противопожарные тренировки. В рамках тренировок проводились практические занятия по пользованию первичными средствами пожаротушения со всеми участниками тренировок;</w:t>
      </w:r>
    </w:p>
    <w:p w14:paraId="5B646FD1"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проведены работы по расчету категорий по взрывопожарной и пожарной опасности гаражных боксов, помещений на территории гаража по адресу г. Красноярск, ул. Дубровинского, 43 стр. 1, ул. Дубровинского, 41.  Затраты на работы по расчету категорий составили 13,5 тыс. руб.;</w:t>
      </w:r>
    </w:p>
    <w:p w14:paraId="37228030"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проведено техническое обслуживание и перезарядка 177 (сто семидесяти семи) огнетушителей. Затраты на обслуживание и перезарядку огнетушителей составили 89,5 тыс. руб.;</w:t>
      </w:r>
    </w:p>
    <w:p w14:paraId="419C946B"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осуществлена закупка первичных средств пожаротушения (59 огнетушителей: ОУ-5 - 30 шт., ОУ-10 - 5 шт., ОП-5 - 10 шт., ОП-8 – 9 шт., ОП-10 – 5 шт.). Затраты на приобретение первичных средств пожаротушения (огнетушителей) составили 68,7 тыс. руб.;</w:t>
      </w:r>
    </w:p>
    <w:p w14:paraId="2EF6A4B0" w14:textId="77777777" w:rsidR="00E95291" w:rsidRPr="00A80C97" w:rsidRDefault="00E95291" w:rsidP="00E6430E">
      <w:pPr>
        <w:tabs>
          <w:tab w:val="left" w:pos="-567"/>
          <w:tab w:val="left" w:pos="1134"/>
          <w:tab w:val="left" w:pos="8080"/>
        </w:tabs>
        <w:contextualSpacing/>
        <w:jc w:val="both"/>
      </w:pPr>
      <w:r w:rsidRPr="00A80C97">
        <w:t xml:space="preserve">- </w:t>
      </w:r>
      <w:r w:rsidRPr="00A80C97">
        <w:tab/>
        <w:t>разработаны 8 (восемь) планов эвакуации при пожаре на здания и помещения ПАО «Красноярскэнергосбыт», а именно г. Ачинск, ул. Назарова, 24 пом. 106 (1 шт.), г. </w:t>
      </w:r>
      <w:proofErr w:type="spellStart"/>
      <w:r w:rsidRPr="00A80C97">
        <w:t>Лесосибирск</w:t>
      </w:r>
      <w:proofErr w:type="spellEnd"/>
      <w:r w:rsidRPr="00A80C97">
        <w:t xml:space="preserve">, ул. Горького, 116б (2 шт.), г. </w:t>
      </w:r>
      <w:proofErr w:type="spellStart"/>
      <w:r w:rsidRPr="00A80C97">
        <w:t>Кодинск</w:t>
      </w:r>
      <w:proofErr w:type="spellEnd"/>
      <w:r w:rsidRPr="00A80C97">
        <w:t>, ул. Маяковского, 13 (1 шт.), г. Красноярск, ул. Дубровинского, 43 (3 шт.), г. Красноярск, ул. Борисевича, 22 (1 шт.). Затраты на приобретение планов эвакуации при пожаре составили 16,8 тыс. руб.;</w:t>
      </w:r>
    </w:p>
    <w:p w14:paraId="4718C948" w14:textId="77777777" w:rsidR="00E95291" w:rsidRPr="00A80C97" w:rsidRDefault="00E95291" w:rsidP="00E6430E">
      <w:pPr>
        <w:tabs>
          <w:tab w:val="left" w:pos="-567"/>
          <w:tab w:val="left" w:pos="1134"/>
          <w:tab w:val="left" w:pos="8080"/>
        </w:tabs>
        <w:jc w:val="both"/>
      </w:pPr>
      <w:r w:rsidRPr="00A80C97">
        <w:t xml:space="preserve">- </w:t>
      </w:r>
      <w:r w:rsidRPr="00A80C97">
        <w:tab/>
        <w:t>проведены ежемесячные проверки состояния охранно-пожарной сигнализации в зданиях и сооружениях ПАО «Красноярскэнергосбыт».</w:t>
      </w:r>
    </w:p>
    <w:p w14:paraId="1CEEA4BA" w14:textId="77777777" w:rsidR="00613D77" w:rsidRDefault="00613D77" w:rsidP="00FF1FEE">
      <w:pPr>
        <w:tabs>
          <w:tab w:val="left" w:pos="8080"/>
        </w:tabs>
        <w:autoSpaceDE w:val="0"/>
        <w:autoSpaceDN w:val="0"/>
        <w:adjustRightInd w:val="0"/>
        <w:jc w:val="both"/>
        <w:rPr>
          <w:b/>
          <w:color w:val="0070C0"/>
        </w:rPr>
      </w:pPr>
    </w:p>
    <w:p w14:paraId="0A3237AF" w14:textId="77777777" w:rsidR="00DD153C" w:rsidRPr="00E6430E" w:rsidRDefault="00DE0F25" w:rsidP="00FF1FEE">
      <w:pPr>
        <w:tabs>
          <w:tab w:val="left" w:pos="8080"/>
        </w:tabs>
        <w:autoSpaceDE w:val="0"/>
        <w:autoSpaceDN w:val="0"/>
        <w:adjustRightInd w:val="0"/>
        <w:jc w:val="both"/>
        <w:rPr>
          <w:b/>
          <w:color w:val="0070C0"/>
        </w:rPr>
      </w:pPr>
      <w:r w:rsidRPr="00E6430E">
        <w:rPr>
          <w:b/>
          <w:color w:val="0070C0"/>
        </w:rPr>
        <w:t xml:space="preserve">Раздел </w:t>
      </w:r>
      <w:r w:rsidR="002E3AD6" w:rsidRPr="00E6430E">
        <w:rPr>
          <w:b/>
          <w:color w:val="0070C0"/>
        </w:rPr>
        <w:t>10</w:t>
      </w:r>
      <w:r w:rsidRPr="00E6430E">
        <w:rPr>
          <w:b/>
          <w:color w:val="0070C0"/>
        </w:rPr>
        <w:t>. Охрана окружающей среды</w:t>
      </w:r>
      <w:r w:rsidR="001352A5" w:rsidRPr="00E6430E">
        <w:rPr>
          <w:b/>
          <w:color w:val="0070C0"/>
        </w:rPr>
        <w:t xml:space="preserve"> </w:t>
      </w:r>
      <w:bookmarkStart w:id="24" w:name="_Toc157606437"/>
      <w:bookmarkEnd w:id="23"/>
    </w:p>
    <w:p w14:paraId="438EEC52" w14:textId="77777777" w:rsidR="00CD5053" w:rsidRPr="00A80C97" w:rsidRDefault="00CD5053" w:rsidP="00144385">
      <w:pPr>
        <w:tabs>
          <w:tab w:val="left" w:pos="8080"/>
        </w:tabs>
        <w:ind w:firstLine="709"/>
        <w:jc w:val="both"/>
        <w:rPr>
          <w:color w:val="000000"/>
        </w:rPr>
      </w:pPr>
      <w:r w:rsidRPr="00A80C97">
        <w:rPr>
          <w:color w:val="000000"/>
        </w:rPr>
        <w:t>Экологическая деятельность Общества осуществляется в соответствии с требованиями природоохранного законодательства Российской Федерации. Целью экологической политики Общества является сохранение благоприятной окружающей среды и экологической безопасности.</w:t>
      </w:r>
    </w:p>
    <w:p w14:paraId="5D0CE505" w14:textId="77777777" w:rsidR="00CD5053" w:rsidRPr="00A80C97" w:rsidRDefault="00CD5053" w:rsidP="00FF1FEE">
      <w:pPr>
        <w:tabs>
          <w:tab w:val="left" w:pos="8080"/>
        </w:tabs>
        <w:autoSpaceDE w:val="0"/>
        <w:autoSpaceDN w:val="0"/>
        <w:adjustRightInd w:val="0"/>
        <w:jc w:val="both"/>
        <w:rPr>
          <w:b/>
          <w:bCs/>
          <w:color w:val="000000"/>
        </w:rPr>
      </w:pPr>
      <w:r w:rsidRPr="00A80C97">
        <w:rPr>
          <w:b/>
          <w:bCs/>
          <w:color w:val="000000"/>
        </w:rPr>
        <w:t>Основополагающими принципами экологической политики Общества являются:</w:t>
      </w:r>
    </w:p>
    <w:p w14:paraId="52BAEBD9"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признание конституционного права человека на благоприятную окружающую среду;</w:t>
      </w:r>
    </w:p>
    <w:p w14:paraId="67F6C769"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учет приоритета экологической безопасности как составной части национальной безопасности;</w:t>
      </w:r>
    </w:p>
    <w:p w14:paraId="014CF059"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ответственность за нарушение законодательства Российской Федерации об охране окружающей среды при развитии электроэнергетики в регионе;</w:t>
      </w:r>
    </w:p>
    <w:p w14:paraId="7FAD3AB4"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сокращение образования отходов производства и экологически безопасное обращение с ними;</w:t>
      </w:r>
    </w:p>
    <w:p w14:paraId="33B20A52"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принятие предупредительных мер по ликвидации экологических негативных воздействий;</w:t>
      </w:r>
    </w:p>
    <w:p w14:paraId="5042C5A1" w14:textId="77777777" w:rsidR="00CD5053" w:rsidRPr="00A80C97" w:rsidRDefault="00E6430E" w:rsidP="00E6430E">
      <w:pPr>
        <w:pStyle w:val="aff2"/>
        <w:tabs>
          <w:tab w:val="left" w:pos="8080"/>
        </w:tabs>
        <w:autoSpaceDE w:val="0"/>
        <w:autoSpaceDN w:val="0"/>
        <w:adjustRightInd w:val="0"/>
        <w:ind w:left="0"/>
        <w:jc w:val="both"/>
        <w:rPr>
          <w:rFonts w:ascii="Times New Roman" w:hAnsi="Times New Roman"/>
          <w:color w:val="000000"/>
          <w:sz w:val="24"/>
          <w:szCs w:val="24"/>
        </w:rPr>
      </w:pPr>
      <w:r>
        <w:rPr>
          <w:rFonts w:ascii="Times New Roman" w:hAnsi="Times New Roman"/>
          <w:color w:val="000000"/>
          <w:sz w:val="24"/>
          <w:szCs w:val="24"/>
        </w:rPr>
        <w:t xml:space="preserve">- </w:t>
      </w:r>
      <w:r w:rsidR="00CD5053" w:rsidRPr="00A80C97">
        <w:rPr>
          <w:rFonts w:ascii="Times New Roman" w:hAnsi="Times New Roman"/>
          <w:color w:val="000000"/>
          <w:sz w:val="24"/>
          <w:szCs w:val="24"/>
        </w:rPr>
        <w:t>полное возмещение вреда, причинённого окружающей среде.</w:t>
      </w:r>
    </w:p>
    <w:p w14:paraId="2CA48329" w14:textId="77777777" w:rsidR="00CD5053" w:rsidRPr="00A80C97" w:rsidRDefault="00CD5053" w:rsidP="00FF1FEE">
      <w:pPr>
        <w:tabs>
          <w:tab w:val="left" w:pos="8080"/>
        </w:tabs>
        <w:autoSpaceDE w:val="0"/>
        <w:autoSpaceDN w:val="0"/>
        <w:adjustRightInd w:val="0"/>
        <w:jc w:val="both"/>
        <w:rPr>
          <w:b/>
          <w:bCs/>
          <w:color w:val="000000"/>
        </w:rPr>
      </w:pPr>
      <w:r w:rsidRPr="00A80C97">
        <w:rPr>
          <w:b/>
          <w:bCs/>
          <w:color w:val="000000"/>
        </w:rPr>
        <w:t>Основными задачами Общества в сфере природоохранной политики являются:</w:t>
      </w:r>
    </w:p>
    <w:p w14:paraId="3E489549" w14:textId="77777777" w:rsidR="00CD5053" w:rsidRPr="00A80C97" w:rsidRDefault="00CD5053" w:rsidP="00B12278">
      <w:pPr>
        <w:pStyle w:val="aff2"/>
        <w:numPr>
          <w:ilvl w:val="0"/>
          <w:numId w:val="9"/>
        </w:numPr>
        <w:tabs>
          <w:tab w:val="left" w:pos="142"/>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выполнение требований природоохранного законодательства;</w:t>
      </w:r>
    </w:p>
    <w:p w14:paraId="0193DFC0" w14:textId="77777777" w:rsidR="00CD5053" w:rsidRPr="00A80C97" w:rsidRDefault="00CD5053" w:rsidP="00B12278">
      <w:pPr>
        <w:pStyle w:val="aff2"/>
        <w:numPr>
          <w:ilvl w:val="0"/>
          <w:numId w:val="9"/>
        </w:numPr>
        <w:tabs>
          <w:tab w:val="left" w:pos="142"/>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предотвращение и снижение текущего негативного воздействия на окружающую среду;</w:t>
      </w:r>
    </w:p>
    <w:p w14:paraId="20FB6E24" w14:textId="77777777" w:rsidR="00CD5053" w:rsidRPr="00A80C97" w:rsidRDefault="00CD5053" w:rsidP="00B12278">
      <w:pPr>
        <w:pStyle w:val="aff2"/>
        <w:numPr>
          <w:ilvl w:val="0"/>
          <w:numId w:val="9"/>
        </w:numPr>
        <w:tabs>
          <w:tab w:val="left" w:pos="142"/>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контроль выполнения мероприятий, направленных на соблюдение требований экологического законодательства, стандартов и нормативов в области охраны окружающей среды;</w:t>
      </w:r>
    </w:p>
    <w:p w14:paraId="68BD270E" w14:textId="77777777" w:rsidR="00CD5053" w:rsidRPr="00A80C97" w:rsidRDefault="00CD5053" w:rsidP="00B12278">
      <w:pPr>
        <w:pStyle w:val="aff2"/>
        <w:numPr>
          <w:ilvl w:val="0"/>
          <w:numId w:val="9"/>
        </w:numPr>
        <w:tabs>
          <w:tab w:val="left" w:pos="142"/>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формирование экологической отчетности;</w:t>
      </w:r>
    </w:p>
    <w:p w14:paraId="3B903078" w14:textId="77777777" w:rsidR="00CD5053" w:rsidRPr="00A80C97" w:rsidRDefault="00CD5053" w:rsidP="00B12278">
      <w:pPr>
        <w:pStyle w:val="aff2"/>
        <w:numPr>
          <w:ilvl w:val="0"/>
          <w:numId w:val="9"/>
        </w:numPr>
        <w:tabs>
          <w:tab w:val="left" w:pos="142"/>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информирование и консультирование работников по вопросам экологии.</w:t>
      </w:r>
    </w:p>
    <w:p w14:paraId="25A04ECD" w14:textId="77777777" w:rsidR="00CD5053" w:rsidRPr="00A80C97" w:rsidRDefault="00CD5053" w:rsidP="00FF1FEE">
      <w:pPr>
        <w:tabs>
          <w:tab w:val="left" w:pos="8080"/>
        </w:tabs>
        <w:autoSpaceDE w:val="0"/>
        <w:autoSpaceDN w:val="0"/>
        <w:adjustRightInd w:val="0"/>
        <w:jc w:val="both"/>
        <w:rPr>
          <w:b/>
          <w:bCs/>
          <w:color w:val="000000"/>
        </w:rPr>
      </w:pPr>
      <w:r w:rsidRPr="00A80C97">
        <w:rPr>
          <w:b/>
          <w:bCs/>
          <w:color w:val="000000"/>
        </w:rPr>
        <w:t>Реализация экологической политики.</w:t>
      </w:r>
    </w:p>
    <w:p w14:paraId="11FBD4D5" w14:textId="0A1E4D68" w:rsidR="005106DD" w:rsidRDefault="00CD5053" w:rsidP="005106DD">
      <w:pPr>
        <w:tabs>
          <w:tab w:val="left" w:pos="8080"/>
        </w:tabs>
        <w:ind w:firstLine="709"/>
        <w:jc w:val="both"/>
        <w:rPr>
          <w:color w:val="000000"/>
        </w:rPr>
      </w:pPr>
      <w:r w:rsidRPr="00A80C97">
        <w:rPr>
          <w:color w:val="000000"/>
        </w:rPr>
        <w:t>Основным видом деятельности ПАО «Красноярскэнергосбыт» является покупка и реализация электроэнергии на оптовом и розничном рынках. В деятельности Общества отсутствуют технологические процессы и производство, соответственно, сбросы в окружающую среду загрязняющих и вредных веществ минимальны.</w:t>
      </w:r>
    </w:p>
    <w:p w14:paraId="478C48C7" w14:textId="77777777" w:rsidR="00910A16" w:rsidRDefault="00910A16" w:rsidP="005106DD">
      <w:pPr>
        <w:tabs>
          <w:tab w:val="left" w:pos="8080"/>
        </w:tabs>
        <w:ind w:firstLine="709"/>
        <w:jc w:val="both"/>
        <w:rPr>
          <w:color w:val="000000"/>
        </w:rPr>
      </w:pPr>
    </w:p>
    <w:p w14:paraId="0520B85D" w14:textId="77777777" w:rsidR="00CD5053" w:rsidRPr="005106DD" w:rsidRDefault="00CD5053" w:rsidP="005106DD">
      <w:pPr>
        <w:tabs>
          <w:tab w:val="left" w:pos="8080"/>
        </w:tabs>
        <w:jc w:val="both"/>
        <w:rPr>
          <w:color w:val="000000"/>
        </w:rPr>
      </w:pPr>
      <w:r w:rsidRPr="00A80C97">
        <w:rPr>
          <w:b/>
          <w:color w:val="000000"/>
        </w:rPr>
        <w:t>Таблица 10.1. Сведения об отходах, подлежащих захоронению и обезвреживанию</w:t>
      </w:r>
    </w:p>
    <w:tbl>
      <w:tblPr>
        <w:tblStyle w:val="a4"/>
        <w:tblW w:w="5000" w:type="pct"/>
        <w:tblLook w:val="04A0" w:firstRow="1" w:lastRow="0" w:firstColumn="1" w:lastColumn="0" w:noHBand="0" w:noVBand="1"/>
      </w:tblPr>
      <w:tblGrid>
        <w:gridCol w:w="492"/>
        <w:gridCol w:w="2584"/>
        <w:gridCol w:w="1728"/>
        <w:gridCol w:w="1110"/>
        <w:gridCol w:w="1339"/>
        <w:gridCol w:w="1633"/>
        <w:gridCol w:w="1309"/>
      </w:tblGrid>
      <w:tr w:rsidR="00CD5053" w:rsidRPr="00A80C97" w14:paraId="7EF1FB4C" w14:textId="77777777" w:rsidTr="00E6430E">
        <w:trPr>
          <w:trHeight w:val="735"/>
        </w:trPr>
        <w:tc>
          <w:tcPr>
            <w:tcW w:w="241" w:type="pct"/>
            <w:vMerge w:val="restart"/>
            <w:shd w:val="clear" w:color="auto" w:fill="9CC2E5" w:themeFill="accent1" w:themeFillTint="99"/>
          </w:tcPr>
          <w:p w14:paraId="534D781D" w14:textId="77777777" w:rsidR="00CD5053" w:rsidRPr="00A80C97" w:rsidRDefault="00CD5053" w:rsidP="00FF1FEE">
            <w:pPr>
              <w:tabs>
                <w:tab w:val="left" w:pos="8080"/>
              </w:tabs>
              <w:jc w:val="both"/>
            </w:pPr>
            <w:r w:rsidRPr="00A80C97">
              <w:lastRenderedPageBreak/>
              <w:t>№ п/п</w:t>
            </w:r>
          </w:p>
        </w:tc>
        <w:tc>
          <w:tcPr>
            <w:tcW w:w="1267" w:type="pct"/>
            <w:vMerge w:val="restart"/>
            <w:shd w:val="clear" w:color="auto" w:fill="9CC2E5" w:themeFill="accent1" w:themeFillTint="99"/>
          </w:tcPr>
          <w:p w14:paraId="5E05D071" w14:textId="77777777" w:rsidR="00CD5053" w:rsidRPr="00A80C97" w:rsidRDefault="00CD5053" w:rsidP="00FF1FEE">
            <w:pPr>
              <w:tabs>
                <w:tab w:val="left" w:pos="8080"/>
              </w:tabs>
              <w:jc w:val="both"/>
            </w:pPr>
            <w:r w:rsidRPr="00A80C97">
              <w:t>Наименование вида отхода</w:t>
            </w:r>
          </w:p>
        </w:tc>
        <w:tc>
          <w:tcPr>
            <w:tcW w:w="847" w:type="pct"/>
            <w:vMerge w:val="restart"/>
            <w:shd w:val="clear" w:color="auto" w:fill="9CC2E5" w:themeFill="accent1" w:themeFillTint="99"/>
          </w:tcPr>
          <w:p w14:paraId="201A6C13" w14:textId="77777777" w:rsidR="00CD5053" w:rsidRPr="00A80C97" w:rsidRDefault="00CD5053" w:rsidP="00FF1FEE">
            <w:pPr>
              <w:tabs>
                <w:tab w:val="left" w:pos="8080"/>
              </w:tabs>
              <w:jc w:val="both"/>
            </w:pPr>
            <w:r w:rsidRPr="00A80C97">
              <w:t xml:space="preserve">Код отхода по федеральному </w:t>
            </w:r>
            <w:proofErr w:type="spellStart"/>
            <w:r w:rsidRPr="00A80C97">
              <w:t>классификацион</w:t>
            </w:r>
            <w:proofErr w:type="spellEnd"/>
            <w:r w:rsidRPr="00A80C97">
              <w:t>-ному каталогу отходов</w:t>
            </w:r>
          </w:p>
        </w:tc>
        <w:tc>
          <w:tcPr>
            <w:tcW w:w="545" w:type="pct"/>
            <w:vMerge w:val="restart"/>
            <w:shd w:val="clear" w:color="auto" w:fill="9CC2E5" w:themeFill="accent1" w:themeFillTint="99"/>
          </w:tcPr>
          <w:p w14:paraId="30B0D365" w14:textId="77777777" w:rsidR="00CD5053" w:rsidRPr="00A80C97" w:rsidRDefault="00CD5053" w:rsidP="00FF1FEE">
            <w:pPr>
              <w:tabs>
                <w:tab w:val="left" w:pos="8080"/>
              </w:tabs>
              <w:jc w:val="both"/>
            </w:pPr>
            <w:r w:rsidRPr="00A80C97">
              <w:t>Класс опасности отхода</w:t>
            </w:r>
          </w:p>
        </w:tc>
        <w:tc>
          <w:tcPr>
            <w:tcW w:w="657" w:type="pct"/>
            <w:vMerge w:val="restart"/>
            <w:shd w:val="clear" w:color="auto" w:fill="9CC2E5" w:themeFill="accent1" w:themeFillTint="99"/>
          </w:tcPr>
          <w:p w14:paraId="0AAA8FE7" w14:textId="77777777" w:rsidR="00CD5053" w:rsidRPr="00A80C97" w:rsidRDefault="00CD5053" w:rsidP="00FF1FEE">
            <w:pPr>
              <w:tabs>
                <w:tab w:val="left" w:pos="8080"/>
              </w:tabs>
              <w:jc w:val="both"/>
            </w:pPr>
            <w:r w:rsidRPr="00A80C97">
              <w:t>Образование отходов за отчетный год</w:t>
            </w:r>
          </w:p>
        </w:tc>
        <w:tc>
          <w:tcPr>
            <w:tcW w:w="1443" w:type="pct"/>
            <w:gridSpan w:val="2"/>
            <w:shd w:val="clear" w:color="auto" w:fill="9CC2E5" w:themeFill="accent1" w:themeFillTint="99"/>
          </w:tcPr>
          <w:p w14:paraId="4C5F4BF6" w14:textId="77777777" w:rsidR="00CD5053" w:rsidRPr="00A80C97" w:rsidRDefault="00CD5053" w:rsidP="00FF1FEE">
            <w:pPr>
              <w:tabs>
                <w:tab w:val="left" w:pos="8080"/>
              </w:tabs>
              <w:jc w:val="both"/>
            </w:pPr>
            <w:r w:rsidRPr="00A80C97">
              <w:t>Передача отходов другим организациям</w:t>
            </w:r>
          </w:p>
        </w:tc>
      </w:tr>
      <w:tr w:rsidR="00CD5053" w:rsidRPr="00A80C97" w14:paraId="5E36DE51" w14:textId="77777777" w:rsidTr="00E6430E">
        <w:trPr>
          <w:trHeight w:val="630"/>
        </w:trPr>
        <w:tc>
          <w:tcPr>
            <w:tcW w:w="241" w:type="pct"/>
            <w:vMerge/>
            <w:shd w:val="clear" w:color="auto" w:fill="9CC2E5" w:themeFill="accent1" w:themeFillTint="99"/>
          </w:tcPr>
          <w:p w14:paraId="24429822" w14:textId="77777777" w:rsidR="00CD5053" w:rsidRPr="00A80C97" w:rsidRDefault="00CD5053" w:rsidP="00FF1FEE">
            <w:pPr>
              <w:tabs>
                <w:tab w:val="left" w:pos="8080"/>
              </w:tabs>
              <w:jc w:val="both"/>
            </w:pPr>
          </w:p>
        </w:tc>
        <w:tc>
          <w:tcPr>
            <w:tcW w:w="1267" w:type="pct"/>
            <w:vMerge/>
            <w:shd w:val="clear" w:color="auto" w:fill="9CC2E5" w:themeFill="accent1" w:themeFillTint="99"/>
          </w:tcPr>
          <w:p w14:paraId="29D31E34" w14:textId="77777777" w:rsidR="00CD5053" w:rsidRPr="00A80C97" w:rsidRDefault="00CD5053" w:rsidP="00FF1FEE">
            <w:pPr>
              <w:tabs>
                <w:tab w:val="left" w:pos="8080"/>
              </w:tabs>
              <w:jc w:val="both"/>
            </w:pPr>
          </w:p>
        </w:tc>
        <w:tc>
          <w:tcPr>
            <w:tcW w:w="847" w:type="pct"/>
            <w:vMerge/>
            <w:shd w:val="clear" w:color="auto" w:fill="9CC2E5" w:themeFill="accent1" w:themeFillTint="99"/>
          </w:tcPr>
          <w:p w14:paraId="233A802B" w14:textId="77777777" w:rsidR="00CD5053" w:rsidRPr="00A80C97" w:rsidRDefault="00CD5053" w:rsidP="00FF1FEE">
            <w:pPr>
              <w:tabs>
                <w:tab w:val="left" w:pos="8080"/>
              </w:tabs>
              <w:jc w:val="both"/>
            </w:pPr>
          </w:p>
        </w:tc>
        <w:tc>
          <w:tcPr>
            <w:tcW w:w="545" w:type="pct"/>
            <w:vMerge/>
            <w:shd w:val="clear" w:color="auto" w:fill="9CC2E5" w:themeFill="accent1" w:themeFillTint="99"/>
          </w:tcPr>
          <w:p w14:paraId="1653ABD8" w14:textId="77777777" w:rsidR="00CD5053" w:rsidRPr="00A80C97" w:rsidRDefault="00CD5053" w:rsidP="00FF1FEE">
            <w:pPr>
              <w:tabs>
                <w:tab w:val="left" w:pos="8080"/>
              </w:tabs>
              <w:jc w:val="both"/>
            </w:pPr>
          </w:p>
        </w:tc>
        <w:tc>
          <w:tcPr>
            <w:tcW w:w="657" w:type="pct"/>
            <w:vMerge/>
            <w:shd w:val="clear" w:color="auto" w:fill="9CC2E5" w:themeFill="accent1" w:themeFillTint="99"/>
          </w:tcPr>
          <w:p w14:paraId="22F4361E" w14:textId="77777777" w:rsidR="00CD5053" w:rsidRPr="00A80C97" w:rsidRDefault="00CD5053" w:rsidP="00FF1FEE">
            <w:pPr>
              <w:tabs>
                <w:tab w:val="left" w:pos="8080"/>
              </w:tabs>
              <w:jc w:val="both"/>
            </w:pPr>
          </w:p>
        </w:tc>
        <w:tc>
          <w:tcPr>
            <w:tcW w:w="801" w:type="pct"/>
            <w:shd w:val="clear" w:color="auto" w:fill="9CC2E5" w:themeFill="accent1" w:themeFillTint="99"/>
          </w:tcPr>
          <w:p w14:paraId="0DCCDCAA" w14:textId="77777777" w:rsidR="00CD5053" w:rsidRPr="00A80C97" w:rsidRDefault="00CD5053" w:rsidP="00FF1FEE">
            <w:pPr>
              <w:tabs>
                <w:tab w:val="left" w:pos="8080"/>
              </w:tabs>
              <w:jc w:val="both"/>
            </w:pPr>
            <w:r w:rsidRPr="00A80C97">
              <w:t>для обезвреживания</w:t>
            </w:r>
          </w:p>
        </w:tc>
        <w:tc>
          <w:tcPr>
            <w:tcW w:w="642" w:type="pct"/>
            <w:shd w:val="clear" w:color="auto" w:fill="9CC2E5" w:themeFill="accent1" w:themeFillTint="99"/>
          </w:tcPr>
          <w:p w14:paraId="073A2F57" w14:textId="77777777" w:rsidR="00CD5053" w:rsidRPr="00A80C97" w:rsidRDefault="00CD5053" w:rsidP="00FF1FEE">
            <w:pPr>
              <w:tabs>
                <w:tab w:val="left" w:pos="8080"/>
              </w:tabs>
              <w:jc w:val="both"/>
            </w:pPr>
            <w:r w:rsidRPr="00A80C97">
              <w:t>для захоронения</w:t>
            </w:r>
          </w:p>
        </w:tc>
      </w:tr>
      <w:tr w:rsidR="00CD5053" w:rsidRPr="00A80C97" w14:paraId="3453CA88" w14:textId="77777777" w:rsidTr="00E6430E">
        <w:tc>
          <w:tcPr>
            <w:tcW w:w="241" w:type="pct"/>
          </w:tcPr>
          <w:p w14:paraId="79FBAEBA" w14:textId="77777777" w:rsidR="00CD5053" w:rsidRPr="00A80C97" w:rsidRDefault="00CD5053" w:rsidP="00B12278">
            <w:pPr>
              <w:pStyle w:val="aff2"/>
              <w:numPr>
                <w:ilvl w:val="0"/>
                <w:numId w:val="10"/>
              </w:numPr>
              <w:tabs>
                <w:tab w:val="left" w:pos="8080"/>
              </w:tabs>
              <w:ind w:left="0" w:firstLine="0"/>
              <w:jc w:val="both"/>
              <w:rPr>
                <w:rFonts w:ascii="Times New Roman" w:hAnsi="Times New Roman"/>
                <w:sz w:val="24"/>
                <w:szCs w:val="24"/>
              </w:rPr>
            </w:pPr>
          </w:p>
        </w:tc>
        <w:tc>
          <w:tcPr>
            <w:tcW w:w="1267" w:type="pct"/>
          </w:tcPr>
          <w:p w14:paraId="476B0597" w14:textId="77777777" w:rsidR="00CD5053" w:rsidRPr="00A80C97" w:rsidRDefault="00CD5053" w:rsidP="00FF1FEE">
            <w:pPr>
              <w:tabs>
                <w:tab w:val="left" w:pos="8080"/>
              </w:tabs>
              <w:jc w:val="both"/>
            </w:pPr>
            <w:r w:rsidRPr="00A80C97">
              <w:t>Мусор и смет уличный</w:t>
            </w:r>
          </w:p>
        </w:tc>
        <w:tc>
          <w:tcPr>
            <w:tcW w:w="847" w:type="pct"/>
          </w:tcPr>
          <w:p w14:paraId="6FC23A9C" w14:textId="77777777" w:rsidR="00CD5053" w:rsidRPr="00A80C97" w:rsidRDefault="00CD5053" w:rsidP="00FF1FEE">
            <w:pPr>
              <w:tabs>
                <w:tab w:val="left" w:pos="8080"/>
              </w:tabs>
              <w:jc w:val="both"/>
            </w:pPr>
            <w:r w:rsidRPr="00A80C97">
              <w:t>73120001724</w:t>
            </w:r>
          </w:p>
        </w:tc>
        <w:tc>
          <w:tcPr>
            <w:tcW w:w="545" w:type="pct"/>
          </w:tcPr>
          <w:p w14:paraId="094F5AD3" w14:textId="77777777" w:rsidR="00CD5053" w:rsidRPr="00A80C97" w:rsidRDefault="00CD5053" w:rsidP="00FF1FEE">
            <w:pPr>
              <w:tabs>
                <w:tab w:val="left" w:pos="8080"/>
              </w:tabs>
              <w:jc w:val="both"/>
              <w:rPr>
                <w:lang w:val="en-US"/>
              </w:rPr>
            </w:pPr>
            <w:r w:rsidRPr="00A80C97">
              <w:rPr>
                <w:lang w:val="en-US"/>
              </w:rPr>
              <w:t>IV</w:t>
            </w:r>
          </w:p>
        </w:tc>
        <w:tc>
          <w:tcPr>
            <w:tcW w:w="657" w:type="pct"/>
          </w:tcPr>
          <w:p w14:paraId="445C16B6" w14:textId="77777777" w:rsidR="00CD5053" w:rsidRPr="00A80C97" w:rsidRDefault="00CD5053" w:rsidP="00FF1FEE">
            <w:pPr>
              <w:tabs>
                <w:tab w:val="left" w:pos="8080"/>
              </w:tabs>
              <w:jc w:val="both"/>
              <w:rPr>
                <w:lang w:val="en-US"/>
              </w:rPr>
            </w:pPr>
            <w:r w:rsidRPr="00A80C97">
              <w:rPr>
                <w:lang w:val="en-US"/>
              </w:rPr>
              <w:t>74,424</w:t>
            </w:r>
          </w:p>
        </w:tc>
        <w:tc>
          <w:tcPr>
            <w:tcW w:w="801" w:type="pct"/>
          </w:tcPr>
          <w:p w14:paraId="1BE01797" w14:textId="77777777" w:rsidR="00CD5053" w:rsidRPr="00A80C97" w:rsidRDefault="00CD5053" w:rsidP="00FF1FEE">
            <w:pPr>
              <w:tabs>
                <w:tab w:val="left" w:pos="8080"/>
              </w:tabs>
              <w:jc w:val="both"/>
            </w:pPr>
            <w:r w:rsidRPr="00A80C97">
              <w:t>-</w:t>
            </w:r>
          </w:p>
        </w:tc>
        <w:tc>
          <w:tcPr>
            <w:tcW w:w="642" w:type="pct"/>
          </w:tcPr>
          <w:p w14:paraId="7EF5BCAA" w14:textId="77777777" w:rsidR="00CD5053" w:rsidRPr="00A80C97" w:rsidRDefault="00CD5053" w:rsidP="00FF1FEE">
            <w:pPr>
              <w:tabs>
                <w:tab w:val="left" w:pos="8080"/>
              </w:tabs>
              <w:jc w:val="both"/>
            </w:pPr>
            <w:r w:rsidRPr="00A80C97">
              <w:t>65,23</w:t>
            </w:r>
          </w:p>
        </w:tc>
      </w:tr>
      <w:tr w:rsidR="00CD5053" w:rsidRPr="00A80C97" w14:paraId="5EB0FFB1" w14:textId="77777777" w:rsidTr="00E6430E">
        <w:tc>
          <w:tcPr>
            <w:tcW w:w="241" w:type="pct"/>
          </w:tcPr>
          <w:p w14:paraId="0D8D9827" w14:textId="77777777" w:rsidR="00CD5053" w:rsidRPr="00A80C97" w:rsidRDefault="00CD5053" w:rsidP="00B12278">
            <w:pPr>
              <w:pStyle w:val="aff2"/>
              <w:numPr>
                <w:ilvl w:val="0"/>
                <w:numId w:val="10"/>
              </w:numPr>
              <w:tabs>
                <w:tab w:val="left" w:pos="8080"/>
              </w:tabs>
              <w:ind w:left="0" w:firstLine="0"/>
              <w:jc w:val="both"/>
              <w:rPr>
                <w:rFonts w:ascii="Times New Roman" w:hAnsi="Times New Roman"/>
                <w:sz w:val="24"/>
                <w:szCs w:val="24"/>
              </w:rPr>
            </w:pPr>
          </w:p>
        </w:tc>
        <w:tc>
          <w:tcPr>
            <w:tcW w:w="1267" w:type="pct"/>
          </w:tcPr>
          <w:p w14:paraId="0C12D45B" w14:textId="77777777" w:rsidR="00CD5053" w:rsidRPr="00A80C97" w:rsidRDefault="00CD5053" w:rsidP="00FF1FEE">
            <w:pPr>
              <w:tabs>
                <w:tab w:val="left" w:pos="8080"/>
              </w:tabs>
              <w:jc w:val="both"/>
            </w:pPr>
            <w:r w:rsidRPr="00A80C97">
              <w:t xml:space="preserve">Мусор от офисных и бытовых помещений организаций </w:t>
            </w:r>
            <w:proofErr w:type="spellStart"/>
            <w:r w:rsidRPr="00A80C97">
              <w:t>несортировнный</w:t>
            </w:r>
            <w:proofErr w:type="spellEnd"/>
            <w:r w:rsidRPr="00A80C97">
              <w:t>(исключая крупногабаритный)</w:t>
            </w:r>
          </w:p>
        </w:tc>
        <w:tc>
          <w:tcPr>
            <w:tcW w:w="847" w:type="pct"/>
          </w:tcPr>
          <w:p w14:paraId="496965C6" w14:textId="77777777" w:rsidR="00CD5053" w:rsidRPr="00A80C97" w:rsidRDefault="00CD5053" w:rsidP="00FF1FEE">
            <w:pPr>
              <w:tabs>
                <w:tab w:val="left" w:pos="8080"/>
              </w:tabs>
              <w:jc w:val="both"/>
            </w:pPr>
            <w:r w:rsidRPr="00A80C97">
              <w:t>73310001724</w:t>
            </w:r>
          </w:p>
        </w:tc>
        <w:tc>
          <w:tcPr>
            <w:tcW w:w="545" w:type="pct"/>
          </w:tcPr>
          <w:p w14:paraId="6B72380A" w14:textId="77777777" w:rsidR="00CD5053" w:rsidRPr="00A80C97" w:rsidRDefault="00CD5053" w:rsidP="00FF1FEE">
            <w:pPr>
              <w:tabs>
                <w:tab w:val="left" w:pos="8080"/>
              </w:tabs>
              <w:jc w:val="both"/>
            </w:pPr>
            <w:r w:rsidRPr="00A80C97">
              <w:t>IV</w:t>
            </w:r>
          </w:p>
        </w:tc>
        <w:tc>
          <w:tcPr>
            <w:tcW w:w="657" w:type="pct"/>
          </w:tcPr>
          <w:p w14:paraId="17DCD30B" w14:textId="77777777" w:rsidR="00CD5053" w:rsidRPr="00A80C97" w:rsidRDefault="00CD5053" w:rsidP="00FF1FEE">
            <w:pPr>
              <w:tabs>
                <w:tab w:val="left" w:pos="8080"/>
              </w:tabs>
              <w:jc w:val="both"/>
            </w:pPr>
            <w:r w:rsidRPr="00A80C97">
              <w:t>48,150</w:t>
            </w:r>
          </w:p>
        </w:tc>
        <w:tc>
          <w:tcPr>
            <w:tcW w:w="801" w:type="pct"/>
          </w:tcPr>
          <w:p w14:paraId="0D9906C5" w14:textId="77777777" w:rsidR="00CD5053" w:rsidRPr="00A80C97" w:rsidRDefault="00CD5053" w:rsidP="00FF1FEE">
            <w:pPr>
              <w:tabs>
                <w:tab w:val="left" w:pos="8080"/>
              </w:tabs>
              <w:jc w:val="both"/>
            </w:pPr>
            <w:r w:rsidRPr="00A80C97">
              <w:t>-</w:t>
            </w:r>
          </w:p>
        </w:tc>
        <w:tc>
          <w:tcPr>
            <w:tcW w:w="642" w:type="pct"/>
          </w:tcPr>
          <w:p w14:paraId="42A568C4" w14:textId="77777777" w:rsidR="00CD5053" w:rsidRPr="00A80C97" w:rsidRDefault="00CD5053" w:rsidP="00FF1FEE">
            <w:pPr>
              <w:tabs>
                <w:tab w:val="left" w:pos="8080"/>
              </w:tabs>
              <w:jc w:val="both"/>
            </w:pPr>
            <w:r w:rsidRPr="00A80C97">
              <w:t>168,45</w:t>
            </w:r>
          </w:p>
        </w:tc>
      </w:tr>
      <w:tr w:rsidR="00CD5053" w:rsidRPr="00A80C97" w14:paraId="4F8B6BDA" w14:textId="77777777" w:rsidTr="00E6430E">
        <w:tc>
          <w:tcPr>
            <w:tcW w:w="241" w:type="pct"/>
          </w:tcPr>
          <w:p w14:paraId="474E16FF" w14:textId="77777777" w:rsidR="00CD5053" w:rsidRPr="00A80C97" w:rsidRDefault="00CD5053" w:rsidP="00B12278">
            <w:pPr>
              <w:pStyle w:val="aff2"/>
              <w:numPr>
                <w:ilvl w:val="0"/>
                <w:numId w:val="10"/>
              </w:numPr>
              <w:tabs>
                <w:tab w:val="left" w:pos="8080"/>
              </w:tabs>
              <w:ind w:left="0" w:firstLine="0"/>
              <w:jc w:val="both"/>
              <w:rPr>
                <w:rFonts w:ascii="Times New Roman" w:hAnsi="Times New Roman"/>
                <w:sz w:val="24"/>
                <w:szCs w:val="24"/>
              </w:rPr>
            </w:pPr>
          </w:p>
        </w:tc>
        <w:tc>
          <w:tcPr>
            <w:tcW w:w="1267" w:type="pct"/>
          </w:tcPr>
          <w:p w14:paraId="19D50B7B" w14:textId="77777777" w:rsidR="00CD5053" w:rsidRPr="00A80C97" w:rsidRDefault="00CD5053" w:rsidP="00FF1FEE">
            <w:pPr>
              <w:tabs>
                <w:tab w:val="left" w:pos="8080"/>
              </w:tabs>
              <w:jc w:val="both"/>
            </w:pPr>
            <w:r w:rsidRPr="00A80C97">
              <w:t>Отходы бумаги и картона от канцелярской деятельности и делопроизводства</w:t>
            </w:r>
          </w:p>
        </w:tc>
        <w:tc>
          <w:tcPr>
            <w:tcW w:w="847" w:type="pct"/>
          </w:tcPr>
          <w:p w14:paraId="1D26352B" w14:textId="77777777" w:rsidR="00CD5053" w:rsidRPr="00A80C97" w:rsidRDefault="00CD5053" w:rsidP="00FF1FEE">
            <w:pPr>
              <w:tabs>
                <w:tab w:val="left" w:pos="8080"/>
              </w:tabs>
              <w:jc w:val="both"/>
            </w:pPr>
            <w:r w:rsidRPr="00A80C97">
              <w:t>40512202605</w:t>
            </w:r>
          </w:p>
        </w:tc>
        <w:tc>
          <w:tcPr>
            <w:tcW w:w="545" w:type="pct"/>
          </w:tcPr>
          <w:p w14:paraId="5DD27109" w14:textId="77777777" w:rsidR="00CD5053" w:rsidRPr="00A80C97" w:rsidRDefault="00CD5053" w:rsidP="00FF1FEE">
            <w:pPr>
              <w:tabs>
                <w:tab w:val="left" w:pos="8080"/>
              </w:tabs>
              <w:jc w:val="both"/>
            </w:pPr>
            <w:r w:rsidRPr="00A80C97">
              <w:rPr>
                <w:lang w:val="en-US"/>
              </w:rPr>
              <w:t>I</w:t>
            </w:r>
            <w:r w:rsidRPr="00A80C97">
              <w:t>V</w:t>
            </w:r>
          </w:p>
        </w:tc>
        <w:tc>
          <w:tcPr>
            <w:tcW w:w="657" w:type="pct"/>
            <w:tcBorders>
              <w:top w:val="nil"/>
            </w:tcBorders>
          </w:tcPr>
          <w:p w14:paraId="6D474BDF" w14:textId="77777777" w:rsidR="00CD5053" w:rsidRPr="00A80C97" w:rsidRDefault="00CD5053" w:rsidP="00FF1FEE">
            <w:pPr>
              <w:tabs>
                <w:tab w:val="left" w:pos="8080"/>
              </w:tabs>
              <w:jc w:val="both"/>
            </w:pPr>
            <w:r w:rsidRPr="00A80C97">
              <w:t>5,061</w:t>
            </w:r>
          </w:p>
        </w:tc>
        <w:tc>
          <w:tcPr>
            <w:tcW w:w="801" w:type="pct"/>
            <w:tcBorders>
              <w:top w:val="nil"/>
            </w:tcBorders>
          </w:tcPr>
          <w:p w14:paraId="63368F8A" w14:textId="77777777" w:rsidR="00CD5053" w:rsidRPr="00A80C97" w:rsidRDefault="00CD5053" w:rsidP="00FF1FEE">
            <w:pPr>
              <w:tabs>
                <w:tab w:val="left" w:pos="8080"/>
              </w:tabs>
              <w:jc w:val="both"/>
            </w:pPr>
            <w:r w:rsidRPr="00A80C97">
              <w:t>-</w:t>
            </w:r>
          </w:p>
        </w:tc>
        <w:tc>
          <w:tcPr>
            <w:tcW w:w="642" w:type="pct"/>
          </w:tcPr>
          <w:p w14:paraId="3F2D7FC5" w14:textId="77777777" w:rsidR="00CD5053" w:rsidRPr="00A80C97" w:rsidRDefault="00CD5053" w:rsidP="00FF1FEE">
            <w:pPr>
              <w:tabs>
                <w:tab w:val="left" w:pos="8080"/>
              </w:tabs>
              <w:jc w:val="both"/>
            </w:pPr>
            <w:r w:rsidRPr="00A80C97">
              <w:t>21,531</w:t>
            </w:r>
          </w:p>
        </w:tc>
      </w:tr>
      <w:tr w:rsidR="00CD5053" w:rsidRPr="00A80C97" w14:paraId="5CC5BA99" w14:textId="77777777" w:rsidTr="00E6430E">
        <w:tc>
          <w:tcPr>
            <w:tcW w:w="4358" w:type="pct"/>
            <w:gridSpan w:val="6"/>
          </w:tcPr>
          <w:p w14:paraId="32B56862" w14:textId="77777777" w:rsidR="00CD5053" w:rsidRPr="00A80C97" w:rsidRDefault="00CD5053" w:rsidP="00FF1FEE">
            <w:pPr>
              <w:tabs>
                <w:tab w:val="left" w:pos="8080"/>
              </w:tabs>
              <w:jc w:val="both"/>
            </w:pPr>
            <w:r w:rsidRPr="00A80C97">
              <w:t>Итого:</w:t>
            </w:r>
          </w:p>
        </w:tc>
        <w:tc>
          <w:tcPr>
            <w:tcW w:w="642" w:type="pct"/>
          </w:tcPr>
          <w:p w14:paraId="74723770" w14:textId="77777777" w:rsidR="00CD5053" w:rsidRPr="00A80C97" w:rsidRDefault="00CD5053" w:rsidP="00FF1FEE">
            <w:pPr>
              <w:tabs>
                <w:tab w:val="left" w:pos="8080"/>
              </w:tabs>
              <w:jc w:val="both"/>
            </w:pPr>
            <w:r w:rsidRPr="00A80C97">
              <w:t>212,149</w:t>
            </w:r>
          </w:p>
        </w:tc>
      </w:tr>
    </w:tbl>
    <w:p w14:paraId="2894639D" w14:textId="77777777" w:rsidR="00CD5053" w:rsidRPr="00A80C97" w:rsidRDefault="00CD5053" w:rsidP="00FF1FEE">
      <w:pPr>
        <w:tabs>
          <w:tab w:val="left" w:pos="8080"/>
        </w:tabs>
        <w:autoSpaceDE w:val="0"/>
        <w:autoSpaceDN w:val="0"/>
        <w:adjustRightInd w:val="0"/>
        <w:jc w:val="both"/>
        <w:rPr>
          <w:color w:val="000000"/>
        </w:rPr>
      </w:pPr>
    </w:p>
    <w:p w14:paraId="5FBE4451" w14:textId="77777777" w:rsidR="00CD5053" w:rsidRPr="00A80C97" w:rsidRDefault="00CD5053" w:rsidP="00144385">
      <w:pPr>
        <w:tabs>
          <w:tab w:val="left" w:pos="8080"/>
        </w:tabs>
        <w:ind w:firstLine="709"/>
        <w:jc w:val="both"/>
        <w:rPr>
          <w:color w:val="000000"/>
        </w:rPr>
      </w:pPr>
      <w:r w:rsidRPr="00A80C97">
        <w:rPr>
          <w:color w:val="000000"/>
        </w:rPr>
        <w:t xml:space="preserve">Масса отходов, которая образуется в подразделениях Общества, мало токсична и относится к </w:t>
      </w:r>
      <w:r w:rsidRPr="00A80C97">
        <w:rPr>
          <w:color w:val="000000"/>
          <w:lang w:val="en-US"/>
        </w:rPr>
        <w:t>IV</w:t>
      </w:r>
      <w:r w:rsidRPr="00A80C97">
        <w:rPr>
          <w:color w:val="000000"/>
        </w:rPr>
        <w:t xml:space="preserve"> классу опасности и составляет 212,149 тонн.</w:t>
      </w:r>
    </w:p>
    <w:p w14:paraId="214FBFCE" w14:textId="77777777" w:rsidR="00CD5053" w:rsidRPr="00A80C97" w:rsidRDefault="00CD5053" w:rsidP="00FF1FEE">
      <w:pPr>
        <w:tabs>
          <w:tab w:val="left" w:pos="8080"/>
        </w:tabs>
        <w:autoSpaceDE w:val="0"/>
        <w:autoSpaceDN w:val="0"/>
        <w:adjustRightInd w:val="0"/>
        <w:jc w:val="both"/>
        <w:rPr>
          <w:color w:val="000000"/>
        </w:rPr>
      </w:pPr>
      <w:r w:rsidRPr="00A80C97">
        <w:rPr>
          <w:color w:val="000000"/>
        </w:rPr>
        <w:t>Образующиеся отходы производства и потребления передаются для дальнейшего размещения, использования или утилизации в установленном порядке лицензированным организациям, согласно заключенным договорам.</w:t>
      </w:r>
    </w:p>
    <w:p w14:paraId="0B7DF64A" w14:textId="0D46D399" w:rsidR="00CD5053" w:rsidRDefault="00CD5053" w:rsidP="00144385">
      <w:pPr>
        <w:tabs>
          <w:tab w:val="left" w:pos="8080"/>
        </w:tabs>
        <w:ind w:firstLine="709"/>
        <w:jc w:val="both"/>
        <w:rPr>
          <w:color w:val="000000"/>
        </w:rPr>
      </w:pPr>
      <w:r w:rsidRPr="00A80C97">
        <w:rPr>
          <w:color w:val="000000"/>
        </w:rPr>
        <w:t>Для снижения загрязнения окружающей среды ливневыми и талыми водами осуществляется регулярная уборка прилегающих территорий.</w:t>
      </w:r>
    </w:p>
    <w:p w14:paraId="71303A0B" w14:textId="77777777" w:rsidR="00910A16" w:rsidRPr="00A80C97" w:rsidRDefault="00910A16" w:rsidP="00144385">
      <w:pPr>
        <w:tabs>
          <w:tab w:val="left" w:pos="8080"/>
        </w:tabs>
        <w:ind w:firstLine="709"/>
        <w:jc w:val="both"/>
        <w:rPr>
          <w:color w:val="000000"/>
        </w:rPr>
      </w:pPr>
    </w:p>
    <w:p w14:paraId="7A5E2E0D" w14:textId="77777777" w:rsidR="00CD5053" w:rsidRPr="00A80C97" w:rsidRDefault="00CD5053" w:rsidP="00FF1FEE">
      <w:pPr>
        <w:tabs>
          <w:tab w:val="left" w:pos="8080"/>
        </w:tabs>
        <w:autoSpaceDE w:val="0"/>
        <w:autoSpaceDN w:val="0"/>
        <w:adjustRightInd w:val="0"/>
        <w:jc w:val="both"/>
        <w:rPr>
          <w:b/>
          <w:bCs/>
          <w:color w:val="000000"/>
        </w:rPr>
      </w:pPr>
      <w:r w:rsidRPr="00A80C97">
        <w:rPr>
          <w:b/>
          <w:bCs/>
          <w:color w:val="000000"/>
        </w:rPr>
        <w:t>Расходы на охрану окружающей среды</w:t>
      </w:r>
    </w:p>
    <w:p w14:paraId="0A199945" w14:textId="77777777" w:rsidR="00CD5053" w:rsidRPr="00A80C97" w:rsidRDefault="00CD5053" w:rsidP="00144385">
      <w:pPr>
        <w:tabs>
          <w:tab w:val="left" w:pos="8080"/>
        </w:tabs>
        <w:ind w:firstLine="709"/>
        <w:jc w:val="both"/>
        <w:rPr>
          <w:color w:val="000000"/>
        </w:rPr>
      </w:pPr>
      <w:r w:rsidRPr="00A80C97">
        <w:rPr>
          <w:color w:val="000000"/>
        </w:rPr>
        <w:t>Общество выполняет нормы законодательства РФ по внесению в бюджет платежей за негативное воздействие на окружающую среду при ведении своей деятельности.</w:t>
      </w:r>
    </w:p>
    <w:p w14:paraId="131998F4" w14:textId="77777777" w:rsidR="00CD5053" w:rsidRPr="00A80C97" w:rsidRDefault="00CD5053" w:rsidP="00144385">
      <w:pPr>
        <w:tabs>
          <w:tab w:val="left" w:pos="8080"/>
          <w:tab w:val="left" w:pos="9355"/>
        </w:tabs>
        <w:ind w:firstLine="709"/>
        <w:jc w:val="both"/>
        <w:rPr>
          <w:color w:val="000000"/>
        </w:rPr>
      </w:pPr>
      <w:r w:rsidRPr="00A80C97">
        <w:rPr>
          <w:color w:val="000000"/>
        </w:rPr>
        <w:t>В 2023 году оплата за негативное воздействие на окружающую среду осуществлялись авансовыми платежами по расчетам текущего года, которые в целом составили 124 490,35 тыс. руб.</w:t>
      </w:r>
    </w:p>
    <w:p w14:paraId="580D748C" w14:textId="04FF6A74" w:rsidR="00CD5053" w:rsidRDefault="00CD5053" w:rsidP="00144385">
      <w:pPr>
        <w:tabs>
          <w:tab w:val="left" w:pos="8080"/>
        </w:tabs>
        <w:ind w:firstLine="709"/>
        <w:jc w:val="both"/>
        <w:rPr>
          <w:color w:val="000000"/>
        </w:rPr>
      </w:pPr>
      <w:r w:rsidRPr="00A80C97">
        <w:rPr>
          <w:color w:val="000000"/>
        </w:rPr>
        <w:t>В связи с отсутствием в ПАО «Красноярскэнергосбыт» производственных мощностей (основным видом деятельности является покупка и реализация электроэнергии на оптовом и розничном рынках) технические мероприятия по охране окружающей среды в 2023 году не разрабатывались.</w:t>
      </w:r>
    </w:p>
    <w:p w14:paraId="55A3991D" w14:textId="77777777" w:rsidR="00910A16" w:rsidRPr="00A80C97" w:rsidRDefault="00910A16" w:rsidP="00144385">
      <w:pPr>
        <w:tabs>
          <w:tab w:val="left" w:pos="8080"/>
        </w:tabs>
        <w:ind w:firstLine="709"/>
        <w:jc w:val="both"/>
        <w:rPr>
          <w:color w:val="000000"/>
        </w:rPr>
      </w:pPr>
    </w:p>
    <w:p w14:paraId="173D09A3" w14:textId="77777777" w:rsidR="00CD5053" w:rsidRPr="00A80C97" w:rsidRDefault="00CD5053" w:rsidP="00FF1FEE">
      <w:pPr>
        <w:tabs>
          <w:tab w:val="left" w:pos="8080"/>
        </w:tabs>
        <w:autoSpaceDE w:val="0"/>
        <w:autoSpaceDN w:val="0"/>
        <w:adjustRightInd w:val="0"/>
        <w:jc w:val="both"/>
        <w:rPr>
          <w:b/>
          <w:bCs/>
          <w:color w:val="000000"/>
        </w:rPr>
      </w:pPr>
      <w:r w:rsidRPr="00A80C97">
        <w:rPr>
          <w:b/>
          <w:bCs/>
          <w:color w:val="000000"/>
        </w:rPr>
        <w:t>Статистическая отчетность по природным ресурсам и охране окружающей среды.</w:t>
      </w:r>
    </w:p>
    <w:p w14:paraId="1BA75F79" w14:textId="77777777" w:rsidR="00CD5053" w:rsidRPr="00A80C97" w:rsidRDefault="00CD5053" w:rsidP="00144385">
      <w:pPr>
        <w:tabs>
          <w:tab w:val="left" w:pos="8080"/>
        </w:tabs>
        <w:ind w:firstLine="709"/>
        <w:jc w:val="both"/>
        <w:rPr>
          <w:color w:val="000000"/>
        </w:rPr>
      </w:pPr>
      <w:r w:rsidRPr="00A80C97">
        <w:rPr>
          <w:color w:val="000000"/>
        </w:rPr>
        <w:t>Во исполнение Российского законодательства, отчетность в органы государственной статистики о деятельности ПАО «Красноярскэнергосбыт» направляются по формам федерального государственного статистического наблюдения:</w:t>
      </w:r>
    </w:p>
    <w:p w14:paraId="7F0673B4" w14:textId="77777777" w:rsidR="00CD5053" w:rsidRPr="00A80C97" w:rsidRDefault="00CD5053" w:rsidP="00B12278">
      <w:pPr>
        <w:pStyle w:val="aff2"/>
        <w:numPr>
          <w:ilvl w:val="0"/>
          <w:numId w:val="9"/>
        </w:numPr>
        <w:tabs>
          <w:tab w:val="left" w:pos="284"/>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 xml:space="preserve">форма № 4-ОС «Сведения о текущих затратах на охрану природы, экологических и </w:t>
      </w:r>
      <w:proofErr w:type="spellStart"/>
      <w:r w:rsidRPr="00A80C97">
        <w:rPr>
          <w:rFonts w:ascii="Times New Roman" w:hAnsi="Times New Roman"/>
          <w:color w:val="000000"/>
          <w:sz w:val="24"/>
          <w:szCs w:val="24"/>
        </w:rPr>
        <w:t>природоресурсных</w:t>
      </w:r>
      <w:proofErr w:type="spellEnd"/>
      <w:r w:rsidRPr="00A80C97">
        <w:rPr>
          <w:rFonts w:ascii="Times New Roman" w:hAnsi="Times New Roman"/>
          <w:color w:val="000000"/>
          <w:sz w:val="24"/>
          <w:szCs w:val="24"/>
        </w:rPr>
        <w:t xml:space="preserve"> платежах»;</w:t>
      </w:r>
    </w:p>
    <w:p w14:paraId="3591BCEC" w14:textId="77777777" w:rsidR="00CD5053" w:rsidRPr="00A80C97" w:rsidRDefault="00CD5053" w:rsidP="00B12278">
      <w:pPr>
        <w:pStyle w:val="aff2"/>
        <w:numPr>
          <w:ilvl w:val="0"/>
          <w:numId w:val="9"/>
        </w:numPr>
        <w:tabs>
          <w:tab w:val="left" w:pos="284"/>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форма № 2-ТП (отходы) «Сведения об образовании, использовании, обезвреживании, транспортировании и размещении отходов производства и потребления».</w:t>
      </w:r>
    </w:p>
    <w:p w14:paraId="33097F61" w14:textId="77777777" w:rsidR="00CD5053" w:rsidRPr="00A80C97" w:rsidRDefault="00CD5053" w:rsidP="00B12278">
      <w:pPr>
        <w:pStyle w:val="aff2"/>
        <w:numPr>
          <w:ilvl w:val="0"/>
          <w:numId w:val="9"/>
        </w:numPr>
        <w:tabs>
          <w:tab w:val="left" w:pos="284"/>
          <w:tab w:val="left" w:pos="8080"/>
        </w:tabs>
        <w:autoSpaceDE w:val="0"/>
        <w:autoSpaceDN w:val="0"/>
        <w:adjustRightInd w:val="0"/>
        <w:ind w:left="0" w:firstLine="0"/>
        <w:jc w:val="both"/>
        <w:rPr>
          <w:rFonts w:ascii="Times New Roman" w:hAnsi="Times New Roman"/>
          <w:color w:val="000000"/>
          <w:sz w:val="24"/>
          <w:szCs w:val="24"/>
        </w:rPr>
      </w:pPr>
      <w:r w:rsidRPr="00A80C97">
        <w:rPr>
          <w:rFonts w:ascii="Times New Roman" w:hAnsi="Times New Roman"/>
          <w:color w:val="000000"/>
          <w:sz w:val="24"/>
          <w:szCs w:val="24"/>
        </w:rPr>
        <w:t>Форма № 2-ТП (воздух) «Сведения об охране атмосферного воздуха»</w:t>
      </w:r>
    </w:p>
    <w:p w14:paraId="0E687752" w14:textId="77777777" w:rsidR="00CD5053" w:rsidRPr="00A80C97" w:rsidRDefault="00CD5053" w:rsidP="00144385">
      <w:pPr>
        <w:tabs>
          <w:tab w:val="left" w:pos="8080"/>
        </w:tabs>
        <w:ind w:firstLine="709"/>
        <w:jc w:val="both"/>
        <w:rPr>
          <w:color w:val="000000"/>
        </w:rPr>
      </w:pPr>
      <w:r w:rsidRPr="00A80C97">
        <w:rPr>
          <w:color w:val="000000"/>
        </w:rPr>
        <w:t>При ведении деятельности Обществом в обязательном порядке соблюдаются нормы природоохранного законодательства. В 2023 году штрафные санкции за нарушение норм и</w:t>
      </w:r>
    </w:p>
    <w:p w14:paraId="58B6386A" w14:textId="32304E51" w:rsidR="00CD5053" w:rsidRDefault="00CD5053" w:rsidP="00FF1FEE">
      <w:pPr>
        <w:tabs>
          <w:tab w:val="left" w:pos="8080"/>
        </w:tabs>
        <w:jc w:val="both"/>
        <w:rPr>
          <w:color w:val="000000"/>
        </w:rPr>
      </w:pPr>
      <w:r w:rsidRPr="00A80C97">
        <w:rPr>
          <w:color w:val="000000"/>
        </w:rPr>
        <w:t>правил в сфере охраны окружающей среды не применялись.</w:t>
      </w:r>
    </w:p>
    <w:p w14:paraId="023952AB" w14:textId="77777777" w:rsidR="00910A16" w:rsidRPr="00A80C97" w:rsidRDefault="00910A16" w:rsidP="00FF1FEE">
      <w:pPr>
        <w:tabs>
          <w:tab w:val="left" w:pos="8080"/>
        </w:tabs>
        <w:jc w:val="both"/>
      </w:pPr>
    </w:p>
    <w:p w14:paraId="4FF25C2F" w14:textId="77777777" w:rsidR="00910A16" w:rsidRDefault="00CD5053" w:rsidP="00FF1FEE">
      <w:pPr>
        <w:tabs>
          <w:tab w:val="left" w:pos="8080"/>
        </w:tabs>
        <w:jc w:val="both"/>
      </w:pPr>
      <w:r w:rsidRPr="00A80C97">
        <w:rPr>
          <w:b/>
        </w:rPr>
        <w:t>Таблица 10.2. Выбросы загрязняющих веществ в атмосферу, их очистка и утилизация</w:t>
      </w:r>
      <w:r w:rsidRPr="00A80C97">
        <w:t xml:space="preserve">     </w:t>
      </w:r>
    </w:p>
    <w:p w14:paraId="619F1A1D" w14:textId="06E3103B" w:rsidR="00CD5053" w:rsidRPr="00A80C97" w:rsidRDefault="00CD5053" w:rsidP="00FF1FEE">
      <w:pPr>
        <w:tabs>
          <w:tab w:val="left" w:pos="8080"/>
        </w:tabs>
        <w:jc w:val="both"/>
      </w:pPr>
      <w:r w:rsidRPr="00A80C97">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3"/>
        <w:gridCol w:w="1440"/>
        <w:gridCol w:w="663"/>
        <w:gridCol w:w="1593"/>
        <w:gridCol w:w="1430"/>
        <w:gridCol w:w="663"/>
        <w:gridCol w:w="1477"/>
        <w:gridCol w:w="1430"/>
      </w:tblGrid>
      <w:tr w:rsidR="00CD5053" w:rsidRPr="00A80C97" w14:paraId="747B52C8" w14:textId="77777777" w:rsidTr="00E6430E">
        <w:trPr>
          <w:cantSplit/>
          <w:jc w:val="center"/>
        </w:trPr>
        <w:tc>
          <w:tcPr>
            <w:tcW w:w="523" w:type="pct"/>
            <w:vMerge w:val="restart"/>
            <w:tcBorders>
              <w:bottom w:val="nil"/>
            </w:tcBorders>
            <w:shd w:val="clear" w:color="auto" w:fill="9CC2E5" w:themeFill="accent1" w:themeFillTint="99"/>
          </w:tcPr>
          <w:p w14:paraId="2FB9C20C" w14:textId="77777777" w:rsidR="00CD5053" w:rsidRPr="00A80C97" w:rsidRDefault="00CD5053" w:rsidP="00FF1FEE">
            <w:pPr>
              <w:tabs>
                <w:tab w:val="left" w:pos="8080"/>
              </w:tabs>
              <w:spacing w:line="200" w:lineRule="exact"/>
              <w:ind w:right="-113"/>
              <w:jc w:val="center"/>
            </w:pPr>
            <w:r w:rsidRPr="00A80C97">
              <w:lastRenderedPageBreak/>
              <w:t xml:space="preserve">Код </w:t>
            </w:r>
            <w:r w:rsidRPr="00A80C97">
              <w:br/>
              <w:t>загрязняющего вещества</w:t>
            </w:r>
          </w:p>
        </w:tc>
        <w:tc>
          <w:tcPr>
            <w:tcW w:w="895" w:type="pct"/>
            <w:vMerge w:val="restart"/>
            <w:tcBorders>
              <w:bottom w:val="nil"/>
            </w:tcBorders>
            <w:shd w:val="clear" w:color="auto" w:fill="9CC2E5" w:themeFill="accent1" w:themeFillTint="99"/>
            <w:vAlign w:val="center"/>
          </w:tcPr>
          <w:p w14:paraId="04561556" w14:textId="77777777" w:rsidR="00CD5053" w:rsidRPr="00A80C97" w:rsidRDefault="00CD5053" w:rsidP="00FF1FEE">
            <w:pPr>
              <w:tabs>
                <w:tab w:val="left" w:pos="8080"/>
              </w:tabs>
              <w:spacing w:line="200" w:lineRule="exact"/>
              <w:jc w:val="center"/>
            </w:pPr>
            <w:r w:rsidRPr="00A80C97">
              <w:t>Загрязняющие вещества</w:t>
            </w:r>
          </w:p>
        </w:tc>
        <w:tc>
          <w:tcPr>
            <w:tcW w:w="1343" w:type="pct"/>
            <w:gridSpan w:val="2"/>
            <w:shd w:val="clear" w:color="auto" w:fill="9CC2E5" w:themeFill="accent1" w:themeFillTint="99"/>
          </w:tcPr>
          <w:p w14:paraId="757D48F3" w14:textId="77777777" w:rsidR="00CD5053" w:rsidRPr="00A80C97" w:rsidRDefault="00CD5053" w:rsidP="00FF1FEE">
            <w:pPr>
              <w:tabs>
                <w:tab w:val="left" w:pos="8080"/>
              </w:tabs>
              <w:spacing w:line="200" w:lineRule="exact"/>
              <w:jc w:val="center"/>
              <w:rPr>
                <w:noProof/>
              </w:rPr>
            </w:pPr>
            <w:r w:rsidRPr="00A80C97">
              <w:t>Выбрасывается без очистки</w:t>
            </w:r>
          </w:p>
        </w:tc>
        <w:tc>
          <w:tcPr>
            <w:tcW w:w="597" w:type="pct"/>
            <w:vMerge w:val="restart"/>
            <w:tcBorders>
              <w:bottom w:val="nil"/>
            </w:tcBorders>
            <w:shd w:val="clear" w:color="auto" w:fill="9CC2E5" w:themeFill="accent1" w:themeFillTint="99"/>
          </w:tcPr>
          <w:p w14:paraId="626481C5" w14:textId="77777777" w:rsidR="00CD5053" w:rsidRPr="00A80C97" w:rsidRDefault="00CD5053" w:rsidP="00FF1FEE">
            <w:pPr>
              <w:tabs>
                <w:tab w:val="left" w:pos="8080"/>
              </w:tabs>
              <w:spacing w:line="200" w:lineRule="exact"/>
              <w:ind w:right="-57"/>
              <w:jc w:val="center"/>
              <w:rPr>
                <w:noProof/>
              </w:rPr>
            </w:pPr>
            <w:r w:rsidRPr="00A80C97">
              <w:t>Поступило на очистные сооружения загрязняющих веществ - всего</w:t>
            </w:r>
          </w:p>
        </w:tc>
        <w:tc>
          <w:tcPr>
            <w:tcW w:w="970" w:type="pct"/>
            <w:gridSpan w:val="2"/>
            <w:vMerge w:val="restart"/>
            <w:tcBorders>
              <w:bottom w:val="nil"/>
            </w:tcBorders>
            <w:shd w:val="clear" w:color="auto" w:fill="9CC2E5" w:themeFill="accent1" w:themeFillTint="99"/>
          </w:tcPr>
          <w:p w14:paraId="44D34732" w14:textId="77777777" w:rsidR="00CD5053" w:rsidRPr="00A80C97" w:rsidRDefault="00CD5053" w:rsidP="00FF1FEE">
            <w:pPr>
              <w:tabs>
                <w:tab w:val="left" w:pos="8080"/>
              </w:tabs>
              <w:spacing w:line="200" w:lineRule="exact"/>
              <w:jc w:val="center"/>
              <w:rPr>
                <w:noProof/>
              </w:rPr>
            </w:pPr>
            <w:r w:rsidRPr="00A80C97">
              <w:t>Из поступивших на очистку - уловлено и обезврежено</w:t>
            </w:r>
          </w:p>
        </w:tc>
        <w:tc>
          <w:tcPr>
            <w:tcW w:w="672" w:type="pct"/>
            <w:vMerge w:val="restart"/>
            <w:tcBorders>
              <w:bottom w:val="nil"/>
            </w:tcBorders>
            <w:shd w:val="clear" w:color="auto" w:fill="9CC2E5" w:themeFill="accent1" w:themeFillTint="99"/>
          </w:tcPr>
          <w:p w14:paraId="785F20D4" w14:textId="77777777" w:rsidR="00CD5053" w:rsidRPr="00A80C97" w:rsidRDefault="00CD5053" w:rsidP="00FF1FEE">
            <w:pPr>
              <w:tabs>
                <w:tab w:val="left" w:pos="8080"/>
              </w:tabs>
              <w:spacing w:line="200" w:lineRule="exact"/>
              <w:jc w:val="center"/>
              <w:rPr>
                <w:noProof/>
              </w:rPr>
            </w:pPr>
            <w:r w:rsidRPr="00A80C97">
              <w:t xml:space="preserve">Всего выброшено </w:t>
            </w:r>
            <w:r w:rsidRPr="00A80C97">
              <w:br/>
              <w:t>в атмосферу загрязняющих веществ за отчетный год</w:t>
            </w:r>
          </w:p>
        </w:tc>
      </w:tr>
      <w:tr w:rsidR="00CD5053" w:rsidRPr="00A80C97" w14:paraId="7EF11B3C" w14:textId="77777777" w:rsidTr="00E6430E">
        <w:trPr>
          <w:cantSplit/>
          <w:trHeight w:val="200"/>
          <w:jc w:val="center"/>
        </w:trPr>
        <w:tc>
          <w:tcPr>
            <w:tcW w:w="523" w:type="pct"/>
            <w:vMerge/>
            <w:tcBorders>
              <w:top w:val="nil"/>
              <w:bottom w:val="nil"/>
            </w:tcBorders>
          </w:tcPr>
          <w:p w14:paraId="3A23C6E8" w14:textId="77777777" w:rsidR="00CD5053" w:rsidRPr="00A80C97" w:rsidRDefault="00CD5053" w:rsidP="00FF1FEE">
            <w:pPr>
              <w:tabs>
                <w:tab w:val="left" w:pos="8080"/>
              </w:tabs>
              <w:spacing w:line="200" w:lineRule="exact"/>
              <w:jc w:val="center"/>
              <w:rPr>
                <w:noProof/>
              </w:rPr>
            </w:pPr>
          </w:p>
        </w:tc>
        <w:tc>
          <w:tcPr>
            <w:tcW w:w="895" w:type="pct"/>
            <w:vMerge/>
            <w:tcBorders>
              <w:top w:val="nil"/>
              <w:bottom w:val="nil"/>
            </w:tcBorders>
          </w:tcPr>
          <w:p w14:paraId="09927CB0" w14:textId="77777777" w:rsidR="00CD5053" w:rsidRPr="00A80C97" w:rsidRDefault="00CD5053" w:rsidP="00FF1FEE">
            <w:pPr>
              <w:tabs>
                <w:tab w:val="left" w:pos="8080"/>
              </w:tabs>
              <w:spacing w:line="200" w:lineRule="exact"/>
              <w:jc w:val="center"/>
            </w:pPr>
          </w:p>
        </w:tc>
        <w:tc>
          <w:tcPr>
            <w:tcW w:w="522" w:type="pct"/>
            <w:vMerge w:val="restart"/>
            <w:tcBorders>
              <w:bottom w:val="nil"/>
            </w:tcBorders>
            <w:shd w:val="clear" w:color="auto" w:fill="9CC2E5" w:themeFill="accent1" w:themeFillTint="99"/>
          </w:tcPr>
          <w:p w14:paraId="53C62D93" w14:textId="77777777" w:rsidR="00CD5053" w:rsidRPr="00A80C97" w:rsidRDefault="00CD5053" w:rsidP="00FF1FEE">
            <w:pPr>
              <w:tabs>
                <w:tab w:val="left" w:pos="8080"/>
              </w:tabs>
              <w:spacing w:line="200" w:lineRule="exact"/>
              <w:jc w:val="center"/>
              <w:rPr>
                <w:noProof/>
              </w:rPr>
            </w:pPr>
            <w:r w:rsidRPr="00A80C97">
              <w:t>всего</w:t>
            </w:r>
          </w:p>
        </w:tc>
        <w:tc>
          <w:tcPr>
            <w:tcW w:w="821" w:type="pct"/>
            <w:vMerge w:val="restart"/>
            <w:tcBorders>
              <w:bottom w:val="nil"/>
            </w:tcBorders>
            <w:shd w:val="clear" w:color="auto" w:fill="9CC2E5" w:themeFill="accent1" w:themeFillTint="99"/>
          </w:tcPr>
          <w:p w14:paraId="74CF3EBC" w14:textId="77777777" w:rsidR="00CD5053" w:rsidRPr="00A80C97" w:rsidRDefault="00CD5053" w:rsidP="00FF1FEE">
            <w:pPr>
              <w:tabs>
                <w:tab w:val="left" w:pos="8080"/>
              </w:tabs>
              <w:spacing w:line="200" w:lineRule="exact"/>
              <w:ind w:right="-170"/>
              <w:jc w:val="center"/>
              <w:rPr>
                <w:noProof/>
              </w:rPr>
            </w:pPr>
            <w:r w:rsidRPr="00A80C97">
              <w:t>в том числе от организованных источников загрязнения</w:t>
            </w:r>
          </w:p>
        </w:tc>
        <w:tc>
          <w:tcPr>
            <w:tcW w:w="597" w:type="pct"/>
            <w:vMerge/>
            <w:tcBorders>
              <w:top w:val="nil"/>
              <w:bottom w:val="nil"/>
            </w:tcBorders>
            <w:shd w:val="clear" w:color="auto" w:fill="9CC2E5" w:themeFill="accent1" w:themeFillTint="99"/>
          </w:tcPr>
          <w:p w14:paraId="4DA6A66F" w14:textId="77777777" w:rsidR="00CD5053" w:rsidRPr="00A80C97" w:rsidRDefault="00CD5053" w:rsidP="00FF1FEE">
            <w:pPr>
              <w:tabs>
                <w:tab w:val="left" w:pos="8080"/>
              </w:tabs>
              <w:spacing w:line="200" w:lineRule="exact"/>
              <w:jc w:val="center"/>
              <w:rPr>
                <w:noProof/>
              </w:rPr>
            </w:pPr>
          </w:p>
        </w:tc>
        <w:tc>
          <w:tcPr>
            <w:tcW w:w="970" w:type="pct"/>
            <w:gridSpan w:val="2"/>
            <w:vMerge/>
            <w:tcBorders>
              <w:top w:val="nil"/>
            </w:tcBorders>
            <w:shd w:val="clear" w:color="auto" w:fill="9CC2E5" w:themeFill="accent1" w:themeFillTint="99"/>
          </w:tcPr>
          <w:p w14:paraId="0D4BDF26" w14:textId="77777777" w:rsidR="00CD5053" w:rsidRPr="00A80C97" w:rsidRDefault="00CD5053" w:rsidP="00FF1FEE">
            <w:pPr>
              <w:tabs>
                <w:tab w:val="left" w:pos="8080"/>
              </w:tabs>
              <w:spacing w:line="200" w:lineRule="exact"/>
              <w:jc w:val="center"/>
              <w:rPr>
                <w:noProof/>
              </w:rPr>
            </w:pPr>
          </w:p>
        </w:tc>
        <w:tc>
          <w:tcPr>
            <w:tcW w:w="672" w:type="pct"/>
            <w:vMerge/>
            <w:tcBorders>
              <w:top w:val="nil"/>
            </w:tcBorders>
          </w:tcPr>
          <w:p w14:paraId="32BC5AB8" w14:textId="77777777" w:rsidR="00CD5053" w:rsidRPr="00A80C97" w:rsidRDefault="00CD5053" w:rsidP="00FF1FEE">
            <w:pPr>
              <w:tabs>
                <w:tab w:val="left" w:pos="8080"/>
              </w:tabs>
              <w:spacing w:line="200" w:lineRule="exact"/>
              <w:jc w:val="center"/>
              <w:rPr>
                <w:noProof/>
              </w:rPr>
            </w:pPr>
          </w:p>
        </w:tc>
      </w:tr>
      <w:tr w:rsidR="00CD5053" w:rsidRPr="00A80C97" w14:paraId="6FEAFDC6" w14:textId="77777777" w:rsidTr="00E6430E">
        <w:trPr>
          <w:cantSplit/>
          <w:jc w:val="center"/>
        </w:trPr>
        <w:tc>
          <w:tcPr>
            <w:tcW w:w="523" w:type="pct"/>
            <w:vMerge/>
            <w:tcBorders>
              <w:top w:val="nil"/>
            </w:tcBorders>
          </w:tcPr>
          <w:p w14:paraId="02AEB733" w14:textId="77777777" w:rsidR="00CD5053" w:rsidRPr="00A80C97" w:rsidRDefault="00CD5053" w:rsidP="00FF1FEE">
            <w:pPr>
              <w:tabs>
                <w:tab w:val="left" w:pos="8080"/>
              </w:tabs>
              <w:spacing w:line="200" w:lineRule="exact"/>
              <w:jc w:val="center"/>
            </w:pPr>
          </w:p>
        </w:tc>
        <w:tc>
          <w:tcPr>
            <w:tcW w:w="895" w:type="pct"/>
            <w:vMerge/>
            <w:tcBorders>
              <w:top w:val="nil"/>
            </w:tcBorders>
          </w:tcPr>
          <w:p w14:paraId="03B6D04F" w14:textId="77777777" w:rsidR="00CD5053" w:rsidRPr="00A80C97" w:rsidRDefault="00CD5053" w:rsidP="00FF1FEE">
            <w:pPr>
              <w:tabs>
                <w:tab w:val="left" w:pos="8080"/>
              </w:tabs>
              <w:spacing w:line="200" w:lineRule="exact"/>
              <w:jc w:val="center"/>
            </w:pPr>
          </w:p>
        </w:tc>
        <w:tc>
          <w:tcPr>
            <w:tcW w:w="522" w:type="pct"/>
            <w:vMerge/>
            <w:tcBorders>
              <w:top w:val="nil"/>
            </w:tcBorders>
            <w:shd w:val="clear" w:color="auto" w:fill="9CC2E5" w:themeFill="accent1" w:themeFillTint="99"/>
          </w:tcPr>
          <w:p w14:paraId="176223B2" w14:textId="77777777" w:rsidR="00CD5053" w:rsidRPr="00A80C97" w:rsidRDefault="00CD5053" w:rsidP="00FF1FEE">
            <w:pPr>
              <w:tabs>
                <w:tab w:val="left" w:pos="8080"/>
              </w:tabs>
              <w:spacing w:line="200" w:lineRule="exact"/>
              <w:jc w:val="center"/>
            </w:pPr>
          </w:p>
        </w:tc>
        <w:tc>
          <w:tcPr>
            <w:tcW w:w="821" w:type="pct"/>
            <w:vMerge/>
            <w:tcBorders>
              <w:top w:val="nil"/>
            </w:tcBorders>
            <w:shd w:val="clear" w:color="auto" w:fill="9CC2E5" w:themeFill="accent1" w:themeFillTint="99"/>
          </w:tcPr>
          <w:p w14:paraId="2B002897" w14:textId="77777777" w:rsidR="00CD5053" w:rsidRPr="00A80C97" w:rsidRDefault="00CD5053" w:rsidP="00FF1FEE">
            <w:pPr>
              <w:tabs>
                <w:tab w:val="left" w:pos="8080"/>
              </w:tabs>
              <w:spacing w:line="200" w:lineRule="exact"/>
              <w:jc w:val="center"/>
            </w:pPr>
          </w:p>
        </w:tc>
        <w:tc>
          <w:tcPr>
            <w:tcW w:w="597" w:type="pct"/>
            <w:vMerge/>
            <w:tcBorders>
              <w:top w:val="nil"/>
            </w:tcBorders>
            <w:shd w:val="clear" w:color="auto" w:fill="9CC2E5" w:themeFill="accent1" w:themeFillTint="99"/>
          </w:tcPr>
          <w:p w14:paraId="4021F7A5" w14:textId="77777777" w:rsidR="00CD5053" w:rsidRPr="00A80C97" w:rsidRDefault="00CD5053" w:rsidP="00FF1FEE">
            <w:pPr>
              <w:tabs>
                <w:tab w:val="left" w:pos="8080"/>
              </w:tabs>
              <w:spacing w:line="200" w:lineRule="exact"/>
              <w:jc w:val="center"/>
            </w:pPr>
          </w:p>
        </w:tc>
        <w:tc>
          <w:tcPr>
            <w:tcW w:w="522" w:type="pct"/>
            <w:shd w:val="clear" w:color="auto" w:fill="9CC2E5" w:themeFill="accent1" w:themeFillTint="99"/>
          </w:tcPr>
          <w:p w14:paraId="72263B69" w14:textId="77777777" w:rsidR="00CD5053" w:rsidRPr="00A80C97" w:rsidRDefault="00CD5053" w:rsidP="00FF1FEE">
            <w:pPr>
              <w:tabs>
                <w:tab w:val="left" w:pos="8080"/>
              </w:tabs>
              <w:spacing w:line="200" w:lineRule="exact"/>
              <w:jc w:val="center"/>
            </w:pPr>
            <w:r w:rsidRPr="00A80C97">
              <w:t>всего</w:t>
            </w:r>
          </w:p>
        </w:tc>
        <w:tc>
          <w:tcPr>
            <w:tcW w:w="448" w:type="pct"/>
            <w:shd w:val="clear" w:color="auto" w:fill="9CC2E5" w:themeFill="accent1" w:themeFillTint="99"/>
          </w:tcPr>
          <w:p w14:paraId="3FC211CC" w14:textId="77777777" w:rsidR="00CD5053" w:rsidRPr="00A80C97" w:rsidRDefault="00CD5053" w:rsidP="00FF1FEE">
            <w:pPr>
              <w:tabs>
                <w:tab w:val="left" w:pos="8080"/>
              </w:tabs>
              <w:spacing w:line="200" w:lineRule="exact"/>
              <w:jc w:val="center"/>
            </w:pPr>
            <w:r w:rsidRPr="00A80C97">
              <w:t xml:space="preserve">из них </w:t>
            </w:r>
            <w:r w:rsidRPr="00A80C97">
              <w:br/>
              <w:t>утилизировано</w:t>
            </w:r>
          </w:p>
        </w:tc>
        <w:tc>
          <w:tcPr>
            <w:tcW w:w="672" w:type="pct"/>
            <w:vMerge/>
          </w:tcPr>
          <w:p w14:paraId="13319342" w14:textId="77777777" w:rsidR="00CD5053" w:rsidRPr="00A80C97" w:rsidRDefault="00CD5053" w:rsidP="00FF1FEE">
            <w:pPr>
              <w:tabs>
                <w:tab w:val="left" w:pos="8080"/>
              </w:tabs>
              <w:spacing w:line="200" w:lineRule="exact"/>
              <w:jc w:val="center"/>
            </w:pPr>
          </w:p>
        </w:tc>
      </w:tr>
      <w:tr w:rsidR="00CD5053" w:rsidRPr="00A80C97" w14:paraId="6B8959D9" w14:textId="77777777" w:rsidTr="00E6430E">
        <w:trPr>
          <w:cantSplit/>
          <w:jc w:val="center"/>
        </w:trPr>
        <w:tc>
          <w:tcPr>
            <w:tcW w:w="523" w:type="pct"/>
          </w:tcPr>
          <w:p w14:paraId="25169AFA" w14:textId="77777777" w:rsidR="00CD5053" w:rsidRPr="00A80C97" w:rsidRDefault="00CD5053" w:rsidP="00FF1FEE">
            <w:pPr>
              <w:tabs>
                <w:tab w:val="left" w:pos="8080"/>
              </w:tabs>
              <w:spacing w:line="200" w:lineRule="exact"/>
              <w:jc w:val="center"/>
            </w:pPr>
            <w:r w:rsidRPr="00A80C97">
              <w:t>1</w:t>
            </w:r>
          </w:p>
        </w:tc>
        <w:tc>
          <w:tcPr>
            <w:tcW w:w="895" w:type="pct"/>
          </w:tcPr>
          <w:p w14:paraId="6F444102" w14:textId="77777777" w:rsidR="00CD5053" w:rsidRPr="00A80C97" w:rsidRDefault="00CD5053" w:rsidP="00FF1FEE">
            <w:pPr>
              <w:tabs>
                <w:tab w:val="left" w:pos="8080"/>
              </w:tabs>
              <w:spacing w:line="200" w:lineRule="exact"/>
              <w:jc w:val="center"/>
            </w:pPr>
            <w:r w:rsidRPr="00A80C97">
              <w:t>Б</w:t>
            </w:r>
          </w:p>
        </w:tc>
        <w:tc>
          <w:tcPr>
            <w:tcW w:w="522" w:type="pct"/>
          </w:tcPr>
          <w:p w14:paraId="287EE1EA" w14:textId="77777777" w:rsidR="00CD5053" w:rsidRPr="00A80C97" w:rsidRDefault="00CD5053" w:rsidP="00FF1FEE">
            <w:pPr>
              <w:tabs>
                <w:tab w:val="left" w:pos="8080"/>
              </w:tabs>
              <w:spacing w:line="200" w:lineRule="exact"/>
              <w:jc w:val="center"/>
            </w:pPr>
            <w:r w:rsidRPr="00A80C97">
              <w:t>2</w:t>
            </w:r>
          </w:p>
        </w:tc>
        <w:tc>
          <w:tcPr>
            <w:tcW w:w="821" w:type="pct"/>
          </w:tcPr>
          <w:p w14:paraId="26AD8EF9" w14:textId="77777777" w:rsidR="00CD5053" w:rsidRPr="00A80C97" w:rsidRDefault="00CD5053" w:rsidP="00FF1FEE">
            <w:pPr>
              <w:tabs>
                <w:tab w:val="left" w:pos="8080"/>
              </w:tabs>
              <w:spacing w:line="200" w:lineRule="exact"/>
              <w:jc w:val="center"/>
            </w:pPr>
            <w:r w:rsidRPr="00A80C97">
              <w:t>3</w:t>
            </w:r>
          </w:p>
        </w:tc>
        <w:tc>
          <w:tcPr>
            <w:tcW w:w="597" w:type="pct"/>
          </w:tcPr>
          <w:p w14:paraId="6B52AC70" w14:textId="77777777" w:rsidR="00CD5053" w:rsidRPr="00A80C97" w:rsidRDefault="00CD5053" w:rsidP="00FF1FEE">
            <w:pPr>
              <w:tabs>
                <w:tab w:val="left" w:pos="8080"/>
              </w:tabs>
              <w:spacing w:line="200" w:lineRule="exact"/>
              <w:jc w:val="center"/>
            </w:pPr>
            <w:r w:rsidRPr="00A80C97">
              <w:t>4</w:t>
            </w:r>
          </w:p>
        </w:tc>
        <w:tc>
          <w:tcPr>
            <w:tcW w:w="522" w:type="pct"/>
          </w:tcPr>
          <w:p w14:paraId="5DAE378D" w14:textId="77777777" w:rsidR="00CD5053" w:rsidRPr="00A80C97" w:rsidRDefault="00CD5053" w:rsidP="00FF1FEE">
            <w:pPr>
              <w:tabs>
                <w:tab w:val="left" w:pos="8080"/>
              </w:tabs>
              <w:spacing w:line="200" w:lineRule="exact"/>
              <w:jc w:val="center"/>
            </w:pPr>
            <w:r w:rsidRPr="00A80C97">
              <w:t>5</w:t>
            </w:r>
          </w:p>
        </w:tc>
        <w:tc>
          <w:tcPr>
            <w:tcW w:w="448" w:type="pct"/>
          </w:tcPr>
          <w:p w14:paraId="7F960797" w14:textId="77777777" w:rsidR="00CD5053" w:rsidRPr="00A80C97" w:rsidRDefault="00CD5053" w:rsidP="00FF1FEE">
            <w:pPr>
              <w:tabs>
                <w:tab w:val="left" w:pos="8080"/>
              </w:tabs>
              <w:spacing w:line="200" w:lineRule="exact"/>
              <w:jc w:val="center"/>
            </w:pPr>
            <w:r w:rsidRPr="00A80C97">
              <w:t>6</w:t>
            </w:r>
          </w:p>
        </w:tc>
        <w:tc>
          <w:tcPr>
            <w:tcW w:w="672" w:type="pct"/>
          </w:tcPr>
          <w:p w14:paraId="39AE3739" w14:textId="77777777" w:rsidR="00CD5053" w:rsidRPr="00A80C97" w:rsidRDefault="00CD5053" w:rsidP="00FF1FEE">
            <w:pPr>
              <w:tabs>
                <w:tab w:val="left" w:pos="8080"/>
              </w:tabs>
              <w:spacing w:line="200" w:lineRule="exact"/>
              <w:jc w:val="center"/>
            </w:pPr>
            <w:r w:rsidRPr="00A80C97">
              <w:t>7</w:t>
            </w:r>
          </w:p>
        </w:tc>
      </w:tr>
      <w:tr w:rsidR="00CD5053" w:rsidRPr="00A80C97" w14:paraId="3934E7F8" w14:textId="77777777" w:rsidTr="00E6430E">
        <w:trPr>
          <w:cantSplit/>
          <w:jc w:val="center"/>
        </w:trPr>
        <w:tc>
          <w:tcPr>
            <w:tcW w:w="523" w:type="pct"/>
          </w:tcPr>
          <w:p w14:paraId="0F48D95D" w14:textId="77777777" w:rsidR="00CD5053" w:rsidRPr="00A80C97" w:rsidRDefault="00CD5053" w:rsidP="00FF1FEE">
            <w:pPr>
              <w:tabs>
                <w:tab w:val="left" w:pos="8080"/>
              </w:tabs>
              <w:spacing w:line="200" w:lineRule="exact"/>
              <w:jc w:val="center"/>
              <w:rPr>
                <w:noProof/>
              </w:rPr>
            </w:pPr>
            <w:r w:rsidRPr="00A80C97">
              <w:t>0001</w:t>
            </w:r>
          </w:p>
        </w:tc>
        <w:tc>
          <w:tcPr>
            <w:tcW w:w="895" w:type="pct"/>
          </w:tcPr>
          <w:p w14:paraId="78C77E41" w14:textId="77777777" w:rsidR="00CD5053" w:rsidRPr="00A80C97" w:rsidRDefault="00CD5053" w:rsidP="00FF1FEE">
            <w:pPr>
              <w:tabs>
                <w:tab w:val="left" w:pos="8080"/>
              </w:tabs>
              <w:spacing w:line="200" w:lineRule="exact"/>
            </w:pPr>
            <w:r w:rsidRPr="00A80C97">
              <w:t>Всего (102+103)</w:t>
            </w:r>
          </w:p>
        </w:tc>
        <w:tc>
          <w:tcPr>
            <w:tcW w:w="522" w:type="pct"/>
            <w:vAlign w:val="center"/>
          </w:tcPr>
          <w:p w14:paraId="184369AB" w14:textId="77777777" w:rsidR="00CD5053" w:rsidRPr="00A80C97" w:rsidRDefault="00CD5053" w:rsidP="00FF1FEE">
            <w:pPr>
              <w:tabs>
                <w:tab w:val="left" w:pos="8080"/>
              </w:tabs>
              <w:spacing w:line="200" w:lineRule="exact"/>
              <w:jc w:val="center"/>
            </w:pPr>
            <w:r w:rsidRPr="00A80C97">
              <w:t>13,79</w:t>
            </w:r>
          </w:p>
        </w:tc>
        <w:tc>
          <w:tcPr>
            <w:tcW w:w="821" w:type="pct"/>
            <w:vAlign w:val="center"/>
          </w:tcPr>
          <w:p w14:paraId="6D3987E1" w14:textId="77777777" w:rsidR="00CD5053" w:rsidRPr="00A80C97" w:rsidRDefault="00CD5053" w:rsidP="00FF1FEE">
            <w:pPr>
              <w:tabs>
                <w:tab w:val="left" w:pos="8080"/>
              </w:tabs>
              <w:spacing w:line="200" w:lineRule="exact"/>
              <w:jc w:val="center"/>
            </w:pPr>
            <w:r w:rsidRPr="00A80C97">
              <w:t>12,77</w:t>
            </w:r>
          </w:p>
        </w:tc>
        <w:tc>
          <w:tcPr>
            <w:tcW w:w="597" w:type="pct"/>
          </w:tcPr>
          <w:p w14:paraId="531EBCDF" w14:textId="77777777" w:rsidR="00CD5053" w:rsidRPr="00A80C97" w:rsidRDefault="00CD5053" w:rsidP="00FF1FEE">
            <w:pPr>
              <w:tabs>
                <w:tab w:val="left" w:pos="8080"/>
              </w:tabs>
              <w:spacing w:line="200" w:lineRule="exact"/>
              <w:jc w:val="center"/>
            </w:pPr>
            <w:r w:rsidRPr="00A80C97">
              <w:t>5,89</w:t>
            </w:r>
          </w:p>
        </w:tc>
        <w:tc>
          <w:tcPr>
            <w:tcW w:w="522" w:type="pct"/>
          </w:tcPr>
          <w:p w14:paraId="5D4093D9" w14:textId="77777777" w:rsidR="00CD5053" w:rsidRPr="00A80C97" w:rsidRDefault="00CD5053" w:rsidP="00FF1FEE">
            <w:pPr>
              <w:tabs>
                <w:tab w:val="left" w:pos="8080"/>
              </w:tabs>
              <w:spacing w:line="200" w:lineRule="exact"/>
              <w:jc w:val="center"/>
            </w:pPr>
            <w:r w:rsidRPr="00A80C97">
              <w:t>5,89</w:t>
            </w:r>
          </w:p>
        </w:tc>
        <w:tc>
          <w:tcPr>
            <w:tcW w:w="448" w:type="pct"/>
            <w:vAlign w:val="center"/>
          </w:tcPr>
          <w:p w14:paraId="1174C7B3"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481DC5AA" w14:textId="77777777" w:rsidR="00CD5053" w:rsidRPr="00A80C97" w:rsidRDefault="00CD5053" w:rsidP="00FF1FEE">
            <w:pPr>
              <w:tabs>
                <w:tab w:val="left" w:pos="8080"/>
              </w:tabs>
              <w:spacing w:line="200" w:lineRule="exact"/>
              <w:jc w:val="center"/>
            </w:pPr>
            <w:r w:rsidRPr="00A80C97">
              <w:t>13,79</w:t>
            </w:r>
          </w:p>
        </w:tc>
      </w:tr>
      <w:tr w:rsidR="00CD5053" w:rsidRPr="00A80C97" w14:paraId="0CD1C53D" w14:textId="77777777" w:rsidTr="00E6430E">
        <w:trPr>
          <w:cantSplit/>
          <w:jc w:val="center"/>
        </w:trPr>
        <w:tc>
          <w:tcPr>
            <w:tcW w:w="523" w:type="pct"/>
            <w:vAlign w:val="bottom"/>
          </w:tcPr>
          <w:p w14:paraId="3DB3ED6F" w14:textId="77777777" w:rsidR="00CD5053" w:rsidRPr="00A80C97" w:rsidRDefault="00CD5053" w:rsidP="00FF1FEE">
            <w:pPr>
              <w:tabs>
                <w:tab w:val="left" w:pos="8080"/>
              </w:tabs>
              <w:spacing w:line="200" w:lineRule="exact"/>
              <w:jc w:val="center"/>
              <w:rPr>
                <w:noProof/>
              </w:rPr>
            </w:pPr>
            <w:r w:rsidRPr="00A80C97">
              <w:t>0002</w:t>
            </w:r>
          </w:p>
        </w:tc>
        <w:tc>
          <w:tcPr>
            <w:tcW w:w="895" w:type="pct"/>
          </w:tcPr>
          <w:p w14:paraId="3AA89B15" w14:textId="77777777" w:rsidR="00CD5053" w:rsidRPr="00A80C97" w:rsidRDefault="00CD5053" w:rsidP="00FF1FEE">
            <w:pPr>
              <w:tabs>
                <w:tab w:val="left" w:pos="8080"/>
              </w:tabs>
              <w:spacing w:line="200" w:lineRule="exact"/>
            </w:pPr>
            <w:r w:rsidRPr="00A80C97">
              <w:t>в том числе:</w:t>
            </w:r>
          </w:p>
          <w:p w14:paraId="715253B6" w14:textId="77777777" w:rsidR="00CD5053" w:rsidRPr="00A80C97" w:rsidRDefault="00CD5053" w:rsidP="00FF1FEE">
            <w:pPr>
              <w:tabs>
                <w:tab w:val="left" w:pos="8080"/>
              </w:tabs>
              <w:spacing w:line="200" w:lineRule="exact"/>
            </w:pPr>
            <w:r w:rsidRPr="00A80C97">
              <w:t>твердые</w:t>
            </w:r>
          </w:p>
        </w:tc>
        <w:tc>
          <w:tcPr>
            <w:tcW w:w="522" w:type="pct"/>
            <w:vAlign w:val="center"/>
          </w:tcPr>
          <w:p w14:paraId="7E625A36" w14:textId="77777777" w:rsidR="00CD5053" w:rsidRPr="00A80C97" w:rsidRDefault="00CD5053" w:rsidP="00FF1FEE">
            <w:pPr>
              <w:tabs>
                <w:tab w:val="left" w:pos="8080"/>
              </w:tabs>
              <w:spacing w:line="200" w:lineRule="exact"/>
              <w:jc w:val="center"/>
            </w:pPr>
            <w:r w:rsidRPr="00A80C97">
              <w:t>5,90</w:t>
            </w:r>
          </w:p>
        </w:tc>
        <w:tc>
          <w:tcPr>
            <w:tcW w:w="821" w:type="pct"/>
            <w:vAlign w:val="center"/>
          </w:tcPr>
          <w:p w14:paraId="1E2BB571" w14:textId="77777777" w:rsidR="00CD5053" w:rsidRPr="00A80C97" w:rsidRDefault="00CD5053" w:rsidP="00FF1FEE">
            <w:pPr>
              <w:tabs>
                <w:tab w:val="left" w:pos="8080"/>
              </w:tabs>
              <w:jc w:val="center"/>
            </w:pPr>
            <w:r w:rsidRPr="00A80C97">
              <w:t>5,90</w:t>
            </w:r>
          </w:p>
        </w:tc>
        <w:tc>
          <w:tcPr>
            <w:tcW w:w="597" w:type="pct"/>
          </w:tcPr>
          <w:p w14:paraId="0DDC7237" w14:textId="77777777" w:rsidR="00CD5053" w:rsidRPr="00A80C97" w:rsidRDefault="00CD5053" w:rsidP="00FF1FEE">
            <w:pPr>
              <w:tabs>
                <w:tab w:val="left" w:pos="8080"/>
              </w:tabs>
              <w:spacing w:line="200" w:lineRule="exact"/>
              <w:jc w:val="center"/>
            </w:pPr>
            <w:r w:rsidRPr="00A80C97">
              <w:t>5,89</w:t>
            </w:r>
          </w:p>
        </w:tc>
        <w:tc>
          <w:tcPr>
            <w:tcW w:w="522" w:type="pct"/>
          </w:tcPr>
          <w:p w14:paraId="5D166A5E" w14:textId="77777777" w:rsidR="00CD5053" w:rsidRPr="00A80C97" w:rsidRDefault="00CD5053" w:rsidP="00FF1FEE">
            <w:pPr>
              <w:tabs>
                <w:tab w:val="left" w:pos="8080"/>
              </w:tabs>
              <w:spacing w:line="200" w:lineRule="exact"/>
              <w:jc w:val="center"/>
            </w:pPr>
            <w:r w:rsidRPr="00A80C97">
              <w:t>5,89</w:t>
            </w:r>
          </w:p>
        </w:tc>
        <w:tc>
          <w:tcPr>
            <w:tcW w:w="448" w:type="pct"/>
            <w:vAlign w:val="center"/>
          </w:tcPr>
          <w:p w14:paraId="3FFB6F71"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2BEF0CFB" w14:textId="77777777" w:rsidR="00CD5053" w:rsidRPr="00A80C97" w:rsidRDefault="00CD5053" w:rsidP="00FF1FEE">
            <w:pPr>
              <w:tabs>
                <w:tab w:val="left" w:pos="8080"/>
              </w:tabs>
              <w:jc w:val="center"/>
            </w:pPr>
            <w:r w:rsidRPr="00A80C97">
              <w:t>5,90</w:t>
            </w:r>
          </w:p>
        </w:tc>
      </w:tr>
      <w:tr w:rsidR="00CD5053" w:rsidRPr="00A80C97" w14:paraId="6BA4F721" w14:textId="77777777" w:rsidTr="00E6430E">
        <w:trPr>
          <w:cantSplit/>
          <w:jc w:val="center"/>
        </w:trPr>
        <w:tc>
          <w:tcPr>
            <w:tcW w:w="523" w:type="pct"/>
            <w:vAlign w:val="bottom"/>
          </w:tcPr>
          <w:p w14:paraId="668876A5" w14:textId="77777777" w:rsidR="00CD5053" w:rsidRPr="00A80C97" w:rsidRDefault="00CD5053" w:rsidP="00FF1FEE">
            <w:pPr>
              <w:tabs>
                <w:tab w:val="left" w:pos="8080"/>
              </w:tabs>
              <w:spacing w:line="200" w:lineRule="exact"/>
              <w:jc w:val="center"/>
              <w:rPr>
                <w:noProof/>
              </w:rPr>
            </w:pPr>
            <w:r w:rsidRPr="00A80C97">
              <w:t>0004</w:t>
            </w:r>
          </w:p>
        </w:tc>
        <w:tc>
          <w:tcPr>
            <w:tcW w:w="895" w:type="pct"/>
          </w:tcPr>
          <w:p w14:paraId="1C3C8EB5" w14:textId="77777777" w:rsidR="00CD5053" w:rsidRPr="00A80C97" w:rsidRDefault="00CD5053" w:rsidP="00FF1FEE">
            <w:pPr>
              <w:tabs>
                <w:tab w:val="left" w:pos="8080"/>
              </w:tabs>
              <w:spacing w:line="200" w:lineRule="exact"/>
            </w:pPr>
            <w:r w:rsidRPr="00A80C97">
              <w:t xml:space="preserve">газообразные и жидкие </w:t>
            </w:r>
            <w:r w:rsidRPr="00A80C97">
              <w:br/>
              <w:t xml:space="preserve">(104 </w:t>
            </w:r>
            <w:r w:rsidRPr="00A80C97">
              <w:sym w:font="Symbol" w:char="F0B8"/>
            </w:r>
            <w:r w:rsidRPr="00A80C97">
              <w:t xml:space="preserve"> 109)</w:t>
            </w:r>
          </w:p>
        </w:tc>
        <w:tc>
          <w:tcPr>
            <w:tcW w:w="522" w:type="pct"/>
            <w:vAlign w:val="center"/>
          </w:tcPr>
          <w:p w14:paraId="5A3B6568" w14:textId="77777777" w:rsidR="00CD5053" w:rsidRPr="00A80C97" w:rsidRDefault="00CD5053" w:rsidP="00FF1FEE">
            <w:pPr>
              <w:tabs>
                <w:tab w:val="left" w:pos="8080"/>
              </w:tabs>
              <w:jc w:val="center"/>
            </w:pPr>
            <w:r w:rsidRPr="00A80C97">
              <w:t>7,89</w:t>
            </w:r>
          </w:p>
        </w:tc>
        <w:tc>
          <w:tcPr>
            <w:tcW w:w="821" w:type="pct"/>
            <w:vAlign w:val="center"/>
          </w:tcPr>
          <w:p w14:paraId="33AE34B4" w14:textId="77777777" w:rsidR="00CD5053" w:rsidRPr="00A80C97" w:rsidRDefault="00CD5053" w:rsidP="00FF1FEE">
            <w:pPr>
              <w:tabs>
                <w:tab w:val="left" w:pos="8080"/>
              </w:tabs>
              <w:jc w:val="center"/>
            </w:pPr>
            <w:r w:rsidRPr="00A80C97">
              <w:t>7,14</w:t>
            </w:r>
          </w:p>
        </w:tc>
        <w:tc>
          <w:tcPr>
            <w:tcW w:w="597" w:type="pct"/>
            <w:vAlign w:val="center"/>
          </w:tcPr>
          <w:p w14:paraId="3D28A2C6"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5AF96769"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2D010D0C"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1C5E6066" w14:textId="77777777" w:rsidR="00CD5053" w:rsidRPr="00A80C97" w:rsidRDefault="00CD5053" w:rsidP="00FF1FEE">
            <w:pPr>
              <w:tabs>
                <w:tab w:val="left" w:pos="8080"/>
              </w:tabs>
              <w:spacing w:line="200" w:lineRule="exact"/>
              <w:jc w:val="center"/>
            </w:pPr>
            <w:r w:rsidRPr="00A80C97">
              <w:t>7,89</w:t>
            </w:r>
          </w:p>
        </w:tc>
      </w:tr>
      <w:tr w:rsidR="00CD5053" w:rsidRPr="00A80C97" w14:paraId="6CE70CE8" w14:textId="77777777" w:rsidTr="00E6430E">
        <w:trPr>
          <w:cantSplit/>
          <w:jc w:val="center"/>
        </w:trPr>
        <w:tc>
          <w:tcPr>
            <w:tcW w:w="523" w:type="pct"/>
            <w:vAlign w:val="bottom"/>
          </w:tcPr>
          <w:p w14:paraId="32A9912B" w14:textId="77777777" w:rsidR="00CD5053" w:rsidRPr="00A80C97" w:rsidRDefault="00CD5053" w:rsidP="00FF1FEE">
            <w:pPr>
              <w:tabs>
                <w:tab w:val="left" w:pos="8080"/>
              </w:tabs>
              <w:spacing w:line="200" w:lineRule="exact"/>
              <w:jc w:val="center"/>
              <w:rPr>
                <w:noProof/>
              </w:rPr>
            </w:pPr>
            <w:r w:rsidRPr="00A80C97">
              <w:t>0330</w:t>
            </w:r>
          </w:p>
        </w:tc>
        <w:tc>
          <w:tcPr>
            <w:tcW w:w="895" w:type="pct"/>
          </w:tcPr>
          <w:p w14:paraId="2E32F2EB" w14:textId="77777777" w:rsidR="00CD5053" w:rsidRPr="00A80C97" w:rsidRDefault="00CD5053" w:rsidP="00FF1FEE">
            <w:pPr>
              <w:tabs>
                <w:tab w:val="left" w:pos="8080"/>
              </w:tabs>
              <w:spacing w:line="200" w:lineRule="exact"/>
            </w:pPr>
            <w:r w:rsidRPr="00A80C97">
              <w:t>из них:</w:t>
            </w:r>
          </w:p>
          <w:p w14:paraId="739DE21B" w14:textId="77777777" w:rsidR="00CD5053" w:rsidRPr="00A80C97" w:rsidRDefault="00CD5053" w:rsidP="00FF1FEE">
            <w:pPr>
              <w:tabs>
                <w:tab w:val="left" w:pos="8080"/>
              </w:tabs>
              <w:spacing w:line="200" w:lineRule="exact"/>
            </w:pPr>
            <w:r w:rsidRPr="00A80C97">
              <w:t>диоксид серы</w:t>
            </w:r>
          </w:p>
        </w:tc>
        <w:tc>
          <w:tcPr>
            <w:tcW w:w="522" w:type="pct"/>
            <w:vAlign w:val="center"/>
          </w:tcPr>
          <w:p w14:paraId="0AF8239E" w14:textId="77777777" w:rsidR="00CD5053" w:rsidRPr="00A80C97" w:rsidRDefault="00CD5053" w:rsidP="00FF1FEE">
            <w:pPr>
              <w:tabs>
                <w:tab w:val="left" w:pos="8080"/>
              </w:tabs>
              <w:jc w:val="center"/>
            </w:pPr>
            <w:r w:rsidRPr="00A80C97">
              <w:t>0,76</w:t>
            </w:r>
          </w:p>
        </w:tc>
        <w:tc>
          <w:tcPr>
            <w:tcW w:w="821" w:type="pct"/>
            <w:vAlign w:val="center"/>
          </w:tcPr>
          <w:p w14:paraId="6C7B16F9" w14:textId="77777777" w:rsidR="00CD5053" w:rsidRPr="00A80C97" w:rsidRDefault="00CD5053" w:rsidP="00FF1FEE">
            <w:pPr>
              <w:tabs>
                <w:tab w:val="left" w:pos="8080"/>
              </w:tabs>
              <w:jc w:val="center"/>
            </w:pPr>
            <w:r w:rsidRPr="00A80C97">
              <w:t>0,76</w:t>
            </w:r>
          </w:p>
        </w:tc>
        <w:tc>
          <w:tcPr>
            <w:tcW w:w="597" w:type="pct"/>
            <w:vAlign w:val="center"/>
          </w:tcPr>
          <w:p w14:paraId="492D3F99"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67EDB535"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254DB049"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3070A7ED" w14:textId="77777777" w:rsidR="00CD5053" w:rsidRPr="00A80C97" w:rsidRDefault="00CD5053" w:rsidP="00FF1FEE">
            <w:pPr>
              <w:tabs>
                <w:tab w:val="left" w:pos="8080"/>
              </w:tabs>
              <w:spacing w:line="200" w:lineRule="exact"/>
              <w:jc w:val="center"/>
            </w:pPr>
            <w:r w:rsidRPr="00A80C97">
              <w:t>0,76</w:t>
            </w:r>
          </w:p>
        </w:tc>
      </w:tr>
      <w:tr w:rsidR="00CD5053" w:rsidRPr="00A80C97" w14:paraId="4134D402" w14:textId="77777777" w:rsidTr="00E6430E">
        <w:trPr>
          <w:cantSplit/>
          <w:jc w:val="center"/>
        </w:trPr>
        <w:tc>
          <w:tcPr>
            <w:tcW w:w="523" w:type="pct"/>
          </w:tcPr>
          <w:p w14:paraId="76E70A01" w14:textId="77777777" w:rsidR="00CD5053" w:rsidRPr="00A80C97" w:rsidRDefault="00CD5053" w:rsidP="00FF1FEE">
            <w:pPr>
              <w:tabs>
                <w:tab w:val="left" w:pos="8080"/>
              </w:tabs>
              <w:spacing w:line="200" w:lineRule="exact"/>
              <w:jc w:val="center"/>
              <w:rPr>
                <w:noProof/>
              </w:rPr>
            </w:pPr>
            <w:r w:rsidRPr="00A80C97">
              <w:t>0337</w:t>
            </w:r>
          </w:p>
        </w:tc>
        <w:tc>
          <w:tcPr>
            <w:tcW w:w="895" w:type="pct"/>
          </w:tcPr>
          <w:p w14:paraId="1877AD98" w14:textId="77777777" w:rsidR="00CD5053" w:rsidRPr="00A80C97" w:rsidRDefault="00CD5053" w:rsidP="00FF1FEE">
            <w:pPr>
              <w:tabs>
                <w:tab w:val="left" w:pos="8080"/>
              </w:tabs>
              <w:spacing w:line="200" w:lineRule="exact"/>
            </w:pPr>
            <w:r w:rsidRPr="00A80C97">
              <w:t>оксид</w:t>
            </w:r>
            <w:r w:rsidRPr="00A80C97">
              <w:rPr>
                <w:noProof/>
              </w:rPr>
              <w:t xml:space="preserve"> </w:t>
            </w:r>
            <w:r w:rsidRPr="00A80C97">
              <w:t>углерода</w:t>
            </w:r>
          </w:p>
        </w:tc>
        <w:tc>
          <w:tcPr>
            <w:tcW w:w="522" w:type="pct"/>
            <w:vAlign w:val="center"/>
          </w:tcPr>
          <w:p w14:paraId="424B62FB" w14:textId="77777777" w:rsidR="00CD5053" w:rsidRPr="00A80C97" w:rsidRDefault="00CD5053" w:rsidP="00FF1FEE">
            <w:pPr>
              <w:tabs>
                <w:tab w:val="left" w:pos="8080"/>
              </w:tabs>
              <w:jc w:val="center"/>
              <w:rPr>
                <w:color w:val="000000"/>
              </w:rPr>
            </w:pPr>
            <w:r w:rsidRPr="00A80C97">
              <w:rPr>
                <w:color w:val="000000"/>
              </w:rPr>
              <w:t>6,82</w:t>
            </w:r>
          </w:p>
        </w:tc>
        <w:tc>
          <w:tcPr>
            <w:tcW w:w="821" w:type="pct"/>
            <w:vAlign w:val="center"/>
          </w:tcPr>
          <w:p w14:paraId="61210AF4" w14:textId="77777777" w:rsidR="00CD5053" w:rsidRPr="00A80C97" w:rsidRDefault="00CD5053" w:rsidP="00FF1FEE">
            <w:pPr>
              <w:tabs>
                <w:tab w:val="left" w:pos="8080"/>
              </w:tabs>
              <w:spacing w:line="200" w:lineRule="exact"/>
              <w:jc w:val="center"/>
            </w:pPr>
            <w:r w:rsidRPr="00A80C97">
              <w:t>6,09</w:t>
            </w:r>
          </w:p>
        </w:tc>
        <w:tc>
          <w:tcPr>
            <w:tcW w:w="597" w:type="pct"/>
            <w:vAlign w:val="center"/>
          </w:tcPr>
          <w:p w14:paraId="4BAE0F54"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6F8ED770"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55EBE04B"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550879C8" w14:textId="77777777" w:rsidR="00CD5053" w:rsidRPr="00A80C97" w:rsidRDefault="00CD5053" w:rsidP="00FF1FEE">
            <w:pPr>
              <w:tabs>
                <w:tab w:val="left" w:pos="8080"/>
              </w:tabs>
              <w:spacing w:line="200" w:lineRule="exact"/>
              <w:jc w:val="center"/>
            </w:pPr>
            <w:r w:rsidRPr="00A80C97">
              <w:rPr>
                <w:color w:val="000000"/>
              </w:rPr>
              <w:t>6,82</w:t>
            </w:r>
          </w:p>
        </w:tc>
      </w:tr>
      <w:tr w:rsidR="00CD5053" w:rsidRPr="00A80C97" w14:paraId="76DF8583" w14:textId="77777777" w:rsidTr="00E6430E">
        <w:trPr>
          <w:cantSplit/>
          <w:jc w:val="center"/>
        </w:trPr>
        <w:tc>
          <w:tcPr>
            <w:tcW w:w="523" w:type="pct"/>
            <w:vAlign w:val="bottom"/>
          </w:tcPr>
          <w:p w14:paraId="22B62F37" w14:textId="77777777" w:rsidR="00CD5053" w:rsidRPr="00A80C97" w:rsidRDefault="00CD5053" w:rsidP="00FF1FEE">
            <w:pPr>
              <w:tabs>
                <w:tab w:val="left" w:pos="8080"/>
              </w:tabs>
              <w:spacing w:line="200" w:lineRule="exact"/>
              <w:jc w:val="center"/>
              <w:rPr>
                <w:noProof/>
              </w:rPr>
            </w:pPr>
            <w:r w:rsidRPr="00A80C97">
              <w:t>0012</w:t>
            </w:r>
          </w:p>
        </w:tc>
        <w:tc>
          <w:tcPr>
            <w:tcW w:w="895" w:type="pct"/>
          </w:tcPr>
          <w:p w14:paraId="423E0654" w14:textId="77777777" w:rsidR="00CD5053" w:rsidRPr="00A80C97" w:rsidRDefault="00CD5053" w:rsidP="00FF1FEE">
            <w:pPr>
              <w:tabs>
                <w:tab w:val="left" w:pos="8080"/>
              </w:tabs>
              <w:spacing w:line="200" w:lineRule="exact"/>
            </w:pPr>
            <w:r w:rsidRPr="00A80C97">
              <w:t>оксиды</w:t>
            </w:r>
            <w:r w:rsidRPr="00A80C97">
              <w:rPr>
                <w:noProof/>
              </w:rPr>
              <w:t xml:space="preserve"> </w:t>
            </w:r>
            <w:r w:rsidRPr="00A80C97">
              <w:t xml:space="preserve">азота </w:t>
            </w:r>
            <w:r w:rsidRPr="00A80C97">
              <w:br/>
              <w:t>(в пересчете на NO</w:t>
            </w:r>
            <w:r w:rsidRPr="00A80C97">
              <w:rPr>
                <w:vertAlign w:val="subscript"/>
              </w:rPr>
              <w:t>2</w:t>
            </w:r>
            <w:r w:rsidRPr="00A80C97">
              <w:t>)</w:t>
            </w:r>
          </w:p>
        </w:tc>
        <w:tc>
          <w:tcPr>
            <w:tcW w:w="522" w:type="pct"/>
            <w:vAlign w:val="center"/>
          </w:tcPr>
          <w:p w14:paraId="6085AAF1" w14:textId="77777777" w:rsidR="00CD5053" w:rsidRPr="00A80C97" w:rsidRDefault="00CD5053" w:rsidP="00FF1FEE">
            <w:pPr>
              <w:tabs>
                <w:tab w:val="left" w:pos="8080"/>
              </w:tabs>
              <w:spacing w:line="200" w:lineRule="exact"/>
              <w:jc w:val="center"/>
            </w:pPr>
            <w:r w:rsidRPr="00A80C97">
              <w:t>0,27</w:t>
            </w:r>
          </w:p>
        </w:tc>
        <w:tc>
          <w:tcPr>
            <w:tcW w:w="821" w:type="pct"/>
            <w:vAlign w:val="center"/>
          </w:tcPr>
          <w:p w14:paraId="02FBC502" w14:textId="77777777" w:rsidR="00CD5053" w:rsidRPr="00A80C97" w:rsidRDefault="00CD5053" w:rsidP="00FF1FEE">
            <w:pPr>
              <w:tabs>
                <w:tab w:val="left" w:pos="8080"/>
              </w:tabs>
              <w:spacing w:line="200" w:lineRule="exact"/>
              <w:jc w:val="center"/>
            </w:pPr>
            <w:r w:rsidRPr="00A80C97">
              <w:t>0,27</w:t>
            </w:r>
          </w:p>
        </w:tc>
        <w:tc>
          <w:tcPr>
            <w:tcW w:w="597" w:type="pct"/>
            <w:vAlign w:val="center"/>
          </w:tcPr>
          <w:p w14:paraId="0FC18EF5"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0F960D73"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0A8EA0FD"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1CC2C3D5" w14:textId="77777777" w:rsidR="00CD5053" w:rsidRPr="00A80C97" w:rsidRDefault="00CD5053" w:rsidP="00FF1FEE">
            <w:pPr>
              <w:tabs>
                <w:tab w:val="left" w:pos="8080"/>
              </w:tabs>
              <w:spacing w:line="200" w:lineRule="exact"/>
              <w:jc w:val="center"/>
            </w:pPr>
            <w:r w:rsidRPr="00A80C97">
              <w:t>0,27</w:t>
            </w:r>
          </w:p>
        </w:tc>
      </w:tr>
      <w:tr w:rsidR="00CD5053" w:rsidRPr="00A80C97" w14:paraId="2B74450D" w14:textId="77777777" w:rsidTr="00E6430E">
        <w:trPr>
          <w:cantSplit/>
          <w:jc w:val="center"/>
        </w:trPr>
        <w:tc>
          <w:tcPr>
            <w:tcW w:w="523" w:type="pct"/>
            <w:vAlign w:val="bottom"/>
          </w:tcPr>
          <w:p w14:paraId="7811E933" w14:textId="77777777" w:rsidR="00CD5053" w:rsidRPr="00A80C97" w:rsidRDefault="00CD5053" w:rsidP="00FF1FEE">
            <w:pPr>
              <w:tabs>
                <w:tab w:val="left" w:pos="8080"/>
              </w:tabs>
              <w:spacing w:line="200" w:lineRule="exact"/>
              <w:jc w:val="center"/>
              <w:rPr>
                <w:noProof/>
              </w:rPr>
            </w:pPr>
            <w:r w:rsidRPr="00A80C97">
              <w:t>0401</w:t>
            </w:r>
          </w:p>
        </w:tc>
        <w:tc>
          <w:tcPr>
            <w:tcW w:w="895" w:type="pct"/>
          </w:tcPr>
          <w:p w14:paraId="622C380B" w14:textId="77777777" w:rsidR="00CD5053" w:rsidRPr="00A80C97" w:rsidRDefault="00CD5053" w:rsidP="00FF1FEE">
            <w:pPr>
              <w:tabs>
                <w:tab w:val="left" w:pos="8080"/>
              </w:tabs>
              <w:spacing w:line="200" w:lineRule="exact"/>
            </w:pPr>
            <w:r w:rsidRPr="00A80C97">
              <w:t>углеводороды (без летучих органических соединений)</w:t>
            </w:r>
          </w:p>
        </w:tc>
        <w:tc>
          <w:tcPr>
            <w:tcW w:w="522" w:type="pct"/>
            <w:vAlign w:val="center"/>
          </w:tcPr>
          <w:p w14:paraId="556EFB33" w14:textId="77777777" w:rsidR="00CD5053" w:rsidRPr="00A80C97" w:rsidRDefault="00CD5053" w:rsidP="00FF1FEE">
            <w:pPr>
              <w:tabs>
                <w:tab w:val="left" w:pos="8080"/>
              </w:tabs>
              <w:spacing w:line="200" w:lineRule="exact"/>
              <w:jc w:val="center"/>
            </w:pPr>
          </w:p>
        </w:tc>
        <w:tc>
          <w:tcPr>
            <w:tcW w:w="821" w:type="pct"/>
            <w:vAlign w:val="center"/>
          </w:tcPr>
          <w:p w14:paraId="1DA7C160" w14:textId="77777777" w:rsidR="00CD5053" w:rsidRPr="00A80C97" w:rsidRDefault="00CD5053" w:rsidP="00FF1FEE">
            <w:pPr>
              <w:tabs>
                <w:tab w:val="left" w:pos="8080"/>
              </w:tabs>
              <w:spacing w:line="200" w:lineRule="exact"/>
              <w:jc w:val="center"/>
            </w:pPr>
            <w:r w:rsidRPr="00A80C97">
              <w:t>-</w:t>
            </w:r>
          </w:p>
        </w:tc>
        <w:tc>
          <w:tcPr>
            <w:tcW w:w="597" w:type="pct"/>
            <w:vAlign w:val="center"/>
          </w:tcPr>
          <w:p w14:paraId="47B23E4A"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1C0C827D"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26F6B494"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617A49F6" w14:textId="77777777" w:rsidR="00CD5053" w:rsidRPr="00A80C97" w:rsidRDefault="00CD5053" w:rsidP="00FF1FEE">
            <w:pPr>
              <w:tabs>
                <w:tab w:val="left" w:pos="8080"/>
              </w:tabs>
              <w:spacing w:line="200" w:lineRule="exact"/>
              <w:jc w:val="center"/>
            </w:pPr>
            <w:r w:rsidRPr="00A80C97">
              <w:t>-</w:t>
            </w:r>
          </w:p>
        </w:tc>
      </w:tr>
      <w:tr w:rsidR="00CD5053" w:rsidRPr="00A80C97" w14:paraId="7BF672BA" w14:textId="77777777" w:rsidTr="00E6430E">
        <w:trPr>
          <w:cantSplit/>
          <w:jc w:val="center"/>
        </w:trPr>
        <w:tc>
          <w:tcPr>
            <w:tcW w:w="523" w:type="pct"/>
            <w:vAlign w:val="bottom"/>
          </w:tcPr>
          <w:p w14:paraId="2689BFAB" w14:textId="77777777" w:rsidR="00CD5053" w:rsidRPr="00A80C97" w:rsidRDefault="00CD5053" w:rsidP="00FF1FEE">
            <w:pPr>
              <w:tabs>
                <w:tab w:val="left" w:pos="8080"/>
              </w:tabs>
              <w:spacing w:line="200" w:lineRule="exact"/>
              <w:jc w:val="center"/>
              <w:rPr>
                <w:noProof/>
              </w:rPr>
            </w:pPr>
            <w:r w:rsidRPr="00A80C97">
              <w:t>0006</w:t>
            </w:r>
          </w:p>
        </w:tc>
        <w:tc>
          <w:tcPr>
            <w:tcW w:w="895" w:type="pct"/>
          </w:tcPr>
          <w:p w14:paraId="0D8AC297" w14:textId="77777777" w:rsidR="00CD5053" w:rsidRPr="00A80C97" w:rsidRDefault="00CD5053" w:rsidP="00FF1FEE">
            <w:pPr>
              <w:tabs>
                <w:tab w:val="left" w:pos="8080"/>
              </w:tabs>
              <w:spacing w:line="200" w:lineRule="exact"/>
            </w:pPr>
            <w:r w:rsidRPr="00A80C97">
              <w:t>летучие органические соединения (ЛОС)</w:t>
            </w:r>
          </w:p>
        </w:tc>
        <w:tc>
          <w:tcPr>
            <w:tcW w:w="522" w:type="pct"/>
            <w:vAlign w:val="center"/>
          </w:tcPr>
          <w:p w14:paraId="1F57C890" w14:textId="77777777" w:rsidR="00CD5053" w:rsidRPr="00A80C97" w:rsidRDefault="00CD5053" w:rsidP="00FF1FEE">
            <w:pPr>
              <w:tabs>
                <w:tab w:val="left" w:pos="8080"/>
              </w:tabs>
              <w:spacing w:line="200" w:lineRule="exact"/>
              <w:jc w:val="center"/>
            </w:pPr>
            <w:r w:rsidRPr="00A80C97">
              <w:t>0,03</w:t>
            </w:r>
          </w:p>
        </w:tc>
        <w:tc>
          <w:tcPr>
            <w:tcW w:w="821" w:type="pct"/>
            <w:vAlign w:val="center"/>
          </w:tcPr>
          <w:p w14:paraId="05B60E83" w14:textId="77777777" w:rsidR="00CD5053" w:rsidRPr="00A80C97" w:rsidRDefault="00CD5053" w:rsidP="00FF1FEE">
            <w:pPr>
              <w:tabs>
                <w:tab w:val="left" w:pos="8080"/>
              </w:tabs>
              <w:spacing w:line="200" w:lineRule="exact"/>
              <w:jc w:val="center"/>
            </w:pPr>
            <w:r w:rsidRPr="00A80C97">
              <w:t>0,03</w:t>
            </w:r>
          </w:p>
        </w:tc>
        <w:tc>
          <w:tcPr>
            <w:tcW w:w="597" w:type="pct"/>
            <w:vAlign w:val="center"/>
          </w:tcPr>
          <w:p w14:paraId="34577508"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1A318BA6"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79C72DAD"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693045E6" w14:textId="77777777" w:rsidR="00CD5053" w:rsidRPr="00A80C97" w:rsidRDefault="00CD5053" w:rsidP="00FF1FEE">
            <w:pPr>
              <w:tabs>
                <w:tab w:val="left" w:pos="8080"/>
              </w:tabs>
              <w:spacing w:line="200" w:lineRule="exact"/>
              <w:jc w:val="center"/>
            </w:pPr>
            <w:r w:rsidRPr="00A80C97">
              <w:t>0,03</w:t>
            </w:r>
          </w:p>
        </w:tc>
      </w:tr>
      <w:tr w:rsidR="00CD5053" w:rsidRPr="00A80C97" w14:paraId="0C1B77A3" w14:textId="77777777" w:rsidTr="00E6430E">
        <w:trPr>
          <w:cantSplit/>
          <w:jc w:val="center"/>
        </w:trPr>
        <w:tc>
          <w:tcPr>
            <w:tcW w:w="523" w:type="pct"/>
            <w:vAlign w:val="bottom"/>
          </w:tcPr>
          <w:p w14:paraId="389C322C" w14:textId="77777777" w:rsidR="00CD5053" w:rsidRPr="00A80C97" w:rsidRDefault="00CD5053" w:rsidP="00FF1FEE">
            <w:pPr>
              <w:tabs>
                <w:tab w:val="left" w:pos="8080"/>
              </w:tabs>
              <w:spacing w:line="200" w:lineRule="exact"/>
              <w:jc w:val="center"/>
              <w:rPr>
                <w:noProof/>
              </w:rPr>
            </w:pPr>
            <w:r w:rsidRPr="00A80C97">
              <w:t>0005</w:t>
            </w:r>
          </w:p>
        </w:tc>
        <w:tc>
          <w:tcPr>
            <w:tcW w:w="895" w:type="pct"/>
          </w:tcPr>
          <w:p w14:paraId="5B3D8B56" w14:textId="77777777" w:rsidR="00CD5053" w:rsidRPr="00A80C97" w:rsidRDefault="00CD5053" w:rsidP="00FF1FEE">
            <w:pPr>
              <w:tabs>
                <w:tab w:val="left" w:pos="8080"/>
              </w:tabs>
              <w:spacing w:line="200" w:lineRule="exact"/>
            </w:pPr>
            <w:r w:rsidRPr="00A80C97">
              <w:t>прочие газообразные и жидкие</w:t>
            </w:r>
          </w:p>
        </w:tc>
        <w:tc>
          <w:tcPr>
            <w:tcW w:w="522" w:type="pct"/>
            <w:vAlign w:val="center"/>
          </w:tcPr>
          <w:p w14:paraId="63175BC6" w14:textId="77777777" w:rsidR="00CD5053" w:rsidRPr="00A80C97" w:rsidRDefault="00CD5053" w:rsidP="00FF1FEE">
            <w:pPr>
              <w:tabs>
                <w:tab w:val="left" w:pos="8080"/>
              </w:tabs>
              <w:spacing w:line="200" w:lineRule="exact"/>
              <w:jc w:val="center"/>
            </w:pPr>
          </w:p>
        </w:tc>
        <w:tc>
          <w:tcPr>
            <w:tcW w:w="821" w:type="pct"/>
            <w:vAlign w:val="center"/>
          </w:tcPr>
          <w:p w14:paraId="1228AC99" w14:textId="77777777" w:rsidR="00CD5053" w:rsidRPr="00A80C97" w:rsidRDefault="00CD5053" w:rsidP="00FF1FEE">
            <w:pPr>
              <w:tabs>
                <w:tab w:val="left" w:pos="8080"/>
              </w:tabs>
              <w:spacing w:line="200" w:lineRule="exact"/>
              <w:jc w:val="center"/>
            </w:pPr>
          </w:p>
        </w:tc>
        <w:tc>
          <w:tcPr>
            <w:tcW w:w="597" w:type="pct"/>
            <w:vAlign w:val="center"/>
          </w:tcPr>
          <w:p w14:paraId="3D72321D" w14:textId="77777777" w:rsidR="00CD5053" w:rsidRPr="00A80C97" w:rsidRDefault="00CD5053" w:rsidP="00FF1FEE">
            <w:pPr>
              <w:tabs>
                <w:tab w:val="left" w:pos="8080"/>
              </w:tabs>
              <w:spacing w:line="200" w:lineRule="exact"/>
              <w:jc w:val="center"/>
            </w:pPr>
            <w:r w:rsidRPr="00A80C97">
              <w:t>-</w:t>
            </w:r>
          </w:p>
        </w:tc>
        <w:tc>
          <w:tcPr>
            <w:tcW w:w="522" w:type="pct"/>
            <w:vAlign w:val="center"/>
          </w:tcPr>
          <w:p w14:paraId="60F955C7" w14:textId="77777777" w:rsidR="00CD5053" w:rsidRPr="00A80C97" w:rsidRDefault="00CD5053" w:rsidP="00FF1FEE">
            <w:pPr>
              <w:tabs>
                <w:tab w:val="left" w:pos="8080"/>
              </w:tabs>
              <w:spacing w:line="200" w:lineRule="exact"/>
              <w:jc w:val="center"/>
            </w:pPr>
            <w:r w:rsidRPr="00A80C97">
              <w:t>-</w:t>
            </w:r>
          </w:p>
        </w:tc>
        <w:tc>
          <w:tcPr>
            <w:tcW w:w="448" w:type="pct"/>
            <w:vAlign w:val="center"/>
          </w:tcPr>
          <w:p w14:paraId="585CABED" w14:textId="77777777" w:rsidR="00CD5053" w:rsidRPr="00A80C97" w:rsidRDefault="00CD5053" w:rsidP="00FF1FEE">
            <w:pPr>
              <w:tabs>
                <w:tab w:val="left" w:pos="8080"/>
              </w:tabs>
              <w:spacing w:line="200" w:lineRule="exact"/>
              <w:jc w:val="center"/>
            </w:pPr>
            <w:r w:rsidRPr="00A80C97">
              <w:t>-</w:t>
            </w:r>
          </w:p>
        </w:tc>
        <w:tc>
          <w:tcPr>
            <w:tcW w:w="672" w:type="pct"/>
            <w:vAlign w:val="center"/>
          </w:tcPr>
          <w:p w14:paraId="763C8DDE" w14:textId="77777777" w:rsidR="00CD5053" w:rsidRPr="00A80C97" w:rsidRDefault="00CD5053" w:rsidP="00FF1FEE">
            <w:pPr>
              <w:tabs>
                <w:tab w:val="left" w:pos="8080"/>
              </w:tabs>
              <w:spacing w:line="200" w:lineRule="exact"/>
              <w:jc w:val="center"/>
            </w:pPr>
          </w:p>
        </w:tc>
      </w:tr>
    </w:tbl>
    <w:p w14:paraId="14C9509B" w14:textId="77777777" w:rsidR="00E6430E" w:rsidRDefault="00E6430E" w:rsidP="00FF1FEE">
      <w:pPr>
        <w:tabs>
          <w:tab w:val="left" w:pos="8080"/>
        </w:tabs>
        <w:spacing w:after="60"/>
        <w:jc w:val="right"/>
        <w:rPr>
          <w:b/>
        </w:rPr>
      </w:pPr>
    </w:p>
    <w:p w14:paraId="0A25FA1E" w14:textId="77777777" w:rsidR="00E6430E" w:rsidRDefault="00E6430E" w:rsidP="00FF1FEE">
      <w:pPr>
        <w:tabs>
          <w:tab w:val="left" w:pos="8080"/>
        </w:tabs>
        <w:spacing w:after="60"/>
        <w:jc w:val="right"/>
        <w:rPr>
          <w:b/>
        </w:rPr>
      </w:pPr>
    </w:p>
    <w:p w14:paraId="6DF90007" w14:textId="77777777" w:rsidR="00CD5053" w:rsidRPr="00A80C97" w:rsidRDefault="00CD5053" w:rsidP="001D21D2">
      <w:pPr>
        <w:tabs>
          <w:tab w:val="left" w:pos="8080"/>
        </w:tabs>
        <w:spacing w:after="60"/>
      </w:pPr>
      <w:r w:rsidRPr="00A80C97">
        <w:rPr>
          <w:b/>
        </w:rPr>
        <w:t>Таблица 10.3. Выброс в атмосферу специфических загрязняющих веществ</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7"/>
        <w:gridCol w:w="5732"/>
        <w:gridCol w:w="2690"/>
      </w:tblGrid>
      <w:tr w:rsidR="00CD5053" w:rsidRPr="00A80C97" w14:paraId="54F2B5AC" w14:textId="77777777" w:rsidTr="00E6430E">
        <w:trPr>
          <w:cantSplit/>
          <w:trHeight w:val="398"/>
        </w:trPr>
        <w:tc>
          <w:tcPr>
            <w:tcW w:w="821" w:type="pct"/>
            <w:vMerge w:val="restart"/>
            <w:tcBorders>
              <w:bottom w:val="nil"/>
            </w:tcBorders>
            <w:shd w:val="clear" w:color="auto" w:fill="9CC2E5" w:themeFill="accent1" w:themeFillTint="99"/>
          </w:tcPr>
          <w:p w14:paraId="0482F00D" w14:textId="77777777" w:rsidR="00CD5053" w:rsidRPr="00A80C97" w:rsidRDefault="00CD5053" w:rsidP="00FF1FEE">
            <w:pPr>
              <w:tabs>
                <w:tab w:val="left" w:pos="8080"/>
              </w:tabs>
              <w:spacing w:line="180" w:lineRule="exact"/>
              <w:jc w:val="center"/>
            </w:pPr>
            <w:r w:rsidRPr="00A80C97">
              <w:t>Код загрязняющего вещества</w:t>
            </w:r>
          </w:p>
        </w:tc>
        <w:tc>
          <w:tcPr>
            <w:tcW w:w="2835" w:type="pct"/>
            <w:vMerge w:val="restart"/>
            <w:tcBorders>
              <w:bottom w:val="nil"/>
            </w:tcBorders>
            <w:shd w:val="clear" w:color="auto" w:fill="9CC2E5" w:themeFill="accent1" w:themeFillTint="99"/>
          </w:tcPr>
          <w:p w14:paraId="2E3FDE97" w14:textId="77777777" w:rsidR="00CD5053" w:rsidRPr="00A80C97" w:rsidRDefault="00CD5053" w:rsidP="00FF1FEE">
            <w:pPr>
              <w:tabs>
                <w:tab w:val="left" w:pos="8080"/>
              </w:tabs>
              <w:spacing w:line="180" w:lineRule="exact"/>
              <w:jc w:val="center"/>
            </w:pPr>
            <w:r w:rsidRPr="00A80C97">
              <w:t>Загрязняющие</w:t>
            </w:r>
            <w:r w:rsidRPr="00A80C97">
              <w:br/>
              <w:t xml:space="preserve"> вещества</w:t>
            </w:r>
          </w:p>
        </w:tc>
        <w:tc>
          <w:tcPr>
            <w:tcW w:w="1343" w:type="pct"/>
            <w:vMerge w:val="restart"/>
            <w:tcBorders>
              <w:bottom w:val="nil"/>
            </w:tcBorders>
            <w:shd w:val="clear" w:color="auto" w:fill="9CC2E5" w:themeFill="accent1" w:themeFillTint="99"/>
          </w:tcPr>
          <w:p w14:paraId="634B25B6" w14:textId="77777777" w:rsidR="00CD5053" w:rsidRPr="00A80C97" w:rsidRDefault="00CD5053" w:rsidP="00FF1FEE">
            <w:pPr>
              <w:tabs>
                <w:tab w:val="left" w:pos="8080"/>
              </w:tabs>
              <w:spacing w:line="180" w:lineRule="exact"/>
              <w:jc w:val="center"/>
              <w:rPr>
                <w:noProof/>
              </w:rPr>
            </w:pPr>
            <w:r w:rsidRPr="00A80C97">
              <w:t xml:space="preserve">Выброс в атмосферу специфических </w:t>
            </w:r>
            <w:r w:rsidRPr="00A80C97">
              <w:br/>
              <w:t xml:space="preserve">загрязняющих веществ </w:t>
            </w:r>
            <w:r w:rsidRPr="00A80C97">
              <w:br/>
              <w:t>за отчетный год</w:t>
            </w:r>
          </w:p>
        </w:tc>
      </w:tr>
      <w:tr w:rsidR="00CD5053" w:rsidRPr="00A80C97" w14:paraId="53AE5465" w14:textId="77777777" w:rsidTr="00E6430E">
        <w:trPr>
          <w:cantSplit/>
          <w:trHeight w:val="397"/>
        </w:trPr>
        <w:tc>
          <w:tcPr>
            <w:tcW w:w="821" w:type="pct"/>
            <w:vMerge/>
            <w:tcBorders>
              <w:bottom w:val="nil"/>
            </w:tcBorders>
            <w:shd w:val="clear" w:color="auto" w:fill="9CC2E5" w:themeFill="accent1" w:themeFillTint="99"/>
          </w:tcPr>
          <w:p w14:paraId="7E30594D" w14:textId="77777777" w:rsidR="00CD5053" w:rsidRPr="00A80C97" w:rsidRDefault="00CD5053" w:rsidP="00FF1FEE">
            <w:pPr>
              <w:tabs>
                <w:tab w:val="left" w:pos="8080"/>
              </w:tabs>
              <w:spacing w:line="180" w:lineRule="exact"/>
              <w:jc w:val="center"/>
            </w:pPr>
          </w:p>
        </w:tc>
        <w:tc>
          <w:tcPr>
            <w:tcW w:w="2835" w:type="pct"/>
            <w:vMerge/>
            <w:tcBorders>
              <w:bottom w:val="nil"/>
            </w:tcBorders>
            <w:shd w:val="clear" w:color="auto" w:fill="9CC2E5" w:themeFill="accent1" w:themeFillTint="99"/>
          </w:tcPr>
          <w:p w14:paraId="1FDEECAA" w14:textId="77777777" w:rsidR="00CD5053" w:rsidRPr="00A80C97" w:rsidRDefault="00CD5053" w:rsidP="00FF1FEE">
            <w:pPr>
              <w:tabs>
                <w:tab w:val="left" w:pos="8080"/>
              </w:tabs>
              <w:spacing w:line="180" w:lineRule="exact"/>
              <w:jc w:val="center"/>
            </w:pPr>
          </w:p>
        </w:tc>
        <w:tc>
          <w:tcPr>
            <w:tcW w:w="1343" w:type="pct"/>
            <w:vMerge/>
            <w:tcBorders>
              <w:bottom w:val="single" w:sz="6" w:space="0" w:color="auto"/>
            </w:tcBorders>
            <w:shd w:val="clear" w:color="auto" w:fill="9CC2E5" w:themeFill="accent1" w:themeFillTint="99"/>
          </w:tcPr>
          <w:p w14:paraId="4629FBD1" w14:textId="77777777" w:rsidR="00CD5053" w:rsidRPr="00A80C97" w:rsidRDefault="00CD5053" w:rsidP="00FF1FEE">
            <w:pPr>
              <w:tabs>
                <w:tab w:val="left" w:pos="8080"/>
              </w:tabs>
              <w:spacing w:line="180" w:lineRule="exact"/>
              <w:jc w:val="center"/>
            </w:pPr>
          </w:p>
        </w:tc>
      </w:tr>
      <w:tr w:rsidR="00CD5053" w:rsidRPr="00A80C97" w14:paraId="7F49C258" w14:textId="77777777" w:rsidTr="00E6430E">
        <w:trPr>
          <w:cantSplit/>
        </w:trPr>
        <w:tc>
          <w:tcPr>
            <w:tcW w:w="821" w:type="pct"/>
          </w:tcPr>
          <w:p w14:paraId="61E88DDE" w14:textId="77777777" w:rsidR="00CD5053" w:rsidRPr="00A80C97" w:rsidRDefault="00CD5053" w:rsidP="00FF1FEE">
            <w:pPr>
              <w:tabs>
                <w:tab w:val="left" w:pos="8080"/>
              </w:tabs>
              <w:spacing w:line="180" w:lineRule="exact"/>
              <w:jc w:val="center"/>
            </w:pPr>
            <w:r w:rsidRPr="00A80C97">
              <w:t>1</w:t>
            </w:r>
          </w:p>
        </w:tc>
        <w:tc>
          <w:tcPr>
            <w:tcW w:w="2835" w:type="pct"/>
          </w:tcPr>
          <w:p w14:paraId="31975C0F" w14:textId="77777777" w:rsidR="00CD5053" w:rsidRPr="00A80C97" w:rsidRDefault="00CD5053" w:rsidP="00FF1FEE">
            <w:pPr>
              <w:tabs>
                <w:tab w:val="left" w:pos="8080"/>
              </w:tabs>
              <w:spacing w:line="180" w:lineRule="exact"/>
              <w:jc w:val="center"/>
            </w:pPr>
            <w:r w:rsidRPr="00A80C97">
              <w:t>Б</w:t>
            </w:r>
          </w:p>
        </w:tc>
        <w:tc>
          <w:tcPr>
            <w:tcW w:w="1343" w:type="pct"/>
          </w:tcPr>
          <w:p w14:paraId="16B38032" w14:textId="77777777" w:rsidR="00CD5053" w:rsidRPr="00A80C97" w:rsidRDefault="00CD5053" w:rsidP="00FF1FEE">
            <w:pPr>
              <w:tabs>
                <w:tab w:val="left" w:pos="8080"/>
              </w:tabs>
              <w:spacing w:line="180" w:lineRule="exact"/>
              <w:jc w:val="center"/>
            </w:pPr>
            <w:r w:rsidRPr="00A80C97">
              <w:t>2</w:t>
            </w:r>
          </w:p>
        </w:tc>
      </w:tr>
      <w:tr w:rsidR="00CD5053" w:rsidRPr="00A80C97" w14:paraId="4CD956C4" w14:textId="77777777" w:rsidTr="00E6430E">
        <w:trPr>
          <w:cantSplit/>
        </w:trPr>
        <w:tc>
          <w:tcPr>
            <w:tcW w:w="821" w:type="pct"/>
          </w:tcPr>
          <w:p w14:paraId="4BB1B569" w14:textId="77777777" w:rsidR="00CD5053" w:rsidRPr="00A80C97" w:rsidRDefault="00CD5053" w:rsidP="00FF1FEE">
            <w:pPr>
              <w:tabs>
                <w:tab w:val="left" w:pos="8080"/>
              </w:tabs>
              <w:spacing w:line="200" w:lineRule="exact"/>
              <w:jc w:val="center"/>
            </w:pPr>
            <w:r w:rsidRPr="00A80C97">
              <w:t>0703</w:t>
            </w:r>
          </w:p>
        </w:tc>
        <w:tc>
          <w:tcPr>
            <w:tcW w:w="2835" w:type="pct"/>
          </w:tcPr>
          <w:p w14:paraId="7B895854" w14:textId="77777777" w:rsidR="00CD5053" w:rsidRPr="00A80C97" w:rsidRDefault="00CD5053" w:rsidP="00FF1FEE">
            <w:pPr>
              <w:tabs>
                <w:tab w:val="left" w:pos="8080"/>
              </w:tabs>
              <w:spacing w:line="200" w:lineRule="exact"/>
            </w:pPr>
            <w:proofErr w:type="spellStart"/>
            <w:r w:rsidRPr="00A80C97">
              <w:t>Бенз</w:t>
            </w:r>
            <w:proofErr w:type="spellEnd"/>
            <w:r w:rsidRPr="00A80C97">
              <w:t>/а/</w:t>
            </w:r>
            <w:proofErr w:type="spellStart"/>
            <w:r w:rsidRPr="00A80C97">
              <w:t>пирен</w:t>
            </w:r>
            <w:proofErr w:type="spellEnd"/>
          </w:p>
        </w:tc>
        <w:tc>
          <w:tcPr>
            <w:tcW w:w="1343" w:type="pct"/>
          </w:tcPr>
          <w:p w14:paraId="5F0E90E4" w14:textId="77777777" w:rsidR="00CD5053" w:rsidRPr="00A80C97" w:rsidRDefault="00CD5053" w:rsidP="00FF1FEE">
            <w:pPr>
              <w:tabs>
                <w:tab w:val="left" w:pos="8080"/>
              </w:tabs>
              <w:spacing w:line="200" w:lineRule="exact"/>
              <w:jc w:val="center"/>
            </w:pPr>
            <w:r w:rsidRPr="00A80C97">
              <w:t>-</w:t>
            </w:r>
          </w:p>
        </w:tc>
      </w:tr>
      <w:tr w:rsidR="00CD5053" w:rsidRPr="00A80C97" w14:paraId="7B4AC9A2" w14:textId="77777777" w:rsidTr="00E6430E">
        <w:trPr>
          <w:cantSplit/>
        </w:trPr>
        <w:tc>
          <w:tcPr>
            <w:tcW w:w="821" w:type="pct"/>
          </w:tcPr>
          <w:p w14:paraId="48E2722C" w14:textId="77777777" w:rsidR="00CD5053" w:rsidRPr="00A80C97" w:rsidRDefault="00CD5053" w:rsidP="00FF1FEE">
            <w:pPr>
              <w:tabs>
                <w:tab w:val="left" w:pos="8080"/>
              </w:tabs>
              <w:spacing w:line="200" w:lineRule="exact"/>
              <w:jc w:val="center"/>
            </w:pPr>
            <w:r w:rsidRPr="00A80C97">
              <w:t>0322</w:t>
            </w:r>
          </w:p>
        </w:tc>
        <w:tc>
          <w:tcPr>
            <w:tcW w:w="2835" w:type="pct"/>
          </w:tcPr>
          <w:p w14:paraId="3242DB13" w14:textId="77777777" w:rsidR="00CD5053" w:rsidRPr="00A80C97" w:rsidRDefault="00CD5053" w:rsidP="00FF1FEE">
            <w:pPr>
              <w:tabs>
                <w:tab w:val="left" w:pos="8080"/>
              </w:tabs>
              <w:spacing w:line="200" w:lineRule="exact"/>
            </w:pPr>
            <w:r w:rsidRPr="00A80C97">
              <w:t>Серная кислота (по молекуле H</w:t>
            </w:r>
            <w:r w:rsidRPr="00A80C97">
              <w:rPr>
                <w:vertAlign w:val="subscript"/>
              </w:rPr>
              <w:t>2</w:t>
            </w:r>
            <w:r w:rsidRPr="00A80C97">
              <w:t>SO</w:t>
            </w:r>
            <w:r w:rsidRPr="00A80C97">
              <w:rPr>
                <w:vertAlign w:val="subscript"/>
              </w:rPr>
              <w:t>4</w:t>
            </w:r>
            <w:r w:rsidRPr="00A80C97">
              <w:t>)</w:t>
            </w:r>
          </w:p>
        </w:tc>
        <w:tc>
          <w:tcPr>
            <w:tcW w:w="1343" w:type="pct"/>
          </w:tcPr>
          <w:p w14:paraId="49DB409E" w14:textId="77777777" w:rsidR="00CD5053" w:rsidRPr="00A80C97" w:rsidRDefault="00CD5053" w:rsidP="00FF1FEE">
            <w:pPr>
              <w:tabs>
                <w:tab w:val="left" w:pos="8080"/>
              </w:tabs>
              <w:spacing w:line="200" w:lineRule="exact"/>
              <w:jc w:val="center"/>
            </w:pPr>
            <w:r w:rsidRPr="00A80C97">
              <w:t>-</w:t>
            </w:r>
          </w:p>
        </w:tc>
      </w:tr>
      <w:tr w:rsidR="00CD5053" w:rsidRPr="00A80C97" w14:paraId="4D552208" w14:textId="77777777" w:rsidTr="00E6430E">
        <w:trPr>
          <w:cantSplit/>
          <w:trHeight w:val="72"/>
        </w:trPr>
        <w:tc>
          <w:tcPr>
            <w:tcW w:w="821" w:type="pct"/>
          </w:tcPr>
          <w:p w14:paraId="7F263CB1" w14:textId="77777777" w:rsidR="00CD5053" w:rsidRPr="00A80C97" w:rsidRDefault="00CD5053" w:rsidP="00FF1FEE">
            <w:pPr>
              <w:tabs>
                <w:tab w:val="left" w:pos="8080"/>
              </w:tabs>
              <w:spacing w:line="200" w:lineRule="exact"/>
              <w:jc w:val="center"/>
            </w:pPr>
            <w:r w:rsidRPr="00A80C97">
              <w:t>0410</w:t>
            </w:r>
          </w:p>
        </w:tc>
        <w:tc>
          <w:tcPr>
            <w:tcW w:w="2835" w:type="pct"/>
          </w:tcPr>
          <w:p w14:paraId="78F3416B" w14:textId="77777777" w:rsidR="00CD5053" w:rsidRPr="00A80C97" w:rsidRDefault="00CD5053" w:rsidP="00FF1FEE">
            <w:pPr>
              <w:tabs>
                <w:tab w:val="left" w:pos="8080"/>
              </w:tabs>
              <w:spacing w:line="200" w:lineRule="exact"/>
            </w:pPr>
            <w:r w:rsidRPr="00A80C97">
              <w:t>Метан</w:t>
            </w:r>
          </w:p>
        </w:tc>
        <w:tc>
          <w:tcPr>
            <w:tcW w:w="1343" w:type="pct"/>
          </w:tcPr>
          <w:p w14:paraId="27218E19" w14:textId="77777777" w:rsidR="00CD5053" w:rsidRPr="00A80C97" w:rsidRDefault="00CD5053" w:rsidP="00FF1FEE">
            <w:pPr>
              <w:tabs>
                <w:tab w:val="left" w:pos="8080"/>
              </w:tabs>
              <w:spacing w:line="200" w:lineRule="exact"/>
              <w:jc w:val="center"/>
            </w:pPr>
            <w:r w:rsidRPr="00A80C97">
              <w:t>-</w:t>
            </w:r>
          </w:p>
        </w:tc>
      </w:tr>
      <w:tr w:rsidR="00CD5053" w:rsidRPr="00A80C97" w14:paraId="082FDDE8" w14:textId="77777777" w:rsidTr="00E6430E">
        <w:trPr>
          <w:cantSplit/>
          <w:trHeight w:val="242"/>
        </w:trPr>
        <w:tc>
          <w:tcPr>
            <w:tcW w:w="821" w:type="pct"/>
            <w:vAlign w:val="center"/>
          </w:tcPr>
          <w:p w14:paraId="56077BA6" w14:textId="77777777" w:rsidR="00CD5053" w:rsidRPr="00A80C97" w:rsidRDefault="00CD5053" w:rsidP="00FF1FEE">
            <w:pPr>
              <w:tabs>
                <w:tab w:val="left" w:pos="8080"/>
              </w:tabs>
              <w:spacing w:line="200" w:lineRule="exact"/>
              <w:jc w:val="center"/>
            </w:pPr>
            <w:r w:rsidRPr="00A80C97">
              <w:t>0123</w:t>
            </w:r>
          </w:p>
        </w:tc>
        <w:tc>
          <w:tcPr>
            <w:tcW w:w="2835" w:type="pct"/>
            <w:vAlign w:val="center"/>
          </w:tcPr>
          <w:p w14:paraId="781F7AF9" w14:textId="77777777" w:rsidR="00CD5053" w:rsidRPr="00A80C97" w:rsidRDefault="00CD5053" w:rsidP="00FF1FEE">
            <w:pPr>
              <w:tabs>
                <w:tab w:val="left" w:pos="8080"/>
              </w:tabs>
              <w:spacing w:line="200" w:lineRule="exact"/>
              <w:jc w:val="center"/>
            </w:pPr>
            <w:proofErr w:type="spellStart"/>
            <w:r w:rsidRPr="00A80C97">
              <w:t>диЖелезо</w:t>
            </w:r>
            <w:proofErr w:type="spellEnd"/>
            <w:r w:rsidRPr="00A80C97">
              <w:t xml:space="preserve"> </w:t>
            </w:r>
            <w:proofErr w:type="spellStart"/>
            <w:r w:rsidRPr="00A80C97">
              <w:t>триоксид</w:t>
            </w:r>
            <w:proofErr w:type="spellEnd"/>
            <w:r w:rsidRPr="00A80C97">
              <w:t xml:space="preserve"> (Железа оксид) (в пересчете на железо)</w:t>
            </w:r>
          </w:p>
        </w:tc>
        <w:tc>
          <w:tcPr>
            <w:tcW w:w="1343" w:type="pct"/>
            <w:vAlign w:val="center"/>
          </w:tcPr>
          <w:p w14:paraId="6ABDA355" w14:textId="77777777" w:rsidR="00CD5053" w:rsidRPr="00A80C97" w:rsidRDefault="00CD5053" w:rsidP="00FF1FEE">
            <w:pPr>
              <w:tabs>
                <w:tab w:val="left" w:pos="8080"/>
              </w:tabs>
              <w:spacing w:line="200" w:lineRule="exact"/>
              <w:jc w:val="center"/>
            </w:pPr>
            <w:r w:rsidRPr="00A80C97">
              <w:t>0,002</w:t>
            </w:r>
          </w:p>
        </w:tc>
      </w:tr>
      <w:tr w:rsidR="00CD5053" w:rsidRPr="00A80C97" w14:paraId="75D6019E" w14:textId="77777777" w:rsidTr="00E6430E">
        <w:trPr>
          <w:cantSplit/>
          <w:trHeight w:val="264"/>
        </w:trPr>
        <w:tc>
          <w:tcPr>
            <w:tcW w:w="821" w:type="pct"/>
          </w:tcPr>
          <w:p w14:paraId="2F60C195" w14:textId="77777777" w:rsidR="00CD5053" w:rsidRPr="00A80C97" w:rsidRDefault="00CD5053" w:rsidP="00FF1FEE">
            <w:pPr>
              <w:tabs>
                <w:tab w:val="left" w:pos="8080"/>
              </w:tabs>
              <w:spacing w:line="200" w:lineRule="exact"/>
              <w:jc w:val="center"/>
            </w:pPr>
            <w:r w:rsidRPr="00A80C97">
              <w:t>0328</w:t>
            </w:r>
          </w:p>
        </w:tc>
        <w:tc>
          <w:tcPr>
            <w:tcW w:w="2835" w:type="pct"/>
          </w:tcPr>
          <w:p w14:paraId="2DEF42BA" w14:textId="77777777" w:rsidR="00CD5053" w:rsidRPr="00A80C97" w:rsidRDefault="00CD5053" w:rsidP="00FF1FEE">
            <w:pPr>
              <w:tabs>
                <w:tab w:val="left" w:pos="8080"/>
              </w:tabs>
              <w:spacing w:line="200" w:lineRule="exact"/>
            </w:pPr>
            <w:r w:rsidRPr="00A80C97">
              <w:t>Углерод (Сажа)</w:t>
            </w:r>
          </w:p>
        </w:tc>
        <w:tc>
          <w:tcPr>
            <w:tcW w:w="1343" w:type="pct"/>
            <w:vAlign w:val="center"/>
          </w:tcPr>
          <w:p w14:paraId="4EDFABFE" w14:textId="77777777" w:rsidR="00CD5053" w:rsidRPr="00A80C97" w:rsidRDefault="00CD5053" w:rsidP="00FF1FEE">
            <w:pPr>
              <w:tabs>
                <w:tab w:val="left" w:pos="8080"/>
              </w:tabs>
              <w:spacing w:line="200" w:lineRule="exact"/>
              <w:jc w:val="center"/>
            </w:pPr>
            <w:r w:rsidRPr="00A80C97">
              <w:t>3,131</w:t>
            </w:r>
          </w:p>
        </w:tc>
      </w:tr>
      <w:tr w:rsidR="00CD5053" w:rsidRPr="00A80C97" w14:paraId="21951D42" w14:textId="77777777" w:rsidTr="00E6430E">
        <w:trPr>
          <w:cantSplit/>
        </w:trPr>
        <w:tc>
          <w:tcPr>
            <w:tcW w:w="821" w:type="pct"/>
          </w:tcPr>
          <w:p w14:paraId="2E08FC24" w14:textId="77777777" w:rsidR="00CD5053" w:rsidRPr="00A80C97" w:rsidRDefault="00CD5053" w:rsidP="00FF1FEE">
            <w:pPr>
              <w:tabs>
                <w:tab w:val="left" w:pos="8080"/>
              </w:tabs>
              <w:spacing w:line="200" w:lineRule="exact"/>
              <w:jc w:val="center"/>
            </w:pPr>
            <w:r w:rsidRPr="00A80C97">
              <w:t>2704</w:t>
            </w:r>
          </w:p>
        </w:tc>
        <w:tc>
          <w:tcPr>
            <w:tcW w:w="2835" w:type="pct"/>
          </w:tcPr>
          <w:p w14:paraId="29BDC0BB" w14:textId="77777777" w:rsidR="00CD5053" w:rsidRPr="00A80C97" w:rsidRDefault="00CD5053" w:rsidP="00FF1FEE">
            <w:pPr>
              <w:tabs>
                <w:tab w:val="left" w:pos="8080"/>
              </w:tabs>
              <w:spacing w:line="200" w:lineRule="exact"/>
            </w:pPr>
            <w:r w:rsidRPr="00A80C97">
              <w:t>Бензин (нефтяной, малосернистый) (в пересчете на углерод)</w:t>
            </w:r>
          </w:p>
        </w:tc>
        <w:tc>
          <w:tcPr>
            <w:tcW w:w="1343" w:type="pct"/>
            <w:vAlign w:val="center"/>
          </w:tcPr>
          <w:p w14:paraId="6F977CA1" w14:textId="77777777" w:rsidR="00CD5053" w:rsidRPr="00A80C97" w:rsidRDefault="00CD5053" w:rsidP="00FF1FEE">
            <w:pPr>
              <w:tabs>
                <w:tab w:val="left" w:pos="8080"/>
              </w:tabs>
              <w:spacing w:line="200" w:lineRule="exact"/>
              <w:jc w:val="center"/>
            </w:pPr>
            <w:r w:rsidRPr="00A80C97">
              <w:t>0,033</w:t>
            </w:r>
          </w:p>
        </w:tc>
      </w:tr>
      <w:tr w:rsidR="00CD5053" w:rsidRPr="00A80C97" w14:paraId="44980464" w14:textId="77777777" w:rsidTr="00E6430E">
        <w:trPr>
          <w:cantSplit/>
        </w:trPr>
        <w:tc>
          <w:tcPr>
            <w:tcW w:w="821" w:type="pct"/>
          </w:tcPr>
          <w:p w14:paraId="70902EB0" w14:textId="77777777" w:rsidR="00CD5053" w:rsidRPr="00A80C97" w:rsidRDefault="00CD5053" w:rsidP="00FF1FEE">
            <w:pPr>
              <w:tabs>
                <w:tab w:val="left" w:pos="8080"/>
              </w:tabs>
              <w:spacing w:line="200" w:lineRule="exact"/>
              <w:jc w:val="center"/>
            </w:pPr>
            <w:r w:rsidRPr="00A80C97">
              <w:t>2732</w:t>
            </w:r>
          </w:p>
        </w:tc>
        <w:tc>
          <w:tcPr>
            <w:tcW w:w="2835" w:type="pct"/>
          </w:tcPr>
          <w:p w14:paraId="665BFB3D" w14:textId="77777777" w:rsidR="00CD5053" w:rsidRPr="00A80C97" w:rsidRDefault="00CD5053" w:rsidP="00FF1FEE">
            <w:pPr>
              <w:tabs>
                <w:tab w:val="left" w:pos="8080"/>
              </w:tabs>
              <w:spacing w:line="200" w:lineRule="exact"/>
            </w:pPr>
            <w:r w:rsidRPr="00A80C97">
              <w:t>Керосин</w:t>
            </w:r>
          </w:p>
        </w:tc>
        <w:tc>
          <w:tcPr>
            <w:tcW w:w="1343" w:type="pct"/>
            <w:vAlign w:val="center"/>
          </w:tcPr>
          <w:p w14:paraId="71C2432D" w14:textId="77777777" w:rsidR="00CD5053" w:rsidRPr="00A80C97" w:rsidRDefault="00CD5053" w:rsidP="00FF1FEE">
            <w:pPr>
              <w:tabs>
                <w:tab w:val="left" w:pos="8080"/>
              </w:tabs>
              <w:spacing w:line="200" w:lineRule="exact"/>
              <w:jc w:val="center"/>
            </w:pPr>
            <w:r w:rsidRPr="00A80C97">
              <w:t>0,002</w:t>
            </w:r>
          </w:p>
        </w:tc>
      </w:tr>
      <w:tr w:rsidR="00CD5053" w:rsidRPr="00A80C97" w14:paraId="1A019AB8" w14:textId="77777777" w:rsidTr="00E6430E">
        <w:trPr>
          <w:cantSplit/>
        </w:trPr>
        <w:tc>
          <w:tcPr>
            <w:tcW w:w="821" w:type="pct"/>
          </w:tcPr>
          <w:p w14:paraId="16ED51AA" w14:textId="77777777" w:rsidR="00CD5053" w:rsidRPr="00A80C97" w:rsidRDefault="00CD5053" w:rsidP="00FF1FEE">
            <w:pPr>
              <w:tabs>
                <w:tab w:val="left" w:pos="8080"/>
              </w:tabs>
              <w:spacing w:line="200" w:lineRule="exact"/>
              <w:jc w:val="center"/>
            </w:pPr>
            <w:r w:rsidRPr="00A80C97">
              <w:t>2908</w:t>
            </w:r>
          </w:p>
        </w:tc>
        <w:tc>
          <w:tcPr>
            <w:tcW w:w="2835" w:type="pct"/>
          </w:tcPr>
          <w:p w14:paraId="2962985D" w14:textId="77777777" w:rsidR="00CD5053" w:rsidRPr="00A80C97" w:rsidRDefault="00CD5053" w:rsidP="00FF1FEE">
            <w:pPr>
              <w:tabs>
                <w:tab w:val="left" w:pos="8080"/>
              </w:tabs>
              <w:spacing w:line="200" w:lineRule="exact"/>
            </w:pPr>
            <w:r w:rsidRPr="00A80C97">
              <w:t xml:space="preserve">Пыль неорганическая: 70-20% </w:t>
            </w:r>
            <w:proofErr w:type="spellStart"/>
            <w:r w:rsidRPr="00A80C97">
              <w:rPr>
                <w:lang w:val="en-US"/>
              </w:rPr>
              <w:t>SiO</w:t>
            </w:r>
            <w:proofErr w:type="spellEnd"/>
            <w:r w:rsidRPr="00A80C97">
              <w:t>2</w:t>
            </w:r>
          </w:p>
        </w:tc>
        <w:tc>
          <w:tcPr>
            <w:tcW w:w="1343" w:type="pct"/>
            <w:vAlign w:val="center"/>
          </w:tcPr>
          <w:p w14:paraId="467BE4B4" w14:textId="77777777" w:rsidR="00CD5053" w:rsidRPr="00A80C97" w:rsidRDefault="00CD5053" w:rsidP="00FF1FEE">
            <w:pPr>
              <w:tabs>
                <w:tab w:val="left" w:pos="8080"/>
              </w:tabs>
              <w:spacing w:line="200" w:lineRule="exact"/>
              <w:jc w:val="center"/>
            </w:pPr>
            <w:r w:rsidRPr="00A80C97">
              <w:t>2,77</w:t>
            </w:r>
          </w:p>
        </w:tc>
      </w:tr>
      <w:tr w:rsidR="00CD5053" w:rsidRPr="00A80C97" w14:paraId="3FEA1452" w14:textId="77777777" w:rsidTr="00E6430E">
        <w:trPr>
          <w:cantSplit/>
        </w:trPr>
        <w:tc>
          <w:tcPr>
            <w:tcW w:w="821" w:type="pct"/>
          </w:tcPr>
          <w:p w14:paraId="4A9949B4" w14:textId="77777777" w:rsidR="00CD5053" w:rsidRPr="00A80C97" w:rsidRDefault="00CD5053" w:rsidP="00FF1FEE">
            <w:pPr>
              <w:tabs>
                <w:tab w:val="left" w:pos="8080"/>
              </w:tabs>
              <w:spacing w:line="200" w:lineRule="exact"/>
              <w:jc w:val="center"/>
            </w:pPr>
            <w:r w:rsidRPr="00A80C97">
              <w:t>2936</w:t>
            </w:r>
          </w:p>
        </w:tc>
        <w:tc>
          <w:tcPr>
            <w:tcW w:w="2835" w:type="pct"/>
          </w:tcPr>
          <w:p w14:paraId="75AD5574" w14:textId="77777777" w:rsidR="00CD5053" w:rsidRPr="00A80C97" w:rsidRDefault="00CD5053" w:rsidP="00FF1FEE">
            <w:pPr>
              <w:tabs>
                <w:tab w:val="left" w:pos="8080"/>
              </w:tabs>
              <w:spacing w:line="200" w:lineRule="exact"/>
            </w:pPr>
            <w:r w:rsidRPr="00A80C97">
              <w:t>Пыль древесная</w:t>
            </w:r>
          </w:p>
        </w:tc>
        <w:tc>
          <w:tcPr>
            <w:tcW w:w="1343" w:type="pct"/>
            <w:vAlign w:val="center"/>
          </w:tcPr>
          <w:p w14:paraId="15B445E5" w14:textId="77777777" w:rsidR="00CD5053" w:rsidRPr="00A80C97" w:rsidRDefault="00CD5053" w:rsidP="00FF1FEE">
            <w:pPr>
              <w:tabs>
                <w:tab w:val="left" w:pos="8080"/>
              </w:tabs>
              <w:spacing w:line="200" w:lineRule="exact"/>
              <w:jc w:val="center"/>
            </w:pPr>
            <w:r w:rsidRPr="00A80C97">
              <w:t>0,179</w:t>
            </w:r>
          </w:p>
        </w:tc>
      </w:tr>
      <w:tr w:rsidR="00CD5053" w:rsidRPr="00A80C97" w14:paraId="18B8A7AA" w14:textId="77777777" w:rsidTr="00E6430E">
        <w:trPr>
          <w:cantSplit/>
        </w:trPr>
        <w:tc>
          <w:tcPr>
            <w:tcW w:w="821" w:type="pct"/>
          </w:tcPr>
          <w:p w14:paraId="121A5520" w14:textId="77777777" w:rsidR="00CD5053" w:rsidRPr="00A80C97" w:rsidRDefault="00CD5053" w:rsidP="00FF1FEE">
            <w:pPr>
              <w:tabs>
                <w:tab w:val="left" w:pos="8080"/>
              </w:tabs>
              <w:spacing w:line="200" w:lineRule="exact"/>
              <w:jc w:val="center"/>
            </w:pPr>
            <w:r w:rsidRPr="00A80C97">
              <w:t>8888</w:t>
            </w:r>
          </w:p>
        </w:tc>
        <w:tc>
          <w:tcPr>
            <w:tcW w:w="2835" w:type="pct"/>
          </w:tcPr>
          <w:p w14:paraId="17405D1B" w14:textId="77777777" w:rsidR="00CD5053" w:rsidRPr="00A80C97" w:rsidRDefault="00CD5053" w:rsidP="00FF1FEE">
            <w:pPr>
              <w:tabs>
                <w:tab w:val="left" w:pos="8080"/>
              </w:tabs>
              <w:spacing w:line="200" w:lineRule="exact"/>
            </w:pPr>
            <w:r w:rsidRPr="00A80C97">
              <w:t>Прочие</w:t>
            </w:r>
          </w:p>
        </w:tc>
        <w:tc>
          <w:tcPr>
            <w:tcW w:w="1343" w:type="pct"/>
            <w:vAlign w:val="center"/>
          </w:tcPr>
          <w:p w14:paraId="1B409C4B" w14:textId="77777777" w:rsidR="00CD5053" w:rsidRPr="00A80C97" w:rsidRDefault="00CD5053" w:rsidP="00FF1FEE">
            <w:pPr>
              <w:tabs>
                <w:tab w:val="left" w:pos="8080"/>
              </w:tabs>
              <w:spacing w:line="200" w:lineRule="exact"/>
              <w:jc w:val="center"/>
            </w:pPr>
            <w:r w:rsidRPr="00A80C97">
              <w:t>0,007</w:t>
            </w:r>
          </w:p>
        </w:tc>
      </w:tr>
    </w:tbl>
    <w:p w14:paraId="463990E4" w14:textId="77777777" w:rsidR="00194552" w:rsidRPr="00E6430E" w:rsidRDefault="00194552" w:rsidP="00FF1FEE">
      <w:pPr>
        <w:pStyle w:val="1"/>
        <w:tabs>
          <w:tab w:val="left" w:pos="8080"/>
        </w:tabs>
        <w:jc w:val="both"/>
        <w:rPr>
          <w:rFonts w:ascii="Times New Roman" w:hAnsi="Times New Roman"/>
          <w:color w:val="0070C0"/>
          <w:sz w:val="24"/>
          <w:szCs w:val="24"/>
        </w:rPr>
      </w:pPr>
      <w:r w:rsidRPr="00E6430E">
        <w:rPr>
          <w:rFonts w:ascii="Times New Roman" w:hAnsi="Times New Roman"/>
          <w:color w:val="0070C0"/>
          <w:sz w:val="24"/>
          <w:szCs w:val="24"/>
        </w:rPr>
        <w:lastRenderedPageBreak/>
        <w:t xml:space="preserve">Раздел </w:t>
      </w:r>
      <w:r w:rsidR="00993689" w:rsidRPr="00E6430E">
        <w:rPr>
          <w:rFonts w:ascii="Times New Roman" w:hAnsi="Times New Roman"/>
          <w:color w:val="0070C0"/>
          <w:sz w:val="24"/>
          <w:szCs w:val="24"/>
        </w:rPr>
        <w:t>1</w:t>
      </w:r>
      <w:r w:rsidR="0065011E" w:rsidRPr="00E6430E">
        <w:rPr>
          <w:rFonts w:ascii="Times New Roman" w:hAnsi="Times New Roman"/>
          <w:color w:val="0070C0"/>
          <w:sz w:val="24"/>
          <w:szCs w:val="24"/>
        </w:rPr>
        <w:t>1</w:t>
      </w:r>
      <w:r w:rsidRPr="00E6430E">
        <w:rPr>
          <w:rFonts w:ascii="Times New Roman" w:hAnsi="Times New Roman"/>
          <w:color w:val="0070C0"/>
          <w:sz w:val="24"/>
          <w:szCs w:val="24"/>
        </w:rPr>
        <w:t>. Корпоративное управление</w:t>
      </w:r>
      <w:bookmarkEnd w:id="24"/>
    </w:p>
    <w:p w14:paraId="2978648E" w14:textId="77777777" w:rsidR="00194552" w:rsidRPr="00A80C97" w:rsidRDefault="00993689" w:rsidP="00FF1FEE">
      <w:pPr>
        <w:pStyle w:val="2"/>
        <w:tabs>
          <w:tab w:val="left" w:pos="8080"/>
        </w:tabs>
        <w:rPr>
          <w:rFonts w:ascii="Times New Roman" w:hAnsi="Times New Roman"/>
          <w:i w:val="0"/>
          <w:color w:val="0070C0"/>
          <w:sz w:val="24"/>
          <w:szCs w:val="24"/>
        </w:rPr>
      </w:pPr>
      <w:bookmarkStart w:id="25" w:name="_Toc157606438"/>
      <w:r w:rsidRPr="00A80C97">
        <w:rPr>
          <w:rFonts w:ascii="Times New Roman" w:hAnsi="Times New Roman"/>
          <w:i w:val="0"/>
          <w:color w:val="0070C0"/>
          <w:sz w:val="24"/>
          <w:szCs w:val="24"/>
          <w:lang w:val="ru-RU"/>
        </w:rPr>
        <w:t>1</w:t>
      </w:r>
      <w:r w:rsidR="0065011E" w:rsidRPr="00A80C97">
        <w:rPr>
          <w:rFonts w:ascii="Times New Roman" w:hAnsi="Times New Roman"/>
          <w:i w:val="0"/>
          <w:color w:val="0070C0"/>
          <w:sz w:val="24"/>
          <w:szCs w:val="24"/>
          <w:lang w:val="ru-RU"/>
        </w:rPr>
        <w:t>1</w:t>
      </w:r>
      <w:r w:rsidRPr="00A80C97">
        <w:rPr>
          <w:rFonts w:ascii="Times New Roman" w:hAnsi="Times New Roman"/>
          <w:i w:val="0"/>
          <w:color w:val="0070C0"/>
          <w:sz w:val="24"/>
          <w:szCs w:val="24"/>
          <w:lang w:val="ru-RU"/>
        </w:rPr>
        <w:t xml:space="preserve">.1. </w:t>
      </w:r>
      <w:r w:rsidR="00194552" w:rsidRPr="00A80C97">
        <w:rPr>
          <w:rFonts w:ascii="Times New Roman" w:hAnsi="Times New Roman"/>
          <w:i w:val="0"/>
          <w:color w:val="0070C0"/>
          <w:sz w:val="24"/>
          <w:szCs w:val="24"/>
        </w:rPr>
        <w:t>Органы управления</w:t>
      </w:r>
      <w:bookmarkEnd w:id="25"/>
      <w:r w:rsidR="00194552" w:rsidRPr="00A80C97">
        <w:rPr>
          <w:rFonts w:ascii="Times New Roman" w:hAnsi="Times New Roman"/>
          <w:i w:val="0"/>
          <w:color w:val="0070C0"/>
          <w:sz w:val="24"/>
          <w:szCs w:val="24"/>
        </w:rPr>
        <w:t xml:space="preserve"> </w:t>
      </w:r>
    </w:p>
    <w:p w14:paraId="0AB65A61" w14:textId="77777777" w:rsidR="00EB1B7D" w:rsidRPr="00A80C97" w:rsidRDefault="00EB1B7D" w:rsidP="00E6430E">
      <w:pPr>
        <w:tabs>
          <w:tab w:val="left" w:pos="8080"/>
        </w:tabs>
        <w:ind w:firstLine="709"/>
        <w:jc w:val="both"/>
        <w:rPr>
          <w:lang w:eastAsia="en-US"/>
        </w:rPr>
      </w:pPr>
      <w:r w:rsidRPr="00A80C97">
        <w:rPr>
          <w:lang w:eastAsia="en-US"/>
        </w:rPr>
        <w:t>Органами управления Общества являются:</w:t>
      </w:r>
    </w:p>
    <w:p w14:paraId="10B5F6F6" w14:textId="77777777" w:rsidR="00EB1B7D" w:rsidRPr="00A80C97" w:rsidRDefault="00EB1B7D" w:rsidP="00E6430E">
      <w:pPr>
        <w:tabs>
          <w:tab w:val="left" w:pos="8080"/>
        </w:tabs>
        <w:ind w:firstLine="709"/>
        <w:jc w:val="both"/>
        <w:rPr>
          <w:bCs/>
          <w:iCs/>
          <w:lang w:eastAsia="en-US"/>
        </w:rPr>
      </w:pPr>
      <w:r w:rsidRPr="00A80C97">
        <w:rPr>
          <w:bCs/>
          <w:iCs/>
          <w:lang w:eastAsia="en-US"/>
        </w:rPr>
        <w:t>- Общее собрание акционеров</w:t>
      </w:r>
      <w:r w:rsidRPr="00A80C97">
        <w:rPr>
          <w:lang w:eastAsia="en-US"/>
        </w:rPr>
        <w:t>;</w:t>
      </w:r>
    </w:p>
    <w:p w14:paraId="2FCFE5EE" w14:textId="77777777" w:rsidR="00EB1B7D" w:rsidRPr="00A80C97" w:rsidRDefault="00EB1B7D" w:rsidP="00E6430E">
      <w:pPr>
        <w:tabs>
          <w:tab w:val="left" w:pos="8080"/>
        </w:tabs>
        <w:ind w:firstLine="709"/>
        <w:jc w:val="both"/>
        <w:rPr>
          <w:bCs/>
          <w:iCs/>
          <w:lang w:eastAsia="en-US"/>
        </w:rPr>
      </w:pPr>
      <w:r w:rsidRPr="00A80C97">
        <w:rPr>
          <w:bCs/>
          <w:iCs/>
          <w:lang w:eastAsia="en-US"/>
        </w:rPr>
        <w:t>- Совет директоров</w:t>
      </w:r>
      <w:r w:rsidRPr="00A80C97">
        <w:rPr>
          <w:lang w:eastAsia="en-US"/>
        </w:rPr>
        <w:t>;</w:t>
      </w:r>
    </w:p>
    <w:p w14:paraId="55B49588" w14:textId="77777777" w:rsidR="00EB1B7D" w:rsidRPr="00A80C97" w:rsidRDefault="00EB1B7D" w:rsidP="00E6430E">
      <w:pPr>
        <w:tabs>
          <w:tab w:val="left" w:pos="8080"/>
        </w:tabs>
        <w:ind w:firstLine="709"/>
        <w:jc w:val="both"/>
        <w:rPr>
          <w:i/>
          <w:lang w:eastAsia="en-US"/>
        </w:rPr>
      </w:pPr>
      <w:r w:rsidRPr="00A80C97">
        <w:rPr>
          <w:lang w:eastAsia="en-US"/>
        </w:rPr>
        <w:t>- Единоличный исполнительный орган - Управляющая организация.</w:t>
      </w:r>
    </w:p>
    <w:p w14:paraId="0BD9537B" w14:textId="77777777" w:rsidR="00EB1B7D" w:rsidRPr="00A80C97" w:rsidRDefault="00EB1B7D" w:rsidP="00E6430E">
      <w:pPr>
        <w:tabs>
          <w:tab w:val="left" w:pos="8080"/>
        </w:tabs>
        <w:ind w:firstLine="709"/>
        <w:jc w:val="both"/>
        <w:rPr>
          <w:lang w:eastAsia="en-US"/>
        </w:rPr>
      </w:pPr>
      <w:r w:rsidRPr="00A80C97">
        <w:rPr>
          <w:lang w:eastAsia="en-US"/>
        </w:rPr>
        <w:t>Решением годового Общего собрании акционеров, состоявшегося 04.06.2012 года, принято решение о передаче полномочий единоличного исполнительного органа Общества управляющей организации – Открытому акционерному обществу «</w:t>
      </w:r>
      <w:proofErr w:type="spellStart"/>
      <w:r w:rsidRPr="00A80C97">
        <w:rPr>
          <w:lang w:eastAsia="en-US"/>
        </w:rPr>
        <w:t>Энергосбытовая</w:t>
      </w:r>
      <w:proofErr w:type="spellEnd"/>
      <w:r w:rsidRPr="00A80C97">
        <w:rPr>
          <w:lang w:eastAsia="en-US"/>
        </w:rPr>
        <w:t xml:space="preserve"> компания РусГидро» (ОАО</w:t>
      </w:r>
      <w:r w:rsidR="002330B4">
        <w:rPr>
          <w:lang w:eastAsia="en-US"/>
        </w:rPr>
        <w:t> </w:t>
      </w:r>
      <w:r w:rsidRPr="00A80C97">
        <w:rPr>
          <w:lang w:eastAsia="en-US"/>
        </w:rPr>
        <w:t xml:space="preserve">«ЭСК РусГидро»). Договор от 01.12.2012 №2-УК. </w:t>
      </w:r>
    </w:p>
    <w:p w14:paraId="2B645DB1" w14:textId="77777777" w:rsidR="00EB1B7D" w:rsidRPr="00A80C97" w:rsidRDefault="00EB1B7D" w:rsidP="00E6430E">
      <w:pPr>
        <w:tabs>
          <w:tab w:val="left" w:pos="8080"/>
        </w:tabs>
        <w:ind w:firstLine="709"/>
        <w:jc w:val="both"/>
        <w:rPr>
          <w:bCs/>
          <w:i/>
          <w:iCs/>
          <w:lang w:eastAsia="en-US"/>
        </w:rPr>
      </w:pPr>
      <w:r w:rsidRPr="00A80C97">
        <w:rPr>
          <w:lang w:eastAsia="en-US"/>
        </w:rPr>
        <w:t>Коллегиальный исполнительный орган - не предусмотрен Уставом Общества</w:t>
      </w:r>
      <w:r w:rsidR="002330B4">
        <w:rPr>
          <w:lang w:eastAsia="en-US"/>
        </w:rPr>
        <w:t>.</w:t>
      </w:r>
    </w:p>
    <w:p w14:paraId="446B1822" w14:textId="77777777" w:rsidR="00EB1B7D" w:rsidRPr="00A80C97" w:rsidRDefault="00EB1B7D" w:rsidP="00E6430E">
      <w:pPr>
        <w:tabs>
          <w:tab w:val="left" w:pos="8080"/>
        </w:tabs>
        <w:ind w:firstLine="709"/>
        <w:jc w:val="both"/>
        <w:rPr>
          <w:lang w:eastAsia="en-US"/>
        </w:rPr>
      </w:pPr>
      <w:r w:rsidRPr="00A80C97">
        <w:rPr>
          <w:lang w:eastAsia="en-US"/>
        </w:rPr>
        <w:t>Органом контроля за финансово-хозяйственной деятельностью Общества является Ревизионная комиссия.</w:t>
      </w:r>
    </w:p>
    <w:p w14:paraId="5B89991B" w14:textId="77777777" w:rsidR="00194552" w:rsidRPr="00A80C97" w:rsidRDefault="00194552" w:rsidP="00FF1FEE">
      <w:pPr>
        <w:tabs>
          <w:tab w:val="left" w:pos="8080"/>
        </w:tabs>
        <w:spacing w:before="240"/>
        <w:rPr>
          <w:b/>
          <w:color w:val="0070C0"/>
        </w:rPr>
      </w:pPr>
      <w:r w:rsidRPr="00A80C97">
        <w:rPr>
          <w:b/>
          <w:color w:val="0070C0"/>
        </w:rPr>
        <w:t>Общее собрание акционеров</w:t>
      </w:r>
    </w:p>
    <w:p w14:paraId="48C388F5" w14:textId="77777777" w:rsidR="00EB1B7D" w:rsidRPr="00A80C97" w:rsidRDefault="00EB1B7D" w:rsidP="00E6430E">
      <w:pPr>
        <w:tabs>
          <w:tab w:val="left" w:pos="8080"/>
        </w:tabs>
        <w:ind w:firstLine="709"/>
        <w:jc w:val="both"/>
        <w:rPr>
          <w:i/>
          <w:snapToGrid w:val="0"/>
        </w:rPr>
      </w:pPr>
      <w:r w:rsidRPr="00A80C97">
        <w:rPr>
          <w:snapToGrid w:val="0"/>
        </w:rPr>
        <w:t>Общее собрание акционеров</w:t>
      </w:r>
      <w:r w:rsidRPr="00A80C97">
        <w:rPr>
          <w:snapToGrid w:val="0"/>
          <w:color w:val="FF0000"/>
        </w:rPr>
        <w:t xml:space="preserve"> </w:t>
      </w:r>
      <w:r w:rsidRPr="00A80C97">
        <w:rPr>
          <w:snapToGrid w:val="0"/>
        </w:rPr>
        <w:t xml:space="preserve">является высшим органом управления </w:t>
      </w:r>
      <w:r w:rsidRPr="00A80C97">
        <w:rPr>
          <w:rStyle w:val="SUBST"/>
          <w:b w:val="0"/>
          <w:bCs w:val="0"/>
          <w:i w:val="0"/>
          <w:iCs w:val="0"/>
          <w:sz w:val="24"/>
          <w:szCs w:val="24"/>
        </w:rPr>
        <w:t>Общества</w:t>
      </w:r>
      <w:r w:rsidRPr="00A80C97">
        <w:rPr>
          <w:snapToGrid w:val="0"/>
        </w:rPr>
        <w:t xml:space="preserve">, принимающим решения по наиболее важным вопросам деятельности. Посредством участия в общем собрании акционеры реализуют свое право на участие в управлении </w:t>
      </w:r>
      <w:r w:rsidRPr="00A80C97">
        <w:rPr>
          <w:rStyle w:val="SUBST"/>
          <w:b w:val="0"/>
          <w:bCs w:val="0"/>
          <w:i w:val="0"/>
          <w:iCs w:val="0"/>
          <w:sz w:val="24"/>
          <w:szCs w:val="24"/>
        </w:rPr>
        <w:t>Обществом</w:t>
      </w:r>
      <w:r w:rsidRPr="00A80C97">
        <w:rPr>
          <w:snapToGrid w:val="0"/>
        </w:rPr>
        <w:t>.</w:t>
      </w:r>
    </w:p>
    <w:p w14:paraId="106A0B47" w14:textId="77777777" w:rsidR="00EB1B7D" w:rsidRPr="00D63AED" w:rsidRDefault="00EB1B7D" w:rsidP="00E6430E">
      <w:pPr>
        <w:tabs>
          <w:tab w:val="left" w:pos="8080"/>
        </w:tabs>
        <w:ind w:firstLine="709"/>
        <w:jc w:val="both"/>
        <w:rPr>
          <w:snapToGrid w:val="0"/>
        </w:rPr>
      </w:pPr>
      <w:r w:rsidRPr="00A80C97">
        <w:rPr>
          <w:snapToGrid w:val="0"/>
        </w:rPr>
        <w:t>За отчетный период было проведено 1 (одно) общее собрание акционеров Общества</w:t>
      </w:r>
      <w:r w:rsidRPr="00A80C97">
        <w:rPr>
          <w:i/>
          <w:snapToGrid w:val="0"/>
        </w:rPr>
        <w:t xml:space="preserve"> </w:t>
      </w:r>
      <w:r w:rsidRPr="00D63AED">
        <w:rPr>
          <w:snapToGrid w:val="0"/>
        </w:rPr>
        <w:t>19.05.2023 (Протокол № 27 от 22.05.2023).</w:t>
      </w:r>
    </w:p>
    <w:p w14:paraId="4F3F6853" w14:textId="77777777" w:rsidR="00EB1B7D" w:rsidRPr="00A80C97" w:rsidRDefault="00EB1B7D" w:rsidP="00E6430E">
      <w:pPr>
        <w:tabs>
          <w:tab w:val="left" w:pos="8080"/>
        </w:tabs>
        <w:ind w:firstLine="709"/>
        <w:jc w:val="both"/>
      </w:pPr>
      <w:r w:rsidRPr="00A80C97">
        <w:t xml:space="preserve">На годовом Общем собрании акционеров утверждены: Годовой </w:t>
      </w:r>
      <w:r w:rsidR="00E6430E">
        <w:t>отчет Общества</w:t>
      </w:r>
      <w:r w:rsidRPr="00A80C97">
        <w:t xml:space="preserve"> по результатам работы за 2022 год, годовая бухгалтерская отчетность,</w:t>
      </w:r>
      <w:r w:rsidR="00E6430E">
        <w:t xml:space="preserve"> принято решение</w:t>
      </w:r>
      <w:r w:rsidRPr="00A80C97">
        <w:t xml:space="preserve"> о распределении прибыли и выплате дивидендов по итогам 2022 года, избран новый состав Совета директоров и Ревизионной комиссии Общества, утвержден Аудитор Общества. </w:t>
      </w:r>
    </w:p>
    <w:p w14:paraId="4E922792" w14:textId="77777777" w:rsidR="00613D77" w:rsidRPr="00EA248A" w:rsidRDefault="00EB1B7D" w:rsidP="00EA248A">
      <w:pPr>
        <w:tabs>
          <w:tab w:val="left" w:pos="8080"/>
        </w:tabs>
        <w:ind w:firstLine="709"/>
        <w:jc w:val="both"/>
        <w:rPr>
          <w:i/>
          <w:snapToGrid w:val="0"/>
        </w:rPr>
      </w:pPr>
      <w:r w:rsidRPr="00A80C97">
        <w:t>Кроме того, на годовом Общем собрании акционеров принято решение о согласии на совершение сделки между АО «ЭСК РусГидро» и ПАО «</w:t>
      </w:r>
      <w:proofErr w:type="spellStart"/>
      <w:r w:rsidRPr="00A80C97">
        <w:t>Красноярскэнергосбыт</w:t>
      </w:r>
      <w:proofErr w:type="spellEnd"/>
      <w:r w:rsidRPr="00A80C97">
        <w:t>», взаимосвязанной с ранее заключенными сделками, в совершении которой имеется заинтересованность.</w:t>
      </w:r>
    </w:p>
    <w:p w14:paraId="5804E9B3" w14:textId="77777777" w:rsidR="00194552" w:rsidRPr="00A80C97" w:rsidRDefault="00194552" w:rsidP="00FF1FEE">
      <w:pPr>
        <w:tabs>
          <w:tab w:val="left" w:pos="8080"/>
        </w:tabs>
        <w:spacing w:before="240" w:after="120"/>
        <w:jc w:val="both"/>
        <w:rPr>
          <w:b/>
          <w:color w:val="0070C0"/>
        </w:rPr>
      </w:pPr>
      <w:r w:rsidRPr="00A80C97">
        <w:rPr>
          <w:b/>
          <w:color w:val="0070C0"/>
        </w:rPr>
        <w:t>Совет директоров</w:t>
      </w:r>
    </w:p>
    <w:p w14:paraId="4F8653D0" w14:textId="77777777" w:rsidR="00DC734F" w:rsidRPr="00A80C97" w:rsidRDefault="00DC734F" w:rsidP="00144385">
      <w:pPr>
        <w:tabs>
          <w:tab w:val="left" w:pos="8080"/>
        </w:tabs>
        <w:spacing w:after="120"/>
        <w:ind w:firstLine="709"/>
        <w:jc w:val="both"/>
        <w:rPr>
          <w:color w:val="000000"/>
        </w:rPr>
      </w:pPr>
      <w:r w:rsidRPr="00A80C97">
        <w:rPr>
          <w:color w:val="000000"/>
        </w:rPr>
        <w:t xml:space="preserve">Совет директоров Общества состоит из </w:t>
      </w:r>
      <w:r w:rsidRPr="00A80C97">
        <w:t>9</w:t>
      </w:r>
      <w:r w:rsidRPr="00A80C97">
        <w:rPr>
          <w:color w:val="FF0000"/>
        </w:rPr>
        <w:t xml:space="preserve"> </w:t>
      </w:r>
      <w:r w:rsidRPr="00A80C97">
        <w:rPr>
          <w:color w:val="000000"/>
        </w:rPr>
        <w:t xml:space="preserve">членов. В 2023 году действовали два </w:t>
      </w:r>
      <w:r w:rsidRPr="00D63AED">
        <w:rPr>
          <w:color w:val="000000"/>
        </w:rPr>
        <w:t>состава</w:t>
      </w:r>
      <w:r w:rsidRPr="00A80C97">
        <w:rPr>
          <w:color w:val="000000"/>
        </w:rPr>
        <w:t xml:space="preserve"> Совета директоров Общества – состав, избранный решением годового Общего собрания акционеров 20.05.2022г. (протокол №26 от 23.05.2022) и состав, избранный решением годового Общего собрания акционеров 19.05.2023 (Протокол № 27 от 22.05.2023), в соответствии с которым 8 из 9 членов Совета директоров вновь избраны на новый срок.</w:t>
      </w:r>
    </w:p>
    <w:p w14:paraId="6F4A3FF5" w14:textId="77777777" w:rsidR="00DC734F" w:rsidRPr="00A80C97" w:rsidRDefault="00DC734F" w:rsidP="00FF1FEE">
      <w:pPr>
        <w:tabs>
          <w:tab w:val="left" w:pos="8080"/>
        </w:tabs>
        <w:rPr>
          <w:b/>
        </w:rPr>
      </w:pPr>
      <w:r w:rsidRPr="00A80C97">
        <w:rPr>
          <w:b/>
        </w:rPr>
        <w:t>Сведения о членах Совета директоров Общества:</w:t>
      </w:r>
    </w:p>
    <w:p w14:paraId="0E847B57" w14:textId="77777777" w:rsidR="00DC734F" w:rsidRPr="00A80C97" w:rsidRDefault="001D21D2" w:rsidP="00FF1FEE">
      <w:pPr>
        <w:tabs>
          <w:tab w:val="left" w:pos="8080"/>
        </w:tabs>
        <w:jc w:val="right"/>
        <w:rPr>
          <w:b/>
          <w:color w:val="0070C0"/>
        </w:rPr>
      </w:pPr>
      <w:r w:rsidRPr="00A80C97">
        <w:t xml:space="preserve">Таблица </w:t>
      </w:r>
      <w:r>
        <w:t>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758"/>
        <w:gridCol w:w="1340"/>
        <w:gridCol w:w="1648"/>
        <w:gridCol w:w="2783"/>
        <w:gridCol w:w="1974"/>
      </w:tblGrid>
      <w:tr w:rsidR="00DC734F" w:rsidRPr="00A80C97" w14:paraId="54A0BE44" w14:textId="77777777" w:rsidTr="00E6430E">
        <w:tc>
          <w:tcPr>
            <w:tcW w:w="649" w:type="dxa"/>
            <w:shd w:val="clear" w:color="auto" w:fill="9CC2E5" w:themeFill="accent1" w:themeFillTint="99"/>
          </w:tcPr>
          <w:p w14:paraId="0B7C6A49" w14:textId="77777777" w:rsidR="00DC734F" w:rsidRPr="00A80C97" w:rsidRDefault="00DC734F" w:rsidP="00FF1FEE">
            <w:pPr>
              <w:tabs>
                <w:tab w:val="left" w:pos="8080"/>
              </w:tabs>
              <w:jc w:val="center"/>
              <w:rPr>
                <w:b/>
              </w:rPr>
            </w:pPr>
            <w:r w:rsidRPr="00A80C97">
              <w:rPr>
                <w:b/>
              </w:rPr>
              <w:t>№№</w:t>
            </w:r>
          </w:p>
        </w:tc>
        <w:tc>
          <w:tcPr>
            <w:tcW w:w="1777" w:type="dxa"/>
            <w:shd w:val="clear" w:color="auto" w:fill="9CC2E5" w:themeFill="accent1" w:themeFillTint="99"/>
          </w:tcPr>
          <w:p w14:paraId="3F063668" w14:textId="77777777" w:rsidR="00DC734F" w:rsidRPr="00A80C97" w:rsidRDefault="00DC734F" w:rsidP="00FF1FEE">
            <w:pPr>
              <w:tabs>
                <w:tab w:val="left" w:pos="8080"/>
              </w:tabs>
              <w:jc w:val="center"/>
              <w:rPr>
                <w:b/>
              </w:rPr>
            </w:pPr>
            <w:r w:rsidRPr="00A80C97">
              <w:rPr>
                <w:b/>
              </w:rPr>
              <w:t>Фамилия, имя, отчество</w:t>
            </w:r>
          </w:p>
        </w:tc>
        <w:tc>
          <w:tcPr>
            <w:tcW w:w="1241" w:type="dxa"/>
            <w:shd w:val="clear" w:color="auto" w:fill="9CC2E5" w:themeFill="accent1" w:themeFillTint="99"/>
          </w:tcPr>
          <w:p w14:paraId="6C61FCFC" w14:textId="77777777" w:rsidR="00DC734F" w:rsidRPr="00A80C97" w:rsidRDefault="00DC734F" w:rsidP="00FF1FEE">
            <w:pPr>
              <w:tabs>
                <w:tab w:val="left" w:pos="8080"/>
              </w:tabs>
              <w:jc w:val="center"/>
              <w:rPr>
                <w:b/>
              </w:rPr>
            </w:pPr>
            <w:r w:rsidRPr="00A80C97">
              <w:rPr>
                <w:b/>
              </w:rPr>
              <w:t>Год рождения:</w:t>
            </w:r>
          </w:p>
        </w:tc>
        <w:tc>
          <w:tcPr>
            <w:tcW w:w="1403" w:type="dxa"/>
            <w:shd w:val="clear" w:color="auto" w:fill="9CC2E5" w:themeFill="accent1" w:themeFillTint="99"/>
          </w:tcPr>
          <w:p w14:paraId="06333B26" w14:textId="77777777" w:rsidR="00DC734F" w:rsidRPr="00A80C97" w:rsidRDefault="00DC734F" w:rsidP="00FF1FEE">
            <w:pPr>
              <w:tabs>
                <w:tab w:val="left" w:pos="8080"/>
              </w:tabs>
              <w:jc w:val="center"/>
              <w:rPr>
                <w:b/>
              </w:rPr>
            </w:pPr>
            <w:r w:rsidRPr="00A80C97">
              <w:rPr>
                <w:b/>
              </w:rPr>
              <w:t>Сведения об образовании:</w:t>
            </w:r>
          </w:p>
          <w:p w14:paraId="7670CDFC" w14:textId="77777777" w:rsidR="00DC734F" w:rsidRPr="00A80C97" w:rsidRDefault="00DC734F" w:rsidP="00FF1FEE">
            <w:pPr>
              <w:tabs>
                <w:tab w:val="left" w:pos="8080"/>
              </w:tabs>
              <w:jc w:val="center"/>
              <w:rPr>
                <w:b/>
              </w:rPr>
            </w:pPr>
          </w:p>
        </w:tc>
        <w:tc>
          <w:tcPr>
            <w:tcW w:w="2816" w:type="dxa"/>
            <w:shd w:val="clear" w:color="auto" w:fill="9CC2E5" w:themeFill="accent1" w:themeFillTint="99"/>
          </w:tcPr>
          <w:p w14:paraId="609B2AB1" w14:textId="77777777" w:rsidR="00DC734F" w:rsidRPr="00A80C97" w:rsidRDefault="00DC734F" w:rsidP="00FF1FEE">
            <w:pPr>
              <w:tabs>
                <w:tab w:val="left" w:pos="8080"/>
              </w:tabs>
              <w:jc w:val="center"/>
              <w:rPr>
                <w:b/>
              </w:rPr>
            </w:pPr>
            <w:r w:rsidRPr="00A80C97">
              <w:rPr>
                <w:b/>
              </w:rPr>
              <w:t>Наименование должности по основному месту работы:</w:t>
            </w:r>
          </w:p>
          <w:p w14:paraId="3BC1A2BD" w14:textId="77777777" w:rsidR="00DC734F" w:rsidRPr="00A80C97" w:rsidRDefault="00DC734F" w:rsidP="00FF1FEE">
            <w:pPr>
              <w:tabs>
                <w:tab w:val="left" w:pos="8080"/>
              </w:tabs>
              <w:jc w:val="center"/>
              <w:rPr>
                <w:b/>
              </w:rPr>
            </w:pPr>
          </w:p>
        </w:tc>
        <w:tc>
          <w:tcPr>
            <w:tcW w:w="1544" w:type="dxa"/>
            <w:shd w:val="clear" w:color="auto" w:fill="9CC2E5" w:themeFill="accent1" w:themeFillTint="99"/>
          </w:tcPr>
          <w:p w14:paraId="0E8D0FB8" w14:textId="77777777" w:rsidR="00DC734F" w:rsidRPr="00A80C97" w:rsidRDefault="00DC734F" w:rsidP="00FF1FEE">
            <w:pPr>
              <w:tabs>
                <w:tab w:val="left" w:pos="8080"/>
              </w:tabs>
              <w:jc w:val="center"/>
              <w:rPr>
                <w:b/>
              </w:rPr>
            </w:pPr>
            <w:r w:rsidRPr="00A80C97">
              <w:rPr>
                <w:b/>
              </w:rPr>
              <w:t>Доля в уставном капитале/ Доля принадлежащих лицу обыкновенных акций Общества: %</w:t>
            </w:r>
          </w:p>
        </w:tc>
      </w:tr>
      <w:tr w:rsidR="00DC734F" w:rsidRPr="00A80C97" w14:paraId="3D2CE50A" w14:textId="77777777" w:rsidTr="005656B5">
        <w:tc>
          <w:tcPr>
            <w:tcW w:w="9430" w:type="dxa"/>
            <w:gridSpan w:val="6"/>
            <w:shd w:val="clear" w:color="auto" w:fill="auto"/>
          </w:tcPr>
          <w:p w14:paraId="35B007ED" w14:textId="77777777" w:rsidR="00DC734F" w:rsidRPr="00A80C97" w:rsidRDefault="00DC734F" w:rsidP="00FF1FEE">
            <w:pPr>
              <w:tabs>
                <w:tab w:val="left" w:pos="8080"/>
              </w:tabs>
              <w:rPr>
                <w:b/>
              </w:rPr>
            </w:pPr>
            <w:r w:rsidRPr="00A80C97">
              <w:rPr>
                <w:b/>
              </w:rPr>
              <w:t>Председатель Совета директоров</w:t>
            </w:r>
          </w:p>
        </w:tc>
      </w:tr>
      <w:tr w:rsidR="00DC734F" w:rsidRPr="00A80C97" w14:paraId="69F3109C" w14:textId="77777777" w:rsidTr="005656B5">
        <w:tc>
          <w:tcPr>
            <w:tcW w:w="649" w:type="dxa"/>
            <w:shd w:val="clear" w:color="auto" w:fill="auto"/>
          </w:tcPr>
          <w:p w14:paraId="7E5B9795" w14:textId="77777777" w:rsidR="00DC734F" w:rsidRPr="00A80C97" w:rsidRDefault="00DC734F" w:rsidP="00FF1FEE">
            <w:pPr>
              <w:tabs>
                <w:tab w:val="left" w:pos="8080"/>
              </w:tabs>
              <w:jc w:val="center"/>
            </w:pPr>
            <w:r w:rsidRPr="00A80C97">
              <w:t>1</w:t>
            </w:r>
          </w:p>
        </w:tc>
        <w:tc>
          <w:tcPr>
            <w:tcW w:w="1777" w:type="dxa"/>
            <w:shd w:val="clear" w:color="auto" w:fill="auto"/>
          </w:tcPr>
          <w:p w14:paraId="1AD31F00" w14:textId="77777777" w:rsidR="00DC734F" w:rsidRPr="00A80C97" w:rsidRDefault="00DC734F" w:rsidP="00FF1FEE">
            <w:pPr>
              <w:tabs>
                <w:tab w:val="left" w:pos="8080"/>
              </w:tabs>
              <w:jc w:val="center"/>
            </w:pPr>
            <w:r w:rsidRPr="00A80C97">
              <w:t>Муравьев Александр Олегович (избран 20.05.2022 и 19.05.2023)</w:t>
            </w:r>
          </w:p>
        </w:tc>
        <w:tc>
          <w:tcPr>
            <w:tcW w:w="1241" w:type="dxa"/>
            <w:shd w:val="clear" w:color="auto" w:fill="auto"/>
          </w:tcPr>
          <w:p w14:paraId="3058FDD2" w14:textId="77777777" w:rsidR="00DC734F" w:rsidRPr="00A80C97" w:rsidRDefault="00DC734F" w:rsidP="00FF1FEE">
            <w:pPr>
              <w:tabs>
                <w:tab w:val="left" w:pos="8080"/>
              </w:tabs>
              <w:jc w:val="center"/>
            </w:pPr>
            <w:r w:rsidRPr="00A80C97">
              <w:t>1977</w:t>
            </w:r>
          </w:p>
        </w:tc>
        <w:tc>
          <w:tcPr>
            <w:tcW w:w="1403" w:type="dxa"/>
            <w:shd w:val="clear" w:color="auto" w:fill="auto"/>
          </w:tcPr>
          <w:p w14:paraId="610E2B51"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77A0ADF2" w14:textId="77777777" w:rsidR="00DC734F" w:rsidRPr="00A80C97" w:rsidRDefault="00DC734F" w:rsidP="00FF1FEE">
            <w:pPr>
              <w:tabs>
                <w:tab w:val="left" w:pos="8080"/>
              </w:tabs>
              <w:jc w:val="center"/>
            </w:pPr>
            <w:r w:rsidRPr="00A80C97">
              <w:t>Директор Департамента по работе на оптовом рынке электроэнергии и мощности и анализа рынков ПАО «РусГидро»</w:t>
            </w:r>
          </w:p>
        </w:tc>
        <w:tc>
          <w:tcPr>
            <w:tcW w:w="1544" w:type="dxa"/>
            <w:shd w:val="clear" w:color="auto" w:fill="auto"/>
          </w:tcPr>
          <w:p w14:paraId="6A3E0FDA" w14:textId="77777777" w:rsidR="00DC734F" w:rsidRPr="00A80C97" w:rsidRDefault="00DC734F" w:rsidP="00FF1FEE">
            <w:pPr>
              <w:tabs>
                <w:tab w:val="left" w:pos="8080"/>
              </w:tabs>
              <w:jc w:val="center"/>
            </w:pPr>
            <w:r w:rsidRPr="00A80C97">
              <w:t>0</w:t>
            </w:r>
          </w:p>
        </w:tc>
      </w:tr>
      <w:tr w:rsidR="00DC734F" w:rsidRPr="00A80C97" w14:paraId="6CA69D13" w14:textId="77777777" w:rsidTr="005656B5">
        <w:tc>
          <w:tcPr>
            <w:tcW w:w="9430" w:type="dxa"/>
            <w:gridSpan w:val="6"/>
            <w:shd w:val="clear" w:color="auto" w:fill="auto"/>
          </w:tcPr>
          <w:p w14:paraId="2CD11886" w14:textId="77777777" w:rsidR="00DC734F" w:rsidRPr="00A80C97" w:rsidRDefault="00DC734F" w:rsidP="00FF1FEE">
            <w:pPr>
              <w:tabs>
                <w:tab w:val="left" w:pos="8080"/>
              </w:tabs>
              <w:rPr>
                <w:b/>
              </w:rPr>
            </w:pPr>
            <w:r w:rsidRPr="00A80C97">
              <w:rPr>
                <w:b/>
              </w:rPr>
              <w:lastRenderedPageBreak/>
              <w:t>Члены Совета директоров</w:t>
            </w:r>
          </w:p>
        </w:tc>
      </w:tr>
      <w:tr w:rsidR="00DC734F" w:rsidRPr="00A80C97" w14:paraId="30A4F7B7" w14:textId="77777777" w:rsidTr="005656B5">
        <w:tc>
          <w:tcPr>
            <w:tcW w:w="649" w:type="dxa"/>
            <w:shd w:val="clear" w:color="auto" w:fill="auto"/>
          </w:tcPr>
          <w:p w14:paraId="4EE4DE48" w14:textId="77777777" w:rsidR="00DC734F" w:rsidRPr="00A80C97" w:rsidRDefault="00DC734F" w:rsidP="00FF1FEE">
            <w:pPr>
              <w:tabs>
                <w:tab w:val="left" w:pos="8080"/>
              </w:tabs>
              <w:jc w:val="center"/>
              <w:rPr>
                <w:b/>
              </w:rPr>
            </w:pPr>
            <w:r w:rsidRPr="00A80C97">
              <w:rPr>
                <w:b/>
              </w:rPr>
              <w:t>2</w:t>
            </w:r>
          </w:p>
        </w:tc>
        <w:tc>
          <w:tcPr>
            <w:tcW w:w="1777" w:type="dxa"/>
            <w:shd w:val="clear" w:color="auto" w:fill="auto"/>
          </w:tcPr>
          <w:p w14:paraId="3D305E14" w14:textId="77777777" w:rsidR="00DC734F" w:rsidRPr="00A80C97" w:rsidRDefault="00DC734F" w:rsidP="00FF1FEE">
            <w:pPr>
              <w:tabs>
                <w:tab w:val="left" w:pos="8080"/>
              </w:tabs>
              <w:jc w:val="center"/>
            </w:pPr>
            <w:r w:rsidRPr="00A80C97">
              <w:t>Бельченко Антон Леонидович</w:t>
            </w:r>
          </w:p>
          <w:p w14:paraId="0395EAA7" w14:textId="77777777" w:rsidR="00DC734F" w:rsidRPr="00A80C97" w:rsidRDefault="00DC734F" w:rsidP="00FF1FEE">
            <w:pPr>
              <w:tabs>
                <w:tab w:val="left" w:pos="8080"/>
              </w:tabs>
              <w:jc w:val="center"/>
            </w:pPr>
            <w:r w:rsidRPr="00A80C97">
              <w:t>(избран 20.05.2022 и 19.05.2023)</w:t>
            </w:r>
          </w:p>
        </w:tc>
        <w:tc>
          <w:tcPr>
            <w:tcW w:w="1241" w:type="dxa"/>
            <w:shd w:val="clear" w:color="auto" w:fill="auto"/>
          </w:tcPr>
          <w:p w14:paraId="2957C3CA" w14:textId="77777777" w:rsidR="00DC734F" w:rsidRPr="00A80C97" w:rsidRDefault="00DC734F" w:rsidP="00FF1FEE">
            <w:pPr>
              <w:tabs>
                <w:tab w:val="left" w:pos="8080"/>
              </w:tabs>
              <w:jc w:val="center"/>
            </w:pPr>
            <w:r w:rsidRPr="00A80C97">
              <w:t>1977</w:t>
            </w:r>
          </w:p>
        </w:tc>
        <w:tc>
          <w:tcPr>
            <w:tcW w:w="1403" w:type="dxa"/>
            <w:shd w:val="clear" w:color="auto" w:fill="auto"/>
          </w:tcPr>
          <w:p w14:paraId="26FEDBED"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1A47C7C6" w14:textId="77777777" w:rsidR="00DC734F" w:rsidRPr="00A80C97" w:rsidRDefault="00DC734F" w:rsidP="00FF1FEE">
            <w:pPr>
              <w:tabs>
                <w:tab w:val="left" w:pos="8080"/>
              </w:tabs>
              <w:jc w:val="center"/>
            </w:pPr>
            <w:r w:rsidRPr="00A80C97">
              <w:t>Заместитель директора департамента по анализу рынков Департамента по работе на оптовом рынке электроэнергии и мощности и анализа рынков</w:t>
            </w:r>
          </w:p>
          <w:p w14:paraId="4EC7C501" w14:textId="77777777" w:rsidR="00DC734F" w:rsidRPr="00A80C97" w:rsidRDefault="00DC734F" w:rsidP="00FF1FEE">
            <w:pPr>
              <w:tabs>
                <w:tab w:val="left" w:pos="8080"/>
              </w:tabs>
              <w:jc w:val="center"/>
            </w:pPr>
            <w:r w:rsidRPr="00A80C97">
              <w:t>ПАО «РусГидро»</w:t>
            </w:r>
          </w:p>
        </w:tc>
        <w:tc>
          <w:tcPr>
            <w:tcW w:w="1544" w:type="dxa"/>
            <w:shd w:val="clear" w:color="auto" w:fill="auto"/>
          </w:tcPr>
          <w:p w14:paraId="60DD9B8A" w14:textId="77777777" w:rsidR="00DC734F" w:rsidRPr="00A80C97" w:rsidRDefault="00DC734F" w:rsidP="00FF1FEE">
            <w:pPr>
              <w:tabs>
                <w:tab w:val="left" w:pos="8080"/>
              </w:tabs>
              <w:jc w:val="center"/>
            </w:pPr>
            <w:r w:rsidRPr="00A80C97">
              <w:t>0</w:t>
            </w:r>
          </w:p>
        </w:tc>
      </w:tr>
      <w:tr w:rsidR="00DC734F" w:rsidRPr="00A80C97" w14:paraId="153D54AD" w14:textId="77777777" w:rsidTr="005656B5">
        <w:tc>
          <w:tcPr>
            <w:tcW w:w="649" w:type="dxa"/>
            <w:shd w:val="clear" w:color="auto" w:fill="auto"/>
          </w:tcPr>
          <w:p w14:paraId="43C0079D" w14:textId="77777777" w:rsidR="00DC734F" w:rsidRPr="00A80C97" w:rsidRDefault="00DC734F" w:rsidP="00FF1FEE">
            <w:pPr>
              <w:tabs>
                <w:tab w:val="left" w:pos="8080"/>
              </w:tabs>
              <w:jc w:val="center"/>
              <w:rPr>
                <w:b/>
              </w:rPr>
            </w:pPr>
            <w:r w:rsidRPr="00A80C97">
              <w:rPr>
                <w:b/>
              </w:rPr>
              <w:t>3</w:t>
            </w:r>
          </w:p>
        </w:tc>
        <w:tc>
          <w:tcPr>
            <w:tcW w:w="1777" w:type="dxa"/>
            <w:shd w:val="clear" w:color="auto" w:fill="auto"/>
          </w:tcPr>
          <w:p w14:paraId="38F0ED99" w14:textId="77777777" w:rsidR="00DC734F" w:rsidRPr="00A80C97" w:rsidRDefault="00DC734F" w:rsidP="00FF1FEE">
            <w:pPr>
              <w:tabs>
                <w:tab w:val="left" w:pos="8080"/>
              </w:tabs>
              <w:jc w:val="center"/>
            </w:pPr>
            <w:r w:rsidRPr="00A80C97">
              <w:t>Недотко Вадим Владиславович (избран 20.05.2022 и 19.05.2023)</w:t>
            </w:r>
          </w:p>
        </w:tc>
        <w:tc>
          <w:tcPr>
            <w:tcW w:w="1241" w:type="dxa"/>
            <w:shd w:val="clear" w:color="auto" w:fill="auto"/>
          </w:tcPr>
          <w:p w14:paraId="0DD7DF13" w14:textId="77777777" w:rsidR="00DC734F" w:rsidRPr="00A80C97" w:rsidRDefault="00DC734F" w:rsidP="00FF1FEE">
            <w:pPr>
              <w:tabs>
                <w:tab w:val="left" w:pos="8080"/>
              </w:tabs>
              <w:jc w:val="center"/>
            </w:pPr>
            <w:r w:rsidRPr="00A80C97">
              <w:t>1975</w:t>
            </w:r>
          </w:p>
        </w:tc>
        <w:tc>
          <w:tcPr>
            <w:tcW w:w="1403" w:type="dxa"/>
            <w:shd w:val="clear" w:color="auto" w:fill="auto"/>
          </w:tcPr>
          <w:p w14:paraId="2D95A33C"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60A40BA3" w14:textId="77777777" w:rsidR="00DC734F" w:rsidRPr="00A80C97" w:rsidRDefault="00DC734F" w:rsidP="00FF1FEE">
            <w:pPr>
              <w:tabs>
                <w:tab w:val="left" w:pos="8080"/>
              </w:tabs>
              <w:jc w:val="center"/>
            </w:pPr>
          </w:p>
          <w:p w14:paraId="105F5A10" w14:textId="77777777" w:rsidR="00DC734F" w:rsidRPr="00A80C97" w:rsidRDefault="00DC734F" w:rsidP="00FF1FEE">
            <w:pPr>
              <w:tabs>
                <w:tab w:val="left" w:pos="8080"/>
              </w:tabs>
              <w:jc w:val="center"/>
            </w:pPr>
            <w:r w:rsidRPr="00A80C97">
              <w:t>Директор департамента экономического планирования и инвестиционных программ ПАО «РусГидро»</w:t>
            </w:r>
          </w:p>
        </w:tc>
        <w:tc>
          <w:tcPr>
            <w:tcW w:w="1544" w:type="dxa"/>
            <w:shd w:val="clear" w:color="auto" w:fill="auto"/>
          </w:tcPr>
          <w:p w14:paraId="350ED63B" w14:textId="77777777" w:rsidR="00DC734F" w:rsidRPr="00A80C97" w:rsidRDefault="00DC734F" w:rsidP="00FF1FEE">
            <w:pPr>
              <w:tabs>
                <w:tab w:val="left" w:pos="8080"/>
              </w:tabs>
              <w:jc w:val="center"/>
            </w:pPr>
            <w:r w:rsidRPr="00A80C97">
              <w:t>0</w:t>
            </w:r>
          </w:p>
        </w:tc>
      </w:tr>
      <w:tr w:rsidR="00DC734F" w:rsidRPr="00A80C97" w14:paraId="10E0C20A" w14:textId="77777777" w:rsidTr="005656B5">
        <w:tc>
          <w:tcPr>
            <w:tcW w:w="649" w:type="dxa"/>
            <w:shd w:val="clear" w:color="auto" w:fill="auto"/>
          </w:tcPr>
          <w:p w14:paraId="6CE63003" w14:textId="77777777" w:rsidR="00DC734F" w:rsidRPr="00A80C97" w:rsidRDefault="00DC734F" w:rsidP="00FF1FEE">
            <w:pPr>
              <w:tabs>
                <w:tab w:val="left" w:pos="8080"/>
              </w:tabs>
              <w:jc w:val="center"/>
              <w:rPr>
                <w:b/>
              </w:rPr>
            </w:pPr>
            <w:r w:rsidRPr="00A80C97">
              <w:rPr>
                <w:b/>
              </w:rPr>
              <w:t>4</w:t>
            </w:r>
          </w:p>
        </w:tc>
        <w:tc>
          <w:tcPr>
            <w:tcW w:w="1777" w:type="dxa"/>
            <w:shd w:val="clear" w:color="auto" w:fill="auto"/>
          </w:tcPr>
          <w:p w14:paraId="55CCC1A6" w14:textId="77777777" w:rsidR="00DC734F" w:rsidRPr="00A80C97" w:rsidRDefault="00DC734F" w:rsidP="00FF1FEE">
            <w:pPr>
              <w:tabs>
                <w:tab w:val="left" w:pos="8080"/>
              </w:tabs>
              <w:jc w:val="center"/>
            </w:pPr>
            <w:r w:rsidRPr="00A80C97">
              <w:t>Дьяченко Олег Владимирович (избран 20.05.2022 и 19.05.2023)</w:t>
            </w:r>
          </w:p>
        </w:tc>
        <w:tc>
          <w:tcPr>
            <w:tcW w:w="1241" w:type="dxa"/>
            <w:shd w:val="clear" w:color="auto" w:fill="auto"/>
          </w:tcPr>
          <w:p w14:paraId="2B2DE023" w14:textId="77777777" w:rsidR="00DC734F" w:rsidRPr="00A80C97" w:rsidRDefault="00DC734F" w:rsidP="00FF1FEE">
            <w:pPr>
              <w:tabs>
                <w:tab w:val="left" w:pos="8080"/>
              </w:tabs>
              <w:jc w:val="center"/>
            </w:pPr>
          </w:p>
          <w:p w14:paraId="19FC6899" w14:textId="77777777" w:rsidR="00DC734F" w:rsidRPr="00A80C97" w:rsidRDefault="00DC734F" w:rsidP="00FF1FEE">
            <w:pPr>
              <w:tabs>
                <w:tab w:val="left" w:pos="8080"/>
              </w:tabs>
              <w:jc w:val="center"/>
            </w:pPr>
            <w:r w:rsidRPr="00A80C97">
              <w:t>1960</w:t>
            </w:r>
          </w:p>
        </w:tc>
        <w:tc>
          <w:tcPr>
            <w:tcW w:w="1403" w:type="dxa"/>
            <w:shd w:val="clear" w:color="auto" w:fill="auto"/>
          </w:tcPr>
          <w:p w14:paraId="03456CCF"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196BEFA8" w14:textId="77777777" w:rsidR="00DC734F" w:rsidRPr="00A80C97" w:rsidRDefault="00DC734F" w:rsidP="00FF1FEE">
            <w:pPr>
              <w:tabs>
                <w:tab w:val="left" w:pos="8080"/>
              </w:tabs>
              <w:jc w:val="center"/>
            </w:pPr>
            <w:r w:rsidRPr="00A80C97">
              <w:t>Исполнительный директор ПАО «Красноярскэнергосбыт»</w:t>
            </w:r>
          </w:p>
        </w:tc>
        <w:tc>
          <w:tcPr>
            <w:tcW w:w="1544" w:type="dxa"/>
            <w:shd w:val="clear" w:color="auto" w:fill="auto"/>
          </w:tcPr>
          <w:p w14:paraId="5CD5CB2F" w14:textId="77777777" w:rsidR="00DC734F" w:rsidRPr="00A80C97" w:rsidRDefault="00DC734F" w:rsidP="00FF1FEE">
            <w:pPr>
              <w:tabs>
                <w:tab w:val="left" w:pos="8080"/>
              </w:tabs>
              <w:jc w:val="center"/>
            </w:pPr>
            <w:r w:rsidRPr="00A80C97">
              <w:t>0</w:t>
            </w:r>
          </w:p>
        </w:tc>
      </w:tr>
      <w:tr w:rsidR="00DC734F" w:rsidRPr="00A80C97" w14:paraId="6329012B" w14:textId="77777777" w:rsidTr="005656B5">
        <w:tc>
          <w:tcPr>
            <w:tcW w:w="649" w:type="dxa"/>
            <w:shd w:val="clear" w:color="auto" w:fill="auto"/>
          </w:tcPr>
          <w:p w14:paraId="1980A5B1" w14:textId="77777777" w:rsidR="00DC734F" w:rsidRPr="00A80C97" w:rsidRDefault="00DC734F" w:rsidP="00FF1FEE">
            <w:pPr>
              <w:tabs>
                <w:tab w:val="left" w:pos="8080"/>
              </w:tabs>
              <w:jc w:val="center"/>
              <w:rPr>
                <w:b/>
              </w:rPr>
            </w:pPr>
            <w:r w:rsidRPr="00A80C97">
              <w:rPr>
                <w:b/>
              </w:rPr>
              <w:t>5</w:t>
            </w:r>
          </w:p>
        </w:tc>
        <w:tc>
          <w:tcPr>
            <w:tcW w:w="1777" w:type="dxa"/>
            <w:shd w:val="clear" w:color="auto" w:fill="auto"/>
          </w:tcPr>
          <w:p w14:paraId="776149A5" w14:textId="77777777" w:rsidR="00DC734F" w:rsidRPr="00A80C97" w:rsidRDefault="00DC734F" w:rsidP="00FF1FEE">
            <w:pPr>
              <w:tabs>
                <w:tab w:val="left" w:pos="8080"/>
              </w:tabs>
              <w:jc w:val="center"/>
            </w:pPr>
            <w:r w:rsidRPr="00A80C97">
              <w:t>Куликов Евгений Валентинович (избран 20.05.2022 и 19.05.2023)</w:t>
            </w:r>
          </w:p>
        </w:tc>
        <w:tc>
          <w:tcPr>
            <w:tcW w:w="1241" w:type="dxa"/>
            <w:shd w:val="clear" w:color="auto" w:fill="auto"/>
          </w:tcPr>
          <w:p w14:paraId="6A5330AE" w14:textId="77777777" w:rsidR="00DC734F" w:rsidRPr="00A80C97" w:rsidRDefault="00DC734F" w:rsidP="00FF1FEE">
            <w:pPr>
              <w:tabs>
                <w:tab w:val="left" w:pos="8080"/>
              </w:tabs>
              <w:jc w:val="center"/>
            </w:pPr>
            <w:r w:rsidRPr="00A80C97">
              <w:t>1983</w:t>
            </w:r>
          </w:p>
        </w:tc>
        <w:tc>
          <w:tcPr>
            <w:tcW w:w="1403" w:type="dxa"/>
            <w:shd w:val="clear" w:color="auto" w:fill="auto"/>
          </w:tcPr>
          <w:p w14:paraId="147F793A"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795A5CC4" w14:textId="77777777" w:rsidR="00DC734F" w:rsidRPr="00A80C97" w:rsidRDefault="00DC734F" w:rsidP="00FF1FEE">
            <w:pPr>
              <w:tabs>
                <w:tab w:val="left" w:pos="8080"/>
              </w:tabs>
              <w:jc w:val="center"/>
            </w:pPr>
            <w:r w:rsidRPr="00A80C97">
              <w:t>Главный эксперт управления корпоративных событий подконтрольных организаций Департамента корпоративного управления ПАО «РусГидро»</w:t>
            </w:r>
          </w:p>
        </w:tc>
        <w:tc>
          <w:tcPr>
            <w:tcW w:w="1544" w:type="dxa"/>
            <w:shd w:val="clear" w:color="auto" w:fill="auto"/>
          </w:tcPr>
          <w:p w14:paraId="1AA5BBF9" w14:textId="77777777" w:rsidR="00DC734F" w:rsidRPr="00A80C97" w:rsidRDefault="00DC734F" w:rsidP="00FF1FEE">
            <w:pPr>
              <w:tabs>
                <w:tab w:val="left" w:pos="8080"/>
              </w:tabs>
              <w:jc w:val="center"/>
            </w:pPr>
            <w:r w:rsidRPr="00A80C97">
              <w:t>0</w:t>
            </w:r>
          </w:p>
        </w:tc>
      </w:tr>
      <w:tr w:rsidR="00DC734F" w:rsidRPr="00A80C97" w14:paraId="13663367" w14:textId="77777777" w:rsidTr="005656B5">
        <w:tc>
          <w:tcPr>
            <w:tcW w:w="649" w:type="dxa"/>
            <w:shd w:val="clear" w:color="auto" w:fill="auto"/>
          </w:tcPr>
          <w:p w14:paraId="371EB3ED" w14:textId="77777777" w:rsidR="00DC734F" w:rsidRPr="00A80C97" w:rsidRDefault="00DC734F" w:rsidP="00FF1FEE">
            <w:pPr>
              <w:tabs>
                <w:tab w:val="left" w:pos="8080"/>
              </w:tabs>
              <w:jc w:val="center"/>
              <w:rPr>
                <w:b/>
              </w:rPr>
            </w:pPr>
            <w:r w:rsidRPr="00A80C97">
              <w:rPr>
                <w:b/>
              </w:rPr>
              <w:t>6</w:t>
            </w:r>
          </w:p>
        </w:tc>
        <w:tc>
          <w:tcPr>
            <w:tcW w:w="1777" w:type="dxa"/>
            <w:shd w:val="clear" w:color="auto" w:fill="auto"/>
          </w:tcPr>
          <w:p w14:paraId="2FE954C1" w14:textId="77777777" w:rsidR="00DC734F" w:rsidRPr="00A80C97" w:rsidRDefault="00DC734F" w:rsidP="00FF1FEE">
            <w:pPr>
              <w:tabs>
                <w:tab w:val="left" w:pos="8080"/>
              </w:tabs>
              <w:jc w:val="center"/>
            </w:pPr>
            <w:r w:rsidRPr="00A80C97">
              <w:t>Новгородцев Антон Юрьевич (избран 20.05.2022 и 19.05.2023)</w:t>
            </w:r>
          </w:p>
        </w:tc>
        <w:tc>
          <w:tcPr>
            <w:tcW w:w="1241" w:type="dxa"/>
            <w:shd w:val="clear" w:color="auto" w:fill="auto"/>
          </w:tcPr>
          <w:p w14:paraId="256538CC" w14:textId="77777777" w:rsidR="00DC734F" w:rsidRPr="00A80C97" w:rsidRDefault="00DC734F" w:rsidP="00FF1FEE">
            <w:pPr>
              <w:tabs>
                <w:tab w:val="left" w:pos="8080"/>
              </w:tabs>
              <w:jc w:val="center"/>
            </w:pPr>
            <w:r w:rsidRPr="00A80C97">
              <w:t>1984</w:t>
            </w:r>
          </w:p>
        </w:tc>
        <w:tc>
          <w:tcPr>
            <w:tcW w:w="1403" w:type="dxa"/>
            <w:shd w:val="clear" w:color="auto" w:fill="auto"/>
          </w:tcPr>
          <w:p w14:paraId="3740A4EE"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4604087D" w14:textId="77777777" w:rsidR="00DC734F" w:rsidRPr="00A80C97" w:rsidRDefault="00DC734F" w:rsidP="00FF1FEE">
            <w:pPr>
              <w:tabs>
                <w:tab w:val="left" w:pos="8080"/>
              </w:tabs>
              <w:jc w:val="center"/>
            </w:pPr>
            <w:r w:rsidRPr="00A80C97">
              <w:t>Начальник управления сопровождения корпоративных процессов Общества Департамента корпоративного управления ПАО «РусГидро»</w:t>
            </w:r>
          </w:p>
        </w:tc>
        <w:tc>
          <w:tcPr>
            <w:tcW w:w="1544" w:type="dxa"/>
            <w:shd w:val="clear" w:color="auto" w:fill="auto"/>
          </w:tcPr>
          <w:p w14:paraId="23C68EEF" w14:textId="77777777" w:rsidR="00DC734F" w:rsidRPr="00A80C97" w:rsidRDefault="00DC734F" w:rsidP="00FF1FEE">
            <w:pPr>
              <w:tabs>
                <w:tab w:val="left" w:pos="8080"/>
              </w:tabs>
              <w:jc w:val="center"/>
            </w:pPr>
            <w:r w:rsidRPr="00A80C97">
              <w:t>0</w:t>
            </w:r>
          </w:p>
        </w:tc>
      </w:tr>
      <w:tr w:rsidR="00DC734F" w:rsidRPr="00A80C97" w14:paraId="287161F7" w14:textId="77777777" w:rsidTr="005656B5">
        <w:tc>
          <w:tcPr>
            <w:tcW w:w="649" w:type="dxa"/>
            <w:shd w:val="clear" w:color="auto" w:fill="auto"/>
          </w:tcPr>
          <w:p w14:paraId="52CEC252" w14:textId="77777777" w:rsidR="00DC734F" w:rsidRPr="00A80C97" w:rsidRDefault="00DC734F" w:rsidP="00FF1FEE">
            <w:pPr>
              <w:tabs>
                <w:tab w:val="left" w:pos="8080"/>
              </w:tabs>
              <w:jc w:val="center"/>
              <w:rPr>
                <w:b/>
              </w:rPr>
            </w:pPr>
            <w:r w:rsidRPr="00A80C97">
              <w:rPr>
                <w:b/>
              </w:rPr>
              <w:t>7</w:t>
            </w:r>
          </w:p>
        </w:tc>
        <w:tc>
          <w:tcPr>
            <w:tcW w:w="1777" w:type="dxa"/>
            <w:shd w:val="clear" w:color="auto" w:fill="auto"/>
          </w:tcPr>
          <w:p w14:paraId="61019DB4" w14:textId="77777777" w:rsidR="00DC734F" w:rsidRPr="00A80C97" w:rsidRDefault="00DC734F" w:rsidP="00FF1FEE">
            <w:pPr>
              <w:tabs>
                <w:tab w:val="left" w:pos="8080"/>
              </w:tabs>
              <w:jc w:val="center"/>
            </w:pPr>
            <w:r w:rsidRPr="00A80C97">
              <w:t>Махотина Анна Николаевна (избран 19.05.2023)</w:t>
            </w:r>
          </w:p>
        </w:tc>
        <w:tc>
          <w:tcPr>
            <w:tcW w:w="1241" w:type="dxa"/>
            <w:shd w:val="clear" w:color="auto" w:fill="auto"/>
          </w:tcPr>
          <w:p w14:paraId="160BDB09" w14:textId="77777777" w:rsidR="00DC734F" w:rsidRPr="00A80C97" w:rsidRDefault="00DC734F" w:rsidP="00FF1FEE">
            <w:pPr>
              <w:tabs>
                <w:tab w:val="left" w:pos="8080"/>
              </w:tabs>
              <w:jc w:val="center"/>
            </w:pPr>
            <w:r w:rsidRPr="00A80C97">
              <w:t>1983</w:t>
            </w:r>
          </w:p>
        </w:tc>
        <w:tc>
          <w:tcPr>
            <w:tcW w:w="1403" w:type="dxa"/>
            <w:shd w:val="clear" w:color="auto" w:fill="auto"/>
          </w:tcPr>
          <w:p w14:paraId="5FDE972C"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795A67F2" w14:textId="77777777" w:rsidR="00DC734F" w:rsidRPr="00A80C97" w:rsidRDefault="00DC734F" w:rsidP="00FF1FEE">
            <w:pPr>
              <w:tabs>
                <w:tab w:val="left" w:pos="8080"/>
              </w:tabs>
              <w:jc w:val="center"/>
            </w:pPr>
            <w:r w:rsidRPr="00A80C97">
              <w:t xml:space="preserve">Главный эксперт Управления заемного капитала Департамента корпоративных финансов ПАО «РусГидро»  </w:t>
            </w:r>
          </w:p>
        </w:tc>
        <w:tc>
          <w:tcPr>
            <w:tcW w:w="1544" w:type="dxa"/>
            <w:shd w:val="clear" w:color="auto" w:fill="auto"/>
          </w:tcPr>
          <w:p w14:paraId="1C529D83" w14:textId="77777777" w:rsidR="00DC734F" w:rsidRPr="00A80C97" w:rsidRDefault="00DC734F" w:rsidP="00FF1FEE">
            <w:pPr>
              <w:tabs>
                <w:tab w:val="left" w:pos="8080"/>
              </w:tabs>
              <w:jc w:val="center"/>
            </w:pPr>
            <w:r w:rsidRPr="00A80C97">
              <w:t>0</w:t>
            </w:r>
          </w:p>
        </w:tc>
      </w:tr>
      <w:tr w:rsidR="00DC734F" w:rsidRPr="00A80C97" w14:paraId="27F9038B" w14:textId="77777777" w:rsidTr="005656B5">
        <w:tc>
          <w:tcPr>
            <w:tcW w:w="649" w:type="dxa"/>
            <w:shd w:val="clear" w:color="auto" w:fill="auto"/>
          </w:tcPr>
          <w:p w14:paraId="20C7FD20" w14:textId="77777777" w:rsidR="00DC734F" w:rsidRPr="00A80C97" w:rsidRDefault="00DC734F" w:rsidP="00FF1FEE">
            <w:pPr>
              <w:tabs>
                <w:tab w:val="left" w:pos="8080"/>
              </w:tabs>
              <w:jc w:val="center"/>
              <w:rPr>
                <w:b/>
              </w:rPr>
            </w:pPr>
            <w:r w:rsidRPr="00A80C97">
              <w:rPr>
                <w:b/>
              </w:rPr>
              <w:t>8</w:t>
            </w:r>
          </w:p>
        </w:tc>
        <w:tc>
          <w:tcPr>
            <w:tcW w:w="1777" w:type="dxa"/>
            <w:shd w:val="clear" w:color="auto" w:fill="auto"/>
          </w:tcPr>
          <w:p w14:paraId="33467789" w14:textId="77777777" w:rsidR="00DC734F" w:rsidRPr="00A80C97" w:rsidRDefault="00DC734F" w:rsidP="00FF1FEE">
            <w:pPr>
              <w:tabs>
                <w:tab w:val="left" w:pos="8080"/>
              </w:tabs>
              <w:jc w:val="center"/>
            </w:pPr>
            <w:proofErr w:type="spellStart"/>
            <w:r w:rsidRPr="00A80C97">
              <w:t>Хардиков</w:t>
            </w:r>
            <w:proofErr w:type="spellEnd"/>
            <w:r w:rsidRPr="00A80C97">
              <w:t xml:space="preserve"> Михаил Юрьевич (избран 20.05.2022 и 19.05.2023)</w:t>
            </w:r>
          </w:p>
        </w:tc>
        <w:tc>
          <w:tcPr>
            <w:tcW w:w="1241" w:type="dxa"/>
            <w:shd w:val="clear" w:color="auto" w:fill="auto"/>
          </w:tcPr>
          <w:p w14:paraId="3164A47A" w14:textId="77777777" w:rsidR="00DC734F" w:rsidRPr="00A80C97" w:rsidRDefault="00DC734F" w:rsidP="00FF1FEE">
            <w:pPr>
              <w:tabs>
                <w:tab w:val="left" w:pos="8080"/>
              </w:tabs>
              <w:jc w:val="center"/>
            </w:pPr>
            <w:r w:rsidRPr="00A80C97">
              <w:t>1982</w:t>
            </w:r>
          </w:p>
        </w:tc>
        <w:tc>
          <w:tcPr>
            <w:tcW w:w="1403" w:type="dxa"/>
            <w:shd w:val="clear" w:color="auto" w:fill="auto"/>
          </w:tcPr>
          <w:p w14:paraId="7D06B0C3"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04B81DE2" w14:textId="77777777" w:rsidR="00DC734F" w:rsidRPr="00A80C97" w:rsidRDefault="00DC734F" w:rsidP="00FF1FEE">
            <w:pPr>
              <w:tabs>
                <w:tab w:val="left" w:pos="8080"/>
              </w:tabs>
              <w:jc w:val="center"/>
            </w:pPr>
            <w:r w:rsidRPr="00A80C97">
              <w:t>Генеральный директор АО «</w:t>
            </w:r>
            <w:proofErr w:type="spellStart"/>
            <w:r w:rsidRPr="00A80C97">
              <w:t>ЕвроСибЭнерго</w:t>
            </w:r>
            <w:proofErr w:type="spellEnd"/>
            <w:r w:rsidRPr="00A80C97">
              <w:t>»</w:t>
            </w:r>
          </w:p>
        </w:tc>
        <w:tc>
          <w:tcPr>
            <w:tcW w:w="1544" w:type="dxa"/>
            <w:shd w:val="clear" w:color="auto" w:fill="auto"/>
          </w:tcPr>
          <w:p w14:paraId="265F1017" w14:textId="77777777" w:rsidR="00DC734F" w:rsidRPr="00A80C97" w:rsidRDefault="00DC734F" w:rsidP="00FF1FEE">
            <w:pPr>
              <w:tabs>
                <w:tab w:val="left" w:pos="8080"/>
              </w:tabs>
              <w:jc w:val="center"/>
            </w:pPr>
            <w:r w:rsidRPr="00A80C97">
              <w:t>0</w:t>
            </w:r>
          </w:p>
        </w:tc>
      </w:tr>
      <w:tr w:rsidR="00DC734F" w:rsidRPr="00A80C97" w14:paraId="4D5AAE7A" w14:textId="77777777" w:rsidTr="005656B5">
        <w:tc>
          <w:tcPr>
            <w:tcW w:w="649" w:type="dxa"/>
            <w:shd w:val="clear" w:color="auto" w:fill="auto"/>
          </w:tcPr>
          <w:p w14:paraId="1709C663" w14:textId="77777777" w:rsidR="00DC734F" w:rsidRPr="00A80C97" w:rsidRDefault="00DC734F" w:rsidP="00FF1FEE">
            <w:pPr>
              <w:tabs>
                <w:tab w:val="left" w:pos="8080"/>
              </w:tabs>
              <w:jc w:val="center"/>
              <w:rPr>
                <w:b/>
              </w:rPr>
            </w:pPr>
            <w:r w:rsidRPr="00A80C97">
              <w:rPr>
                <w:b/>
              </w:rPr>
              <w:t>9</w:t>
            </w:r>
          </w:p>
        </w:tc>
        <w:tc>
          <w:tcPr>
            <w:tcW w:w="1777" w:type="dxa"/>
            <w:shd w:val="clear" w:color="auto" w:fill="auto"/>
          </w:tcPr>
          <w:p w14:paraId="6D0C841A" w14:textId="77777777" w:rsidR="00DC734F" w:rsidRPr="00A80C97" w:rsidRDefault="00DC734F" w:rsidP="00FF1FEE">
            <w:pPr>
              <w:tabs>
                <w:tab w:val="left" w:pos="8080"/>
              </w:tabs>
              <w:jc w:val="center"/>
            </w:pPr>
            <w:r w:rsidRPr="00A80C97">
              <w:t>Архипченко Александр Юрьевич</w:t>
            </w:r>
          </w:p>
          <w:p w14:paraId="1434C5DF" w14:textId="77777777" w:rsidR="00DC734F" w:rsidRPr="00A80C97" w:rsidRDefault="00DC734F" w:rsidP="00FF1FEE">
            <w:pPr>
              <w:tabs>
                <w:tab w:val="left" w:pos="8080"/>
              </w:tabs>
              <w:jc w:val="center"/>
            </w:pPr>
            <w:r w:rsidRPr="00A80C97">
              <w:lastRenderedPageBreak/>
              <w:t>(избран 20.05.2022 и 19.05.2023)</w:t>
            </w:r>
          </w:p>
        </w:tc>
        <w:tc>
          <w:tcPr>
            <w:tcW w:w="1241" w:type="dxa"/>
            <w:shd w:val="clear" w:color="auto" w:fill="auto"/>
          </w:tcPr>
          <w:p w14:paraId="4797A931" w14:textId="77777777" w:rsidR="00DC734F" w:rsidRPr="00A80C97" w:rsidRDefault="00DC734F" w:rsidP="00FF1FEE">
            <w:pPr>
              <w:tabs>
                <w:tab w:val="left" w:pos="8080"/>
              </w:tabs>
              <w:jc w:val="center"/>
            </w:pPr>
            <w:r w:rsidRPr="00A80C97">
              <w:lastRenderedPageBreak/>
              <w:t>1974</w:t>
            </w:r>
          </w:p>
        </w:tc>
        <w:tc>
          <w:tcPr>
            <w:tcW w:w="1403" w:type="dxa"/>
            <w:shd w:val="clear" w:color="auto" w:fill="auto"/>
          </w:tcPr>
          <w:p w14:paraId="2042AAF3" w14:textId="77777777" w:rsidR="00DC734F" w:rsidRPr="00A80C97" w:rsidRDefault="00DC734F" w:rsidP="00FF1FEE">
            <w:pPr>
              <w:tabs>
                <w:tab w:val="left" w:pos="8080"/>
              </w:tabs>
              <w:jc w:val="center"/>
            </w:pPr>
            <w:r w:rsidRPr="00A80C97">
              <w:t>высшее</w:t>
            </w:r>
          </w:p>
        </w:tc>
        <w:tc>
          <w:tcPr>
            <w:tcW w:w="2816" w:type="dxa"/>
            <w:shd w:val="clear" w:color="auto" w:fill="auto"/>
          </w:tcPr>
          <w:p w14:paraId="38A4E034" w14:textId="77777777" w:rsidR="00DC734F" w:rsidRPr="00A80C97" w:rsidRDefault="00DC734F" w:rsidP="00FF1FEE">
            <w:pPr>
              <w:tabs>
                <w:tab w:val="left" w:pos="8080"/>
              </w:tabs>
              <w:jc w:val="center"/>
            </w:pPr>
          </w:p>
          <w:p w14:paraId="283A0003" w14:textId="77777777" w:rsidR="00DC734F" w:rsidRPr="00A80C97" w:rsidRDefault="00DC734F" w:rsidP="00FF1FEE">
            <w:pPr>
              <w:tabs>
                <w:tab w:val="left" w:pos="8080"/>
              </w:tabs>
              <w:jc w:val="center"/>
            </w:pPr>
            <w:r w:rsidRPr="00A80C97">
              <w:t>Генеральный директор</w:t>
            </w:r>
          </w:p>
          <w:p w14:paraId="541F33C1" w14:textId="77777777" w:rsidR="00DC734F" w:rsidRPr="00A80C97" w:rsidRDefault="00774492" w:rsidP="00FF1FEE">
            <w:pPr>
              <w:tabs>
                <w:tab w:val="left" w:pos="8080"/>
              </w:tabs>
              <w:jc w:val="center"/>
            </w:pPr>
            <w:r w:rsidRPr="00A80C97">
              <w:t>ОО</w:t>
            </w:r>
            <w:r w:rsidR="00DC734F" w:rsidRPr="00A80C97">
              <w:t>О «МАРЭМ+»</w:t>
            </w:r>
          </w:p>
        </w:tc>
        <w:tc>
          <w:tcPr>
            <w:tcW w:w="1544" w:type="dxa"/>
            <w:shd w:val="clear" w:color="auto" w:fill="auto"/>
          </w:tcPr>
          <w:p w14:paraId="4C114396" w14:textId="77777777" w:rsidR="00DC734F" w:rsidRPr="00A80C97" w:rsidRDefault="00DC734F" w:rsidP="00FF1FEE">
            <w:pPr>
              <w:tabs>
                <w:tab w:val="left" w:pos="8080"/>
              </w:tabs>
              <w:jc w:val="center"/>
            </w:pPr>
            <w:r w:rsidRPr="00A80C97">
              <w:t>0</w:t>
            </w:r>
          </w:p>
        </w:tc>
      </w:tr>
    </w:tbl>
    <w:p w14:paraId="2AE4681F" w14:textId="77777777" w:rsidR="00DC734F" w:rsidRPr="00A80C97" w:rsidRDefault="00DC734F" w:rsidP="00FF1FEE">
      <w:pPr>
        <w:tabs>
          <w:tab w:val="left" w:pos="8080"/>
        </w:tabs>
        <w:jc w:val="both"/>
        <w:rPr>
          <w:b/>
        </w:rPr>
      </w:pPr>
    </w:p>
    <w:p w14:paraId="177B3306" w14:textId="77777777" w:rsidR="00DC734F" w:rsidRPr="00A80C97" w:rsidRDefault="00DC734F" w:rsidP="00FF1FEE">
      <w:pPr>
        <w:tabs>
          <w:tab w:val="left" w:pos="8080"/>
        </w:tabs>
        <w:jc w:val="both"/>
      </w:pPr>
      <w:r w:rsidRPr="00A80C97">
        <w:rPr>
          <w:b/>
        </w:rPr>
        <w:t xml:space="preserve">Сведения о членах Совета директоров Общества, входивших в состав Совета директоров до </w:t>
      </w:r>
      <w:r w:rsidRPr="00A80C97">
        <w:t>19.05.2023 года:</w:t>
      </w:r>
    </w:p>
    <w:p w14:paraId="6C6124C6" w14:textId="77777777" w:rsidR="00DC734F" w:rsidRPr="00A80C97" w:rsidRDefault="00DC734F" w:rsidP="00FF1FEE">
      <w:pPr>
        <w:tabs>
          <w:tab w:val="left" w:pos="8080"/>
        </w:tabs>
        <w:jc w:val="right"/>
        <w:rPr>
          <w:i/>
        </w:rPr>
      </w:pPr>
    </w:p>
    <w:p w14:paraId="65CCB797" w14:textId="77777777" w:rsidR="00DC734F" w:rsidRPr="00A80C97" w:rsidRDefault="001D21D2" w:rsidP="00FF1FEE">
      <w:pPr>
        <w:tabs>
          <w:tab w:val="left" w:pos="8080"/>
        </w:tabs>
        <w:jc w:val="right"/>
      </w:pPr>
      <w:r w:rsidRPr="00A80C97">
        <w:t xml:space="preserve">Таблица </w:t>
      </w:r>
      <w:r>
        <w:t>11.1.2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04"/>
        <w:gridCol w:w="1358"/>
        <w:gridCol w:w="1671"/>
        <w:gridCol w:w="2661"/>
        <w:gridCol w:w="2002"/>
      </w:tblGrid>
      <w:tr w:rsidR="00DC734F" w:rsidRPr="00A80C97" w14:paraId="7430E6F8" w14:textId="77777777" w:rsidTr="001D21D2">
        <w:tc>
          <w:tcPr>
            <w:tcW w:w="653" w:type="dxa"/>
            <w:shd w:val="clear" w:color="auto" w:fill="9CC2E5" w:themeFill="accent1" w:themeFillTint="99"/>
          </w:tcPr>
          <w:p w14:paraId="79ABF8D7" w14:textId="77777777" w:rsidR="00DC734F" w:rsidRPr="003022E1" w:rsidRDefault="00DC734F" w:rsidP="00FF1FEE">
            <w:pPr>
              <w:tabs>
                <w:tab w:val="left" w:pos="8080"/>
              </w:tabs>
              <w:jc w:val="center"/>
              <w:rPr>
                <w:b/>
              </w:rPr>
            </w:pPr>
            <w:r w:rsidRPr="003022E1">
              <w:rPr>
                <w:b/>
              </w:rPr>
              <w:t>№№</w:t>
            </w:r>
          </w:p>
        </w:tc>
        <w:tc>
          <w:tcPr>
            <w:tcW w:w="1807" w:type="dxa"/>
            <w:shd w:val="clear" w:color="auto" w:fill="9CC2E5" w:themeFill="accent1" w:themeFillTint="99"/>
          </w:tcPr>
          <w:p w14:paraId="557639E7" w14:textId="77777777" w:rsidR="00DC734F" w:rsidRPr="003022E1" w:rsidRDefault="00DC734F" w:rsidP="00FF1FEE">
            <w:pPr>
              <w:tabs>
                <w:tab w:val="left" w:pos="8080"/>
              </w:tabs>
              <w:jc w:val="center"/>
              <w:rPr>
                <w:b/>
              </w:rPr>
            </w:pPr>
            <w:r w:rsidRPr="003022E1">
              <w:rPr>
                <w:b/>
              </w:rPr>
              <w:t>Фамилия, имя, отчество</w:t>
            </w:r>
          </w:p>
        </w:tc>
        <w:tc>
          <w:tcPr>
            <w:tcW w:w="1127" w:type="dxa"/>
            <w:shd w:val="clear" w:color="auto" w:fill="9CC2E5" w:themeFill="accent1" w:themeFillTint="99"/>
          </w:tcPr>
          <w:p w14:paraId="33983F0A" w14:textId="77777777" w:rsidR="00DC734F" w:rsidRPr="003022E1" w:rsidRDefault="00DC734F" w:rsidP="00FF1FEE">
            <w:pPr>
              <w:tabs>
                <w:tab w:val="left" w:pos="8080"/>
              </w:tabs>
              <w:jc w:val="center"/>
              <w:rPr>
                <w:b/>
              </w:rPr>
            </w:pPr>
            <w:r w:rsidRPr="003022E1">
              <w:rPr>
                <w:b/>
              </w:rPr>
              <w:t>Год рождения:</w:t>
            </w:r>
          </w:p>
        </w:tc>
        <w:tc>
          <w:tcPr>
            <w:tcW w:w="1530" w:type="dxa"/>
            <w:shd w:val="clear" w:color="auto" w:fill="9CC2E5" w:themeFill="accent1" w:themeFillTint="99"/>
          </w:tcPr>
          <w:p w14:paraId="72B74097" w14:textId="77777777" w:rsidR="00DC734F" w:rsidRPr="003022E1" w:rsidRDefault="00DC734F" w:rsidP="00FF1FEE">
            <w:pPr>
              <w:tabs>
                <w:tab w:val="left" w:pos="8080"/>
              </w:tabs>
              <w:jc w:val="center"/>
              <w:rPr>
                <w:b/>
              </w:rPr>
            </w:pPr>
            <w:r w:rsidRPr="003022E1">
              <w:rPr>
                <w:b/>
              </w:rPr>
              <w:t>Сведения об образовании:</w:t>
            </w:r>
          </w:p>
          <w:p w14:paraId="7B35D883" w14:textId="77777777" w:rsidR="00DC734F" w:rsidRPr="003022E1" w:rsidRDefault="00DC734F" w:rsidP="00FF1FEE">
            <w:pPr>
              <w:tabs>
                <w:tab w:val="left" w:pos="8080"/>
              </w:tabs>
              <w:jc w:val="center"/>
              <w:rPr>
                <w:b/>
              </w:rPr>
            </w:pPr>
          </w:p>
        </w:tc>
        <w:tc>
          <w:tcPr>
            <w:tcW w:w="2769" w:type="dxa"/>
            <w:shd w:val="clear" w:color="auto" w:fill="9CC2E5" w:themeFill="accent1" w:themeFillTint="99"/>
          </w:tcPr>
          <w:p w14:paraId="5BC01CF0" w14:textId="77777777" w:rsidR="00DC734F" w:rsidRPr="003022E1" w:rsidRDefault="00DC734F" w:rsidP="00FF1FEE">
            <w:pPr>
              <w:tabs>
                <w:tab w:val="left" w:pos="8080"/>
              </w:tabs>
              <w:jc w:val="center"/>
              <w:rPr>
                <w:b/>
              </w:rPr>
            </w:pPr>
            <w:r w:rsidRPr="003022E1">
              <w:rPr>
                <w:b/>
              </w:rPr>
              <w:t>Наименование должности по основному месту работы:</w:t>
            </w:r>
          </w:p>
          <w:p w14:paraId="74230D0F" w14:textId="77777777" w:rsidR="00DC734F" w:rsidRPr="003022E1" w:rsidRDefault="00DC734F" w:rsidP="00FF1FEE">
            <w:pPr>
              <w:tabs>
                <w:tab w:val="left" w:pos="8080"/>
              </w:tabs>
              <w:jc w:val="center"/>
              <w:rPr>
                <w:b/>
              </w:rPr>
            </w:pPr>
          </w:p>
        </w:tc>
        <w:tc>
          <w:tcPr>
            <w:tcW w:w="1544" w:type="dxa"/>
            <w:shd w:val="clear" w:color="auto" w:fill="9CC2E5" w:themeFill="accent1" w:themeFillTint="99"/>
          </w:tcPr>
          <w:p w14:paraId="7FB8EB89" w14:textId="77777777" w:rsidR="00DC734F" w:rsidRPr="00A80C97" w:rsidRDefault="00DC734F" w:rsidP="00FF1FEE">
            <w:pPr>
              <w:tabs>
                <w:tab w:val="left" w:pos="8080"/>
              </w:tabs>
              <w:jc w:val="center"/>
              <w:rPr>
                <w:b/>
              </w:rPr>
            </w:pPr>
            <w:r w:rsidRPr="003022E1">
              <w:rPr>
                <w:b/>
              </w:rPr>
              <w:t>Доля в уставном капитале/ Доля принадлежащих лицу обыкновенных акций Общества: %</w:t>
            </w:r>
          </w:p>
        </w:tc>
      </w:tr>
      <w:tr w:rsidR="00DC734F" w:rsidRPr="00A80C97" w14:paraId="5B899B52" w14:textId="77777777" w:rsidTr="005656B5">
        <w:tc>
          <w:tcPr>
            <w:tcW w:w="9430" w:type="dxa"/>
            <w:gridSpan w:val="6"/>
            <w:shd w:val="clear" w:color="auto" w:fill="auto"/>
          </w:tcPr>
          <w:p w14:paraId="1319B035" w14:textId="77777777" w:rsidR="00DC734F" w:rsidRPr="00A80C97" w:rsidRDefault="00DC734F" w:rsidP="00FF1FEE">
            <w:pPr>
              <w:tabs>
                <w:tab w:val="left" w:pos="8080"/>
              </w:tabs>
              <w:rPr>
                <w:b/>
              </w:rPr>
            </w:pPr>
            <w:r w:rsidRPr="00A80C97">
              <w:rPr>
                <w:b/>
              </w:rPr>
              <w:t>Члены Совета директоров</w:t>
            </w:r>
          </w:p>
        </w:tc>
      </w:tr>
      <w:tr w:rsidR="00DC734F" w:rsidRPr="00A80C97" w14:paraId="2B8DE82C" w14:textId="77777777" w:rsidTr="005656B5">
        <w:tc>
          <w:tcPr>
            <w:tcW w:w="653" w:type="dxa"/>
            <w:shd w:val="clear" w:color="auto" w:fill="auto"/>
          </w:tcPr>
          <w:p w14:paraId="49189039" w14:textId="77777777" w:rsidR="00DC734F" w:rsidRPr="00A80C97" w:rsidRDefault="00DC734F" w:rsidP="00FF1FEE">
            <w:pPr>
              <w:tabs>
                <w:tab w:val="left" w:pos="8080"/>
              </w:tabs>
              <w:jc w:val="center"/>
              <w:rPr>
                <w:b/>
              </w:rPr>
            </w:pPr>
            <w:r w:rsidRPr="00A80C97">
              <w:rPr>
                <w:b/>
              </w:rPr>
              <w:t>1</w:t>
            </w:r>
          </w:p>
        </w:tc>
        <w:tc>
          <w:tcPr>
            <w:tcW w:w="1807" w:type="dxa"/>
            <w:shd w:val="clear" w:color="auto" w:fill="auto"/>
          </w:tcPr>
          <w:p w14:paraId="4E61C913" w14:textId="77777777" w:rsidR="00DC734F" w:rsidRPr="00A80C97" w:rsidRDefault="00DC734F" w:rsidP="00FF1FEE">
            <w:pPr>
              <w:tabs>
                <w:tab w:val="left" w:pos="8080"/>
              </w:tabs>
              <w:jc w:val="center"/>
            </w:pPr>
            <w:r w:rsidRPr="00A80C97">
              <w:t>Бобрик Мария Александровна (избран 20.05.2022)</w:t>
            </w:r>
          </w:p>
        </w:tc>
        <w:tc>
          <w:tcPr>
            <w:tcW w:w="1127" w:type="dxa"/>
            <w:shd w:val="clear" w:color="auto" w:fill="auto"/>
          </w:tcPr>
          <w:p w14:paraId="186BCD19" w14:textId="77777777" w:rsidR="00DC734F" w:rsidRPr="00A80C97" w:rsidRDefault="00DC734F" w:rsidP="00FF1FEE">
            <w:pPr>
              <w:tabs>
                <w:tab w:val="left" w:pos="8080"/>
              </w:tabs>
            </w:pPr>
          </w:p>
          <w:p w14:paraId="7AA800D6" w14:textId="77777777" w:rsidR="00DC734F" w:rsidRPr="00A80C97" w:rsidRDefault="00DC734F" w:rsidP="00FF1FEE">
            <w:pPr>
              <w:tabs>
                <w:tab w:val="left" w:pos="8080"/>
              </w:tabs>
              <w:jc w:val="center"/>
            </w:pPr>
            <w:r w:rsidRPr="00A80C97">
              <w:t>1985</w:t>
            </w:r>
          </w:p>
        </w:tc>
        <w:tc>
          <w:tcPr>
            <w:tcW w:w="1530" w:type="dxa"/>
            <w:shd w:val="clear" w:color="auto" w:fill="auto"/>
          </w:tcPr>
          <w:p w14:paraId="1A34F9E5" w14:textId="77777777" w:rsidR="00DC734F" w:rsidRPr="00A80C97" w:rsidRDefault="00DC734F" w:rsidP="00FF1FEE">
            <w:pPr>
              <w:tabs>
                <w:tab w:val="left" w:pos="8080"/>
              </w:tabs>
            </w:pPr>
            <w:r w:rsidRPr="00A80C97">
              <w:t>высшее</w:t>
            </w:r>
          </w:p>
        </w:tc>
        <w:tc>
          <w:tcPr>
            <w:tcW w:w="2769" w:type="dxa"/>
            <w:shd w:val="clear" w:color="auto" w:fill="auto"/>
          </w:tcPr>
          <w:p w14:paraId="7D638C3F" w14:textId="77777777" w:rsidR="00DC734F" w:rsidRPr="00A80C97" w:rsidRDefault="00DC734F" w:rsidP="00FF1FEE">
            <w:pPr>
              <w:tabs>
                <w:tab w:val="left" w:pos="8080"/>
              </w:tabs>
            </w:pPr>
            <w:r w:rsidRPr="00A80C97">
              <w:t>Начальник Управления единого казначейства и контроля лимитов риска Департамента корпоративных финансов ПАО «РусГидро»</w:t>
            </w:r>
          </w:p>
        </w:tc>
        <w:tc>
          <w:tcPr>
            <w:tcW w:w="1544" w:type="dxa"/>
            <w:shd w:val="clear" w:color="auto" w:fill="auto"/>
          </w:tcPr>
          <w:p w14:paraId="6F0846B8" w14:textId="77777777" w:rsidR="00DC734F" w:rsidRPr="00A80C97" w:rsidRDefault="00DC734F" w:rsidP="00FF1FEE">
            <w:pPr>
              <w:tabs>
                <w:tab w:val="left" w:pos="8080"/>
              </w:tabs>
              <w:rPr>
                <w:b/>
              </w:rPr>
            </w:pPr>
          </w:p>
        </w:tc>
      </w:tr>
    </w:tbl>
    <w:p w14:paraId="7E10A60A" w14:textId="77777777" w:rsidR="00DC734F" w:rsidRPr="00A80C97" w:rsidRDefault="00DC734F" w:rsidP="00FF1FEE">
      <w:pPr>
        <w:tabs>
          <w:tab w:val="left" w:pos="8080"/>
        </w:tabs>
        <w:jc w:val="both"/>
      </w:pPr>
      <w:r w:rsidRPr="00A80C97">
        <w:t>* Место работы и должность члена Совета директоров указаны на момент избрания</w:t>
      </w:r>
    </w:p>
    <w:p w14:paraId="5FBEC777" w14:textId="77777777" w:rsidR="00DC734F" w:rsidRPr="00A80C97" w:rsidRDefault="00DC734F" w:rsidP="00FF1FEE">
      <w:pPr>
        <w:tabs>
          <w:tab w:val="left" w:pos="8080"/>
        </w:tabs>
        <w:jc w:val="both"/>
        <w:rPr>
          <w:b/>
        </w:rPr>
      </w:pPr>
    </w:p>
    <w:p w14:paraId="34F7078F" w14:textId="77777777" w:rsidR="00DC734F" w:rsidRPr="00A80C97" w:rsidRDefault="00DC734F" w:rsidP="00FF1FEE">
      <w:pPr>
        <w:tabs>
          <w:tab w:val="left" w:pos="8080"/>
        </w:tabs>
        <w:jc w:val="both"/>
        <w:rPr>
          <w:b/>
        </w:rPr>
      </w:pPr>
      <w:r w:rsidRPr="00A80C97">
        <w:rPr>
          <w:b/>
        </w:rPr>
        <w:t>Сделок по приобретению или отчуждению акций Общества членами Совета директоров в течение отчетного года не совершалось.</w:t>
      </w:r>
    </w:p>
    <w:p w14:paraId="03E9BEF0" w14:textId="77777777" w:rsidR="00194552" w:rsidRPr="00A80C97" w:rsidRDefault="00194552" w:rsidP="00FF1FEE">
      <w:pPr>
        <w:pStyle w:val="21"/>
        <w:tabs>
          <w:tab w:val="left" w:pos="8080"/>
        </w:tabs>
        <w:spacing w:before="240" w:after="120" w:line="228" w:lineRule="auto"/>
        <w:ind w:right="-6" w:firstLine="0"/>
        <w:rPr>
          <w:rFonts w:ascii="Times New Roman" w:hAnsi="Times New Roman"/>
          <w:b/>
          <w:bCs/>
          <w:color w:val="0070C0"/>
          <w:sz w:val="24"/>
          <w:szCs w:val="24"/>
        </w:rPr>
      </w:pPr>
      <w:r w:rsidRPr="00A80C97">
        <w:rPr>
          <w:rFonts w:ascii="Times New Roman" w:hAnsi="Times New Roman"/>
          <w:b/>
          <w:bCs/>
          <w:color w:val="0070C0"/>
          <w:sz w:val="24"/>
          <w:szCs w:val="24"/>
          <w:lang w:val="ru-RU"/>
        </w:rPr>
        <w:t>Отчет о работе Совета директоров</w:t>
      </w:r>
    </w:p>
    <w:p w14:paraId="394EA354" w14:textId="77777777" w:rsidR="0048623C" w:rsidRPr="00A80C97" w:rsidRDefault="0048623C" w:rsidP="00144385">
      <w:pPr>
        <w:tabs>
          <w:tab w:val="left" w:pos="8080"/>
        </w:tabs>
        <w:spacing w:after="120"/>
        <w:ind w:firstLine="709"/>
        <w:jc w:val="both"/>
      </w:pPr>
      <w:r w:rsidRPr="00A80C97">
        <w:t>В 2023 году проведено 12</w:t>
      </w:r>
      <w:r w:rsidRPr="00A80C97">
        <w:rPr>
          <w:i/>
          <w:color w:val="FF0000"/>
        </w:rPr>
        <w:t xml:space="preserve"> </w:t>
      </w:r>
      <w:r w:rsidRPr="00A80C97">
        <w:t>заседаний Совета директоров, на которых было рассмотрено 74 вопросов.</w:t>
      </w:r>
    </w:p>
    <w:p w14:paraId="18DC9274" w14:textId="77777777" w:rsidR="0048623C" w:rsidRPr="00613D77" w:rsidRDefault="0048623C" w:rsidP="00613D77">
      <w:pPr>
        <w:tabs>
          <w:tab w:val="left" w:pos="8080"/>
        </w:tabs>
        <w:jc w:val="both"/>
      </w:pPr>
      <w:r w:rsidRPr="00A80C97">
        <w:t>Персональное участие членов Совета директоров в заседаниях Совета директоров Общества в 2023 году:</w:t>
      </w:r>
    </w:p>
    <w:p w14:paraId="60EB23D0" w14:textId="77777777" w:rsidR="0048623C" w:rsidRPr="00A80C97" w:rsidRDefault="001D21D2" w:rsidP="00FF1FEE">
      <w:pPr>
        <w:tabs>
          <w:tab w:val="left" w:pos="8080"/>
        </w:tabs>
        <w:jc w:val="both"/>
        <w:rPr>
          <w:color w:val="FF0000"/>
        </w:rPr>
      </w:pPr>
      <w:r>
        <w:t xml:space="preserve">                                                                                                                                              </w:t>
      </w:r>
      <w:r w:rsidRPr="00A80C97">
        <w:t xml:space="preserve">Таблица </w:t>
      </w:r>
      <w:r>
        <w:t>11.1.3.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017"/>
        <w:gridCol w:w="2622"/>
        <w:gridCol w:w="2549"/>
      </w:tblGrid>
      <w:tr w:rsidR="0048623C" w:rsidRPr="00A80C97" w14:paraId="3402E50A" w14:textId="77777777" w:rsidTr="003022E1">
        <w:tc>
          <w:tcPr>
            <w:tcW w:w="494" w:type="pct"/>
            <w:shd w:val="clear" w:color="auto" w:fill="9CC2E5" w:themeFill="accent1" w:themeFillTint="99"/>
          </w:tcPr>
          <w:p w14:paraId="37C9BAD4" w14:textId="77777777" w:rsidR="0048623C" w:rsidRPr="003022E1" w:rsidRDefault="0048623C" w:rsidP="00FF1FEE">
            <w:pPr>
              <w:tabs>
                <w:tab w:val="left" w:pos="8080"/>
              </w:tabs>
              <w:jc w:val="center"/>
              <w:rPr>
                <w:b/>
              </w:rPr>
            </w:pPr>
            <w:r w:rsidRPr="003022E1">
              <w:rPr>
                <w:b/>
              </w:rPr>
              <w:t>№№</w:t>
            </w:r>
          </w:p>
        </w:tc>
        <w:tc>
          <w:tcPr>
            <w:tcW w:w="1970" w:type="pct"/>
            <w:shd w:val="clear" w:color="auto" w:fill="9CC2E5" w:themeFill="accent1" w:themeFillTint="99"/>
          </w:tcPr>
          <w:p w14:paraId="51112FCE" w14:textId="77777777" w:rsidR="0048623C" w:rsidRPr="003022E1" w:rsidRDefault="0048623C" w:rsidP="00FF1FEE">
            <w:pPr>
              <w:tabs>
                <w:tab w:val="left" w:pos="8080"/>
              </w:tabs>
              <w:jc w:val="center"/>
              <w:rPr>
                <w:b/>
              </w:rPr>
            </w:pPr>
            <w:r w:rsidRPr="003022E1">
              <w:rPr>
                <w:b/>
              </w:rPr>
              <w:t>Фамилия, имя, отчество</w:t>
            </w:r>
          </w:p>
        </w:tc>
        <w:tc>
          <w:tcPr>
            <w:tcW w:w="1286" w:type="pct"/>
            <w:shd w:val="clear" w:color="auto" w:fill="9CC2E5" w:themeFill="accent1" w:themeFillTint="99"/>
          </w:tcPr>
          <w:p w14:paraId="1B63D50B" w14:textId="77777777" w:rsidR="0048623C" w:rsidRPr="003022E1" w:rsidRDefault="0048623C" w:rsidP="00FF1FEE">
            <w:pPr>
              <w:tabs>
                <w:tab w:val="left" w:pos="8080"/>
              </w:tabs>
              <w:jc w:val="center"/>
              <w:rPr>
                <w:b/>
              </w:rPr>
            </w:pPr>
            <w:r w:rsidRPr="003022E1">
              <w:rPr>
                <w:b/>
              </w:rPr>
              <w:t xml:space="preserve">Всего заседаний/участие в заседаниях </w:t>
            </w:r>
          </w:p>
        </w:tc>
        <w:tc>
          <w:tcPr>
            <w:tcW w:w="1250" w:type="pct"/>
            <w:shd w:val="clear" w:color="auto" w:fill="9CC2E5" w:themeFill="accent1" w:themeFillTint="99"/>
          </w:tcPr>
          <w:p w14:paraId="5FF0CD5A" w14:textId="77777777" w:rsidR="0048623C" w:rsidRPr="003022E1" w:rsidRDefault="0048623C" w:rsidP="00FF1FEE">
            <w:pPr>
              <w:tabs>
                <w:tab w:val="left" w:pos="8080"/>
              </w:tabs>
              <w:jc w:val="center"/>
              <w:rPr>
                <w:b/>
              </w:rPr>
            </w:pPr>
            <w:r w:rsidRPr="003022E1">
              <w:rPr>
                <w:b/>
              </w:rPr>
              <w:t>% участия в заседаниях</w:t>
            </w:r>
          </w:p>
        </w:tc>
      </w:tr>
      <w:tr w:rsidR="0048623C" w:rsidRPr="00A80C97" w14:paraId="1721B4FD" w14:textId="77777777" w:rsidTr="00E6430E">
        <w:tc>
          <w:tcPr>
            <w:tcW w:w="494" w:type="pct"/>
            <w:shd w:val="clear" w:color="auto" w:fill="auto"/>
          </w:tcPr>
          <w:p w14:paraId="6E198753" w14:textId="77777777" w:rsidR="0048623C" w:rsidRPr="00A80C97" w:rsidRDefault="0048623C" w:rsidP="00FF1FEE">
            <w:pPr>
              <w:tabs>
                <w:tab w:val="left" w:pos="8080"/>
              </w:tabs>
              <w:jc w:val="both"/>
            </w:pPr>
            <w:r w:rsidRPr="00A80C97">
              <w:t>1</w:t>
            </w:r>
          </w:p>
        </w:tc>
        <w:tc>
          <w:tcPr>
            <w:tcW w:w="1970" w:type="pct"/>
            <w:shd w:val="clear" w:color="auto" w:fill="auto"/>
          </w:tcPr>
          <w:p w14:paraId="64695B0F" w14:textId="77777777" w:rsidR="0048623C" w:rsidRPr="00A80C97" w:rsidRDefault="0048623C" w:rsidP="00FF1FEE">
            <w:pPr>
              <w:tabs>
                <w:tab w:val="left" w:pos="8080"/>
              </w:tabs>
              <w:jc w:val="center"/>
            </w:pPr>
            <w:r w:rsidRPr="00A80C97">
              <w:t>Муравьев А.О.</w:t>
            </w:r>
          </w:p>
        </w:tc>
        <w:tc>
          <w:tcPr>
            <w:tcW w:w="1286" w:type="pct"/>
            <w:shd w:val="clear" w:color="auto" w:fill="auto"/>
          </w:tcPr>
          <w:p w14:paraId="38D73B78" w14:textId="77777777" w:rsidR="0048623C" w:rsidRPr="00A80C97" w:rsidRDefault="0048623C" w:rsidP="00FF1FEE">
            <w:pPr>
              <w:tabs>
                <w:tab w:val="left" w:pos="8080"/>
              </w:tabs>
              <w:jc w:val="center"/>
            </w:pPr>
            <w:r w:rsidRPr="00A80C97">
              <w:t>12/12</w:t>
            </w:r>
          </w:p>
        </w:tc>
        <w:tc>
          <w:tcPr>
            <w:tcW w:w="1250" w:type="pct"/>
            <w:shd w:val="clear" w:color="auto" w:fill="auto"/>
          </w:tcPr>
          <w:p w14:paraId="34114F73" w14:textId="77777777" w:rsidR="0048623C" w:rsidRPr="00A80C97" w:rsidRDefault="0048623C" w:rsidP="00FF1FEE">
            <w:pPr>
              <w:tabs>
                <w:tab w:val="left" w:pos="8080"/>
              </w:tabs>
              <w:jc w:val="center"/>
            </w:pPr>
            <w:r w:rsidRPr="00A80C97">
              <w:t>100%</w:t>
            </w:r>
          </w:p>
        </w:tc>
      </w:tr>
      <w:tr w:rsidR="0048623C" w:rsidRPr="00A80C97" w14:paraId="7B24B616" w14:textId="77777777" w:rsidTr="00E6430E">
        <w:tc>
          <w:tcPr>
            <w:tcW w:w="494" w:type="pct"/>
            <w:shd w:val="clear" w:color="auto" w:fill="auto"/>
          </w:tcPr>
          <w:p w14:paraId="032908F5" w14:textId="77777777" w:rsidR="0048623C" w:rsidRPr="00A80C97" w:rsidRDefault="0048623C" w:rsidP="00FF1FEE">
            <w:pPr>
              <w:tabs>
                <w:tab w:val="left" w:pos="8080"/>
              </w:tabs>
              <w:jc w:val="both"/>
            </w:pPr>
            <w:r w:rsidRPr="00A80C97">
              <w:t>2</w:t>
            </w:r>
          </w:p>
        </w:tc>
        <w:tc>
          <w:tcPr>
            <w:tcW w:w="1970" w:type="pct"/>
            <w:shd w:val="clear" w:color="auto" w:fill="auto"/>
          </w:tcPr>
          <w:p w14:paraId="58495793" w14:textId="77777777" w:rsidR="0048623C" w:rsidRPr="00A80C97" w:rsidRDefault="0048623C" w:rsidP="00FF1FEE">
            <w:pPr>
              <w:tabs>
                <w:tab w:val="left" w:pos="8080"/>
              </w:tabs>
              <w:jc w:val="center"/>
            </w:pPr>
            <w:r w:rsidRPr="00A80C97">
              <w:t>Архипченко А.Ю.</w:t>
            </w:r>
          </w:p>
        </w:tc>
        <w:tc>
          <w:tcPr>
            <w:tcW w:w="1286" w:type="pct"/>
            <w:shd w:val="clear" w:color="auto" w:fill="auto"/>
          </w:tcPr>
          <w:p w14:paraId="10B18191" w14:textId="77777777" w:rsidR="0048623C" w:rsidRPr="00A80C97" w:rsidRDefault="0048623C" w:rsidP="00FF1FEE">
            <w:pPr>
              <w:tabs>
                <w:tab w:val="left" w:pos="8080"/>
              </w:tabs>
              <w:jc w:val="center"/>
            </w:pPr>
            <w:r w:rsidRPr="00A80C97">
              <w:t>12/12</w:t>
            </w:r>
          </w:p>
        </w:tc>
        <w:tc>
          <w:tcPr>
            <w:tcW w:w="1250" w:type="pct"/>
            <w:shd w:val="clear" w:color="auto" w:fill="auto"/>
          </w:tcPr>
          <w:p w14:paraId="04C45605" w14:textId="77777777" w:rsidR="0048623C" w:rsidRPr="00A80C97" w:rsidRDefault="0048623C" w:rsidP="00FF1FEE">
            <w:pPr>
              <w:tabs>
                <w:tab w:val="left" w:pos="8080"/>
              </w:tabs>
              <w:jc w:val="center"/>
            </w:pPr>
            <w:r w:rsidRPr="00A80C97">
              <w:t>100%</w:t>
            </w:r>
          </w:p>
        </w:tc>
      </w:tr>
      <w:tr w:rsidR="0048623C" w:rsidRPr="00A80C97" w14:paraId="7CB04598" w14:textId="77777777" w:rsidTr="00E6430E">
        <w:tc>
          <w:tcPr>
            <w:tcW w:w="494" w:type="pct"/>
            <w:shd w:val="clear" w:color="auto" w:fill="auto"/>
          </w:tcPr>
          <w:p w14:paraId="4A6A53A4" w14:textId="77777777" w:rsidR="0048623C" w:rsidRPr="00A80C97" w:rsidRDefault="0048623C" w:rsidP="00FF1FEE">
            <w:pPr>
              <w:tabs>
                <w:tab w:val="left" w:pos="8080"/>
              </w:tabs>
              <w:jc w:val="both"/>
            </w:pPr>
            <w:r w:rsidRPr="00A80C97">
              <w:t>3</w:t>
            </w:r>
          </w:p>
        </w:tc>
        <w:tc>
          <w:tcPr>
            <w:tcW w:w="1970" w:type="pct"/>
            <w:shd w:val="clear" w:color="auto" w:fill="auto"/>
          </w:tcPr>
          <w:p w14:paraId="6C1798E9" w14:textId="77777777" w:rsidR="0048623C" w:rsidRPr="00A80C97" w:rsidRDefault="0048623C" w:rsidP="002330B4">
            <w:pPr>
              <w:tabs>
                <w:tab w:val="left" w:pos="8080"/>
              </w:tabs>
              <w:jc w:val="center"/>
            </w:pPr>
            <w:r w:rsidRPr="00A80C97">
              <w:t xml:space="preserve">Махотина </w:t>
            </w:r>
            <w:r w:rsidR="002330B4">
              <w:t>А.Н</w:t>
            </w:r>
            <w:r w:rsidRPr="00A80C97">
              <w:t>.</w:t>
            </w:r>
          </w:p>
        </w:tc>
        <w:tc>
          <w:tcPr>
            <w:tcW w:w="1286" w:type="pct"/>
            <w:shd w:val="clear" w:color="auto" w:fill="auto"/>
          </w:tcPr>
          <w:p w14:paraId="605216C8" w14:textId="77777777" w:rsidR="0048623C" w:rsidRPr="00A80C97" w:rsidRDefault="0048623C" w:rsidP="005E690F">
            <w:pPr>
              <w:tabs>
                <w:tab w:val="left" w:pos="8080"/>
              </w:tabs>
              <w:jc w:val="center"/>
            </w:pPr>
            <w:r w:rsidRPr="00A80C97">
              <w:t>12/</w:t>
            </w:r>
            <w:r w:rsidR="005E690F">
              <w:t>7</w:t>
            </w:r>
          </w:p>
        </w:tc>
        <w:tc>
          <w:tcPr>
            <w:tcW w:w="1250" w:type="pct"/>
            <w:shd w:val="clear" w:color="auto" w:fill="auto"/>
          </w:tcPr>
          <w:p w14:paraId="4840E57A" w14:textId="77777777" w:rsidR="0048623C" w:rsidRPr="00A80C97" w:rsidRDefault="005E690F" w:rsidP="00FF1FEE">
            <w:pPr>
              <w:tabs>
                <w:tab w:val="left" w:pos="8080"/>
              </w:tabs>
              <w:jc w:val="center"/>
            </w:pPr>
            <w:r>
              <w:t>59,3</w:t>
            </w:r>
            <w:r w:rsidR="0048623C" w:rsidRPr="00A80C97">
              <w:t>%</w:t>
            </w:r>
          </w:p>
        </w:tc>
      </w:tr>
      <w:tr w:rsidR="0048623C" w:rsidRPr="00A80C97" w14:paraId="0B88101A" w14:textId="77777777" w:rsidTr="00E6430E">
        <w:tc>
          <w:tcPr>
            <w:tcW w:w="494" w:type="pct"/>
            <w:shd w:val="clear" w:color="auto" w:fill="auto"/>
          </w:tcPr>
          <w:p w14:paraId="116AD4FA" w14:textId="77777777" w:rsidR="0048623C" w:rsidRPr="00A80C97" w:rsidRDefault="0048623C" w:rsidP="00FF1FEE">
            <w:pPr>
              <w:tabs>
                <w:tab w:val="left" w:pos="8080"/>
              </w:tabs>
              <w:jc w:val="both"/>
            </w:pPr>
            <w:r w:rsidRPr="00A80C97">
              <w:t>4</w:t>
            </w:r>
          </w:p>
        </w:tc>
        <w:tc>
          <w:tcPr>
            <w:tcW w:w="1970" w:type="pct"/>
            <w:shd w:val="clear" w:color="auto" w:fill="auto"/>
          </w:tcPr>
          <w:p w14:paraId="4A793EEE" w14:textId="77777777" w:rsidR="0048623C" w:rsidRPr="00A80C97" w:rsidRDefault="0048623C" w:rsidP="00FF1FEE">
            <w:pPr>
              <w:tabs>
                <w:tab w:val="left" w:pos="8080"/>
              </w:tabs>
              <w:jc w:val="center"/>
            </w:pPr>
            <w:r w:rsidRPr="00A80C97">
              <w:t>Бельченко А.Л.</w:t>
            </w:r>
          </w:p>
        </w:tc>
        <w:tc>
          <w:tcPr>
            <w:tcW w:w="1286" w:type="pct"/>
            <w:shd w:val="clear" w:color="auto" w:fill="auto"/>
          </w:tcPr>
          <w:p w14:paraId="28700E93" w14:textId="77777777" w:rsidR="0048623C" w:rsidRPr="00A80C97" w:rsidRDefault="0048623C" w:rsidP="00FF1FEE">
            <w:pPr>
              <w:tabs>
                <w:tab w:val="left" w:pos="8080"/>
              </w:tabs>
              <w:jc w:val="center"/>
            </w:pPr>
            <w:r w:rsidRPr="00A80C97">
              <w:t>12/12</w:t>
            </w:r>
          </w:p>
        </w:tc>
        <w:tc>
          <w:tcPr>
            <w:tcW w:w="1250" w:type="pct"/>
            <w:shd w:val="clear" w:color="auto" w:fill="auto"/>
          </w:tcPr>
          <w:p w14:paraId="6DEBD645" w14:textId="77777777" w:rsidR="0048623C" w:rsidRPr="00A80C97" w:rsidRDefault="0048623C" w:rsidP="00FF1FEE">
            <w:pPr>
              <w:tabs>
                <w:tab w:val="left" w:pos="8080"/>
              </w:tabs>
              <w:jc w:val="center"/>
            </w:pPr>
            <w:r w:rsidRPr="00A80C97">
              <w:t>100%</w:t>
            </w:r>
          </w:p>
        </w:tc>
      </w:tr>
      <w:tr w:rsidR="0048623C" w:rsidRPr="00A80C97" w14:paraId="5A1ACBDB" w14:textId="77777777" w:rsidTr="00E6430E">
        <w:tc>
          <w:tcPr>
            <w:tcW w:w="494" w:type="pct"/>
            <w:shd w:val="clear" w:color="auto" w:fill="auto"/>
          </w:tcPr>
          <w:p w14:paraId="7DDE72CF" w14:textId="77777777" w:rsidR="0048623C" w:rsidRPr="00A80C97" w:rsidRDefault="0048623C" w:rsidP="00FF1FEE">
            <w:pPr>
              <w:tabs>
                <w:tab w:val="left" w:pos="8080"/>
              </w:tabs>
              <w:jc w:val="both"/>
            </w:pPr>
            <w:r w:rsidRPr="00A80C97">
              <w:t>5</w:t>
            </w:r>
          </w:p>
        </w:tc>
        <w:tc>
          <w:tcPr>
            <w:tcW w:w="1970" w:type="pct"/>
            <w:shd w:val="clear" w:color="auto" w:fill="auto"/>
          </w:tcPr>
          <w:p w14:paraId="59E76655" w14:textId="77777777" w:rsidR="0048623C" w:rsidRPr="00A80C97" w:rsidRDefault="002330B4" w:rsidP="00FF1FEE">
            <w:pPr>
              <w:tabs>
                <w:tab w:val="left" w:pos="8080"/>
              </w:tabs>
              <w:jc w:val="center"/>
            </w:pPr>
            <w:r>
              <w:t>Куликов Е.В.</w:t>
            </w:r>
          </w:p>
        </w:tc>
        <w:tc>
          <w:tcPr>
            <w:tcW w:w="1286" w:type="pct"/>
            <w:shd w:val="clear" w:color="auto" w:fill="auto"/>
          </w:tcPr>
          <w:p w14:paraId="1D4DC3E4" w14:textId="77777777" w:rsidR="0048623C" w:rsidRPr="00A80C97" w:rsidRDefault="0048623C" w:rsidP="00FF1FEE">
            <w:pPr>
              <w:tabs>
                <w:tab w:val="left" w:pos="8080"/>
              </w:tabs>
              <w:jc w:val="center"/>
            </w:pPr>
            <w:r w:rsidRPr="00A80C97">
              <w:t>12/12</w:t>
            </w:r>
          </w:p>
        </w:tc>
        <w:tc>
          <w:tcPr>
            <w:tcW w:w="1250" w:type="pct"/>
            <w:shd w:val="clear" w:color="auto" w:fill="auto"/>
          </w:tcPr>
          <w:p w14:paraId="4B60C2B7" w14:textId="77777777" w:rsidR="0048623C" w:rsidRPr="00A80C97" w:rsidRDefault="0048623C" w:rsidP="00FF1FEE">
            <w:pPr>
              <w:tabs>
                <w:tab w:val="left" w:pos="8080"/>
              </w:tabs>
              <w:jc w:val="center"/>
            </w:pPr>
            <w:r w:rsidRPr="00A80C97">
              <w:t>100%</w:t>
            </w:r>
          </w:p>
        </w:tc>
      </w:tr>
      <w:tr w:rsidR="0048623C" w:rsidRPr="00A80C97" w14:paraId="049C7884" w14:textId="77777777" w:rsidTr="00E6430E">
        <w:tc>
          <w:tcPr>
            <w:tcW w:w="494" w:type="pct"/>
            <w:shd w:val="clear" w:color="auto" w:fill="auto"/>
          </w:tcPr>
          <w:p w14:paraId="510B878B" w14:textId="77777777" w:rsidR="0048623C" w:rsidRPr="00A80C97" w:rsidRDefault="0048623C" w:rsidP="00FF1FEE">
            <w:pPr>
              <w:tabs>
                <w:tab w:val="left" w:pos="8080"/>
              </w:tabs>
              <w:jc w:val="both"/>
            </w:pPr>
            <w:r w:rsidRPr="00A80C97">
              <w:t>6</w:t>
            </w:r>
          </w:p>
        </w:tc>
        <w:tc>
          <w:tcPr>
            <w:tcW w:w="1970" w:type="pct"/>
            <w:shd w:val="clear" w:color="auto" w:fill="auto"/>
          </w:tcPr>
          <w:p w14:paraId="425BCA6B" w14:textId="77777777" w:rsidR="0048623C" w:rsidRPr="00A80C97" w:rsidRDefault="0048623C" w:rsidP="00FF1FEE">
            <w:pPr>
              <w:tabs>
                <w:tab w:val="left" w:pos="8080"/>
              </w:tabs>
              <w:jc w:val="center"/>
            </w:pPr>
            <w:r w:rsidRPr="00A80C97">
              <w:t>Дьяченко О.В.</w:t>
            </w:r>
          </w:p>
        </w:tc>
        <w:tc>
          <w:tcPr>
            <w:tcW w:w="1286" w:type="pct"/>
            <w:shd w:val="clear" w:color="auto" w:fill="auto"/>
          </w:tcPr>
          <w:p w14:paraId="56714C6D" w14:textId="77777777" w:rsidR="0048623C" w:rsidRPr="00A80C97" w:rsidRDefault="0048623C" w:rsidP="00FF1FEE">
            <w:pPr>
              <w:tabs>
                <w:tab w:val="left" w:pos="8080"/>
              </w:tabs>
              <w:jc w:val="center"/>
            </w:pPr>
            <w:r w:rsidRPr="00A80C97">
              <w:t>12/12</w:t>
            </w:r>
          </w:p>
        </w:tc>
        <w:tc>
          <w:tcPr>
            <w:tcW w:w="1250" w:type="pct"/>
            <w:shd w:val="clear" w:color="auto" w:fill="auto"/>
          </w:tcPr>
          <w:p w14:paraId="538DDE78" w14:textId="77777777" w:rsidR="0048623C" w:rsidRPr="00A80C97" w:rsidRDefault="0048623C" w:rsidP="00FF1FEE">
            <w:pPr>
              <w:tabs>
                <w:tab w:val="left" w:pos="8080"/>
              </w:tabs>
              <w:jc w:val="center"/>
            </w:pPr>
            <w:r w:rsidRPr="00A80C97">
              <w:t>100%</w:t>
            </w:r>
          </w:p>
        </w:tc>
      </w:tr>
      <w:tr w:rsidR="0048623C" w:rsidRPr="00A80C97" w14:paraId="1D3005B7" w14:textId="77777777" w:rsidTr="00E6430E">
        <w:tc>
          <w:tcPr>
            <w:tcW w:w="494" w:type="pct"/>
            <w:shd w:val="clear" w:color="auto" w:fill="auto"/>
          </w:tcPr>
          <w:p w14:paraId="01C8080B" w14:textId="77777777" w:rsidR="0048623C" w:rsidRPr="00A80C97" w:rsidRDefault="0048623C" w:rsidP="00FF1FEE">
            <w:pPr>
              <w:tabs>
                <w:tab w:val="left" w:pos="8080"/>
              </w:tabs>
              <w:jc w:val="both"/>
            </w:pPr>
            <w:r w:rsidRPr="00A80C97">
              <w:t>7</w:t>
            </w:r>
          </w:p>
        </w:tc>
        <w:tc>
          <w:tcPr>
            <w:tcW w:w="1970" w:type="pct"/>
            <w:shd w:val="clear" w:color="auto" w:fill="auto"/>
          </w:tcPr>
          <w:p w14:paraId="71E9484A" w14:textId="77777777" w:rsidR="0048623C" w:rsidRPr="00A80C97" w:rsidRDefault="002330B4" w:rsidP="00FF1FEE">
            <w:pPr>
              <w:tabs>
                <w:tab w:val="left" w:pos="8080"/>
              </w:tabs>
              <w:jc w:val="center"/>
            </w:pPr>
            <w:r>
              <w:t>Новгородцев А.Ю.</w:t>
            </w:r>
          </w:p>
        </w:tc>
        <w:tc>
          <w:tcPr>
            <w:tcW w:w="1286" w:type="pct"/>
            <w:shd w:val="clear" w:color="auto" w:fill="auto"/>
          </w:tcPr>
          <w:p w14:paraId="1D8724DD" w14:textId="77777777" w:rsidR="0048623C" w:rsidRPr="00A80C97" w:rsidRDefault="0048623C" w:rsidP="00FF1FEE">
            <w:pPr>
              <w:tabs>
                <w:tab w:val="left" w:pos="8080"/>
              </w:tabs>
              <w:jc w:val="center"/>
            </w:pPr>
            <w:r w:rsidRPr="00A80C97">
              <w:t>12/12</w:t>
            </w:r>
          </w:p>
        </w:tc>
        <w:tc>
          <w:tcPr>
            <w:tcW w:w="1250" w:type="pct"/>
            <w:shd w:val="clear" w:color="auto" w:fill="auto"/>
          </w:tcPr>
          <w:p w14:paraId="649E04EE" w14:textId="77777777" w:rsidR="0048623C" w:rsidRPr="00A80C97" w:rsidRDefault="0048623C" w:rsidP="00FF1FEE">
            <w:pPr>
              <w:tabs>
                <w:tab w:val="left" w:pos="8080"/>
              </w:tabs>
              <w:jc w:val="center"/>
            </w:pPr>
            <w:r w:rsidRPr="00A80C97">
              <w:t>100%</w:t>
            </w:r>
          </w:p>
        </w:tc>
      </w:tr>
      <w:tr w:rsidR="0048623C" w:rsidRPr="00A80C97" w14:paraId="0DF428B2" w14:textId="77777777" w:rsidTr="00E6430E">
        <w:tc>
          <w:tcPr>
            <w:tcW w:w="494" w:type="pct"/>
            <w:shd w:val="clear" w:color="auto" w:fill="auto"/>
          </w:tcPr>
          <w:p w14:paraId="5657FC7E" w14:textId="77777777" w:rsidR="0048623C" w:rsidRPr="00A80C97" w:rsidRDefault="0048623C" w:rsidP="00FF1FEE">
            <w:pPr>
              <w:tabs>
                <w:tab w:val="left" w:pos="589"/>
                <w:tab w:val="left" w:pos="8080"/>
              </w:tabs>
              <w:jc w:val="both"/>
            </w:pPr>
            <w:r w:rsidRPr="00A80C97">
              <w:t>8</w:t>
            </w:r>
          </w:p>
        </w:tc>
        <w:tc>
          <w:tcPr>
            <w:tcW w:w="1970" w:type="pct"/>
            <w:shd w:val="clear" w:color="auto" w:fill="auto"/>
          </w:tcPr>
          <w:p w14:paraId="087E64C3" w14:textId="77777777" w:rsidR="0048623C" w:rsidRPr="00A80C97" w:rsidRDefault="0048623C" w:rsidP="00FF1FEE">
            <w:pPr>
              <w:tabs>
                <w:tab w:val="left" w:pos="8080"/>
              </w:tabs>
              <w:jc w:val="center"/>
            </w:pPr>
            <w:r w:rsidRPr="00A80C97">
              <w:t>Недотко В.В.</w:t>
            </w:r>
          </w:p>
        </w:tc>
        <w:tc>
          <w:tcPr>
            <w:tcW w:w="1286" w:type="pct"/>
            <w:shd w:val="clear" w:color="auto" w:fill="auto"/>
          </w:tcPr>
          <w:p w14:paraId="73EC5165" w14:textId="77777777" w:rsidR="0048623C" w:rsidRPr="00A80C97" w:rsidRDefault="0048623C" w:rsidP="00FF1FEE">
            <w:pPr>
              <w:tabs>
                <w:tab w:val="left" w:pos="8080"/>
              </w:tabs>
              <w:jc w:val="center"/>
            </w:pPr>
            <w:r w:rsidRPr="00A80C97">
              <w:t>12/12</w:t>
            </w:r>
          </w:p>
        </w:tc>
        <w:tc>
          <w:tcPr>
            <w:tcW w:w="1250" w:type="pct"/>
            <w:shd w:val="clear" w:color="auto" w:fill="auto"/>
          </w:tcPr>
          <w:p w14:paraId="4BFB979C" w14:textId="77777777" w:rsidR="0048623C" w:rsidRPr="00A80C97" w:rsidRDefault="0048623C" w:rsidP="00FF1FEE">
            <w:pPr>
              <w:tabs>
                <w:tab w:val="left" w:pos="8080"/>
              </w:tabs>
              <w:jc w:val="center"/>
            </w:pPr>
            <w:r w:rsidRPr="00A80C97">
              <w:t>100%</w:t>
            </w:r>
          </w:p>
        </w:tc>
      </w:tr>
      <w:tr w:rsidR="0048623C" w:rsidRPr="00A80C97" w14:paraId="3EB36539" w14:textId="77777777" w:rsidTr="00E6430E">
        <w:tc>
          <w:tcPr>
            <w:tcW w:w="494" w:type="pct"/>
            <w:shd w:val="clear" w:color="auto" w:fill="auto"/>
          </w:tcPr>
          <w:p w14:paraId="6AC9F327" w14:textId="77777777" w:rsidR="0048623C" w:rsidRPr="00A80C97" w:rsidRDefault="0048623C" w:rsidP="00FF1FEE">
            <w:pPr>
              <w:tabs>
                <w:tab w:val="left" w:pos="8080"/>
              </w:tabs>
              <w:jc w:val="both"/>
            </w:pPr>
            <w:r w:rsidRPr="00A80C97">
              <w:t>9</w:t>
            </w:r>
          </w:p>
        </w:tc>
        <w:tc>
          <w:tcPr>
            <w:tcW w:w="1970" w:type="pct"/>
            <w:shd w:val="clear" w:color="auto" w:fill="auto"/>
          </w:tcPr>
          <w:p w14:paraId="60820BBD" w14:textId="77777777" w:rsidR="0048623C" w:rsidRPr="00A80C97" w:rsidRDefault="0048623C" w:rsidP="00FF1FEE">
            <w:pPr>
              <w:tabs>
                <w:tab w:val="left" w:pos="8080"/>
              </w:tabs>
              <w:jc w:val="center"/>
            </w:pPr>
            <w:proofErr w:type="spellStart"/>
            <w:r w:rsidRPr="00A80C97">
              <w:t>Хардиков</w:t>
            </w:r>
            <w:proofErr w:type="spellEnd"/>
            <w:r w:rsidRPr="00A80C97">
              <w:t xml:space="preserve"> М.Ю.</w:t>
            </w:r>
          </w:p>
        </w:tc>
        <w:tc>
          <w:tcPr>
            <w:tcW w:w="1286" w:type="pct"/>
            <w:shd w:val="clear" w:color="auto" w:fill="auto"/>
          </w:tcPr>
          <w:p w14:paraId="78093324" w14:textId="77777777" w:rsidR="0048623C" w:rsidRPr="00A80C97" w:rsidRDefault="0048623C" w:rsidP="00FF1FEE">
            <w:pPr>
              <w:tabs>
                <w:tab w:val="left" w:pos="8080"/>
              </w:tabs>
              <w:jc w:val="center"/>
            </w:pPr>
            <w:r w:rsidRPr="00A80C97">
              <w:t>12/12</w:t>
            </w:r>
          </w:p>
        </w:tc>
        <w:tc>
          <w:tcPr>
            <w:tcW w:w="1250" w:type="pct"/>
            <w:shd w:val="clear" w:color="auto" w:fill="auto"/>
          </w:tcPr>
          <w:p w14:paraId="13FBD1FC" w14:textId="77777777" w:rsidR="0048623C" w:rsidRPr="00A80C97" w:rsidRDefault="0048623C" w:rsidP="00FF1FEE">
            <w:pPr>
              <w:tabs>
                <w:tab w:val="left" w:pos="8080"/>
              </w:tabs>
              <w:jc w:val="center"/>
            </w:pPr>
            <w:r w:rsidRPr="00A80C97">
              <w:t>100%</w:t>
            </w:r>
          </w:p>
        </w:tc>
      </w:tr>
      <w:tr w:rsidR="002330B4" w:rsidRPr="00A80C97" w14:paraId="32CE9D5C" w14:textId="77777777" w:rsidTr="00E6430E">
        <w:tc>
          <w:tcPr>
            <w:tcW w:w="494" w:type="pct"/>
            <w:shd w:val="clear" w:color="auto" w:fill="auto"/>
          </w:tcPr>
          <w:p w14:paraId="033F09C9" w14:textId="77777777" w:rsidR="002330B4" w:rsidRPr="00A80C97" w:rsidRDefault="002330B4" w:rsidP="00FF1FEE">
            <w:pPr>
              <w:tabs>
                <w:tab w:val="left" w:pos="8080"/>
              </w:tabs>
              <w:jc w:val="both"/>
            </w:pPr>
            <w:r>
              <w:t>10</w:t>
            </w:r>
          </w:p>
        </w:tc>
        <w:tc>
          <w:tcPr>
            <w:tcW w:w="1970" w:type="pct"/>
            <w:shd w:val="clear" w:color="auto" w:fill="auto"/>
          </w:tcPr>
          <w:p w14:paraId="246721D6" w14:textId="77777777" w:rsidR="002330B4" w:rsidRPr="00A80C97" w:rsidRDefault="002330B4" w:rsidP="00FF1FEE">
            <w:pPr>
              <w:tabs>
                <w:tab w:val="left" w:pos="8080"/>
              </w:tabs>
              <w:jc w:val="center"/>
            </w:pPr>
            <w:r>
              <w:t>Бобрик М.А.</w:t>
            </w:r>
          </w:p>
        </w:tc>
        <w:tc>
          <w:tcPr>
            <w:tcW w:w="1286" w:type="pct"/>
            <w:shd w:val="clear" w:color="auto" w:fill="auto"/>
          </w:tcPr>
          <w:p w14:paraId="2389E2F7" w14:textId="77777777" w:rsidR="002330B4" w:rsidRPr="00A80C97" w:rsidRDefault="002330B4" w:rsidP="00FF1FEE">
            <w:pPr>
              <w:tabs>
                <w:tab w:val="left" w:pos="8080"/>
              </w:tabs>
              <w:jc w:val="center"/>
            </w:pPr>
            <w:r>
              <w:t>12/</w:t>
            </w:r>
            <w:r w:rsidR="005E690F">
              <w:t>5</w:t>
            </w:r>
          </w:p>
        </w:tc>
        <w:tc>
          <w:tcPr>
            <w:tcW w:w="1250" w:type="pct"/>
            <w:shd w:val="clear" w:color="auto" w:fill="auto"/>
          </w:tcPr>
          <w:p w14:paraId="7BD4EE80" w14:textId="77777777" w:rsidR="002330B4" w:rsidRPr="00A80C97" w:rsidRDefault="005E690F" w:rsidP="005E690F">
            <w:pPr>
              <w:tabs>
                <w:tab w:val="left" w:pos="8080"/>
              </w:tabs>
              <w:jc w:val="center"/>
            </w:pPr>
            <w:r>
              <w:t>41,7</w:t>
            </w:r>
            <w:r w:rsidRPr="00A80C97">
              <w:t>%</w:t>
            </w:r>
          </w:p>
        </w:tc>
      </w:tr>
    </w:tbl>
    <w:p w14:paraId="3B77ABD0" w14:textId="77777777" w:rsidR="005656B5" w:rsidRPr="00A80C97" w:rsidRDefault="005656B5" w:rsidP="005E690F">
      <w:pPr>
        <w:tabs>
          <w:tab w:val="left" w:pos="8080"/>
        </w:tabs>
        <w:ind w:firstLine="709"/>
        <w:jc w:val="both"/>
      </w:pPr>
      <w:r w:rsidRPr="00A80C97">
        <w:t>Советом директоров Общества рассматривались отчеты о выполнении предусмотренных на 2023 год планов и программ, утверждались внутренние документы.</w:t>
      </w:r>
    </w:p>
    <w:p w14:paraId="790718C9" w14:textId="77777777" w:rsidR="005656B5" w:rsidRPr="00A80C97" w:rsidRDefault="005656B5" w:rsidP="005E690F">
      <w:pPr>
        <w:tabs>
          <w:tab w:val="left" w:pos="8080"/>
        </w:tabs>
        <w:jc w:val="both"/>
      </w:pPr>
      <w:r w:rsidRPr="00A80C97">
        <w:t>Так, на заседаниях Совета директоров утверждены следующие планы и программы Общества:</w:t>
      </w:r>
    </w:p>
    <w:p w14:paraId="204EC923" w14:textId="77777777" w:rsidR="005656B5" w:rsidRPr="00A80C97" w:rsidRDefault="00E6430E" w:rsidP="005E690F">
      <w:pPr>
        <w:tabs>
          <w:tab w:val="left" w:pos="8080"/>
        </w:tabs>
        <w:autoSpaceDE w:val="0"/>
        <w:autoSpaceDN w:val="0"/>
        <w:adjustRightInd w:val="0"/>
        <w:jc w:val="both"/>
        <w:rPr>
          <w:color w:val="000000"/>
        </w:rPr>
      </w:pPr>
      <w:r>
        <w:rPr>
          <w:color w:val="000000"/>
        </w:rPr>
        <w:t>-</w:t>
      </w:r>
      <w:r w:rsidR="005656B5" w:rsidRPr="00A80C97">
        <w:rPr>
          <w:color w:val="000000"/>
        </w:rPr>
        <w:t>Бизнес-план Общества</w:t>
      </w:r>
      <w:r w:rsidR="00FD7CD1" w:rsidRPr="00A80C97">
        <w:rPr>
          <w:color w:val="000000"/>
        </w:rPr>
        <w:t xml:space="preserve"> на 2024-2028</w:t>
      </w:r>
      <w:r w:rsidR="00B75DF4" w:rsidRPr="00A80C97">
        <w:rPr>
          <w:color w:val="000000"/>
        </w:rPr>
        <w:t xml:space="preserve"> годы;</w:t>
      </w:r>
      <w:r w:rsidR="00FD7CD1" w:rsidRPr="00A80C97">
        <w:rPr>
          <w:color w:val="000000"/>
        </w:rPr>
        <w:t xml:space="preserve"> </w:t>
      </w:r>
    </w:p>
    <w:p w14:paraId="09870FC5" w14:textId="77777777" w:rsidR="005656B5" w:rsidRPr="00E6430E" w:rsidRDefault="00E6430E" w:rsidP="005E690F">
      <w:pPr>
        <w:tabs>
          <w:tab w:val="left" w:pos="8080"/>
        </w:tabs>
        <w:autoSpaceDE w:val="0"/>
        <w:autoSpaceDN w:val="0"/>
        <w:adjustRightInd w:val="0"/>
        <w:jc w:val="both"/>
        <w:rPr>
          <w:color w:val="000000"/>
        </w:rPr>
      </w:pPr>
      <w:r>
        <w:rPr>
          <w:color w:val="000000"/>
        </w:rPr>
        <w:lastRenderedPageBreak/>
        <w:t>-</w:t>
      </w:r>
      <w:r w:rsidR="005656B5" w:rsidRPr="00E6430E">
        <w:rPr>
          <w:color w:val="000000"/>
        </w:rPr>
        <w:t xml:space="preserve">Программа страховой защиты; </w:t>
      </w:r>
    </w:p>
    <w:p w14:paraId="1D74BA0E" w14:textId="77777777" w:rsidR="005656B5" w:rsidRPr="00A80C97" w:rsidRDefault="00E6430E" w:rsidP="005E690F">
      <w:pPr>
        <w:tabs>
          <w:tab w:val="left" w:pos="8080"/>
        </w:tabs>
        <w:autoSpaceDE w:val="0"/>
        <w:autoSpaceDN w:val="0"/>
        <w:adjustRightInd w:val="0"/>
        <w:jc w:val="both"/>
        <w:rPr>
          <w:color w:val="000000"/>
        </w:rPr>
      </w:pPr>
      <w:r>
        <w:rPr>
          <w:color w:val="000000"/>
        </w:rPr>
        <w:t>-</w:t>
      </w:r>
      <w:r w:rsidR="005656B5" w:rsidRPr="00A80C97">
        <w:rPr>
          <w:color w:val="000000"/>
        </w:rPr>
        <w:t xml:space="preserve">Программа благотворительной и спонсорской деятельности; </w:t>
      </w:r>
    </w:p>
    <w:p w14:paraId="22127B7C" w14:textId="77777777" w:rsidR="005656B5" w:rsidRPr="00A80C97" w:rsidRDefault="00E6430E" w:rsidP="005E690F">
      <w:pPr>
        <w:tabs>
          <w:tab w:val="left" w:pos="8080"/>
        </w:tabs>
        <w:autoSpaceDE w:val="0"/>
        <w:autoSpaceDN w:val="0"/>
        <w:adjustRightInd w:val="0"/>
        <w:jc w:val="both"/>
        <w:rPr>
          <w:color w:val="000000"/>
        </w:rPr>
      </w:pPr>
      <w:r>
        <w:rPr>
          <w:color w:val="000000"/>
        </w:rPr>
        <w:t>-</w:t>
      </w:r>
      <w:r w:rsidR="005656B5" w:rsidRPr="00A80C97">
        <w:rPr>
          <w:color w:val="000000"/>
        </w:rPr>
        <w:t xml:space="preserve">Организационная структура ПАО «Красноярскэнергосбыт» в новой редакции. </w:t>
      </w:r>
    </w:p>
    <w:p w14:paraId="3A181A11" w14:textId="77777777" w:rsidR="005656B5" w:rsidRPr="00A80C97" w:rsidRDefault="005656B5" w:rsidP="005E690F">
      <w:pPr>
        <w:tabs>
          <w:tab w:val="left" w:pos="8080"/>
        </w:tabs>
        <w:autoSpaceDE w:val="0"/>
        <w:autoSpaceDN w:val="0"/>
        <w:adjustRightInd w:val="0"/>
        <w:jc w:val="both"/>
        <w:rPr>
          <w:color w:val="000000"/>
        </w:rPr>
      </w:pPr>
      <w:r w:rsidRPr="00A80C97">
        <w:rPr>
          <w:color w:val="000000"/>
        </w:rPr>
        <w:t xml:space="preserve">Утверждены следующие внутренние документы Общества: </w:t>
      </w:r>
    </w:p>
    <w:p w14:paraId="49ACC5BB" w14:textId="77777777" w:rsidR="000B32EE" w:rsidRPr="00A80C97" w:rsidRDefault="000B32EE" w:rsidP="005E690F">
      <w:pPr>
        <w:tabs>
          <w:tab w:val="left" w:pos="8080"/>
        </w:tabs>
        <w:autoSpaceDE w:val="0"/>
        <w:autoSpaceDN w:val="0"/>
        <w:adjustRightInd w:val="0"/>
        <w:jc w:val="both"/>
        <w:rPr>
          <w:color w:val="000000"/>
        </w:rPr>
      </w:pPr>
      <w:r w:rsidRPr="00A80C97">
        <w:rPr>
          <w:color w:val="000000"/>
        </w:rPr>
        <w:t>- Положение об организации страховой защиты Общества;</w:t>
      </w:r>
    </w:p>
    <w:p w14:paraId="042A82AF" w14:textId="77777777" w:rsidR="004768BA" w:rsidRPr="00A80C97" w:rsidRDefault="004768BA" w:rsidP="005E690F">
      <w:pPr>
        <w:tabs>
          <w:tab w:val="left" w:pos="8080"/>
        </w:tabs>
        <w:autoSpaceDE w:val="0"/>
        <w:autoSpaceDN w:val="0"/>
        <w:adjustRightInd w:val="0"/>
        <w:jc w:val="both"/>
        <w:rPr>
          <w:color w:val="000000"/>
        </w:rPr>
      </w:pPr>
      <w:r w:rsidRPr="00A80C97">
        <w:rPr>
          <w:color w:val="000000"/>
        </w:rPr>
        <w:t>-</w:t>
      </w:r>
      <w:r w:rsidR="0007634F" w:rsidRPr="00A80C97">
        <w:rPr>
          <w:color w:val="000000"/>
        </w:rPr>
        <w:t xml:space="preserve"> </w:t>
      </w:r>
      <w:r w:rsidRPr="00A80C97">
        <w:rPr>
          <w:color w:val="000000"/>
        </w:rPr>
        <w:t>Стандарт обслуживания клиентов Общества;</w:t>
      </w:r>
    </w:p>
    <w:p w14:paraId="6DE42EB1" w14:textId="77777777" w:rsidR="005656B5" w:rsidRPr="00A80C97" w:rsidRDefault="005656B5" w:rsidP="005E690F">
      <w:pPr>
        <w:tabs>
          <w:tab w:val="left" w:pos="8080"/>
        </w:tabs>
        <w:autoSpaceDE w:val="0"/>
        <w:autoSpaceDN w:val="0"/>
        <w:adjustRightInd w:val="0"/>
        <w:jc w:val="both"/>
        <w:rPr>
          <w:color w:val="000000"/>
        </w:rPr>
      </w:pPr>
      <w:r w:rsidRPr="00A80C97">
        <w:t>- Положение об управлении организационной структурой</w:t>
      </w:r>
      <w:r w:rsidRPr="00A80C97">
        <w:rPr>
          <w:color w:val="000000"/>
        </w:rPr>
        <w:t xml:space="preserve"> Общества;</w:t>
      </w:r>
    </w:p>
    <w:p w14:paraId="65E02234" w14:textId="77777777" w:rsidR="005656B5" w:rsidRPr="00A80C97" w:rsidRDefault="005656B5" w:rsidP="005E690F">
      <w:pPr>
        <w:tabs>
          <w:tab w:val="left" w:pos="8080"/>
        </w:tabs>
        <w:autoSpaceDE w:val="0"/>
        <w:autoSpaceDN w:val="0"/>
        <w:adjustRightInd w:val="0"/>
        <w:jc w:val="both"/>
        <w:rPr>
          <w:color w:val="000000"/>
        </w:rPr>
      </w:pPr>
      <w:r w:rsidRPr="00A80C97">
        <w:rPr>
          <w:color w:val="000000"/>
        </w:rPr>
        <w:t>- Положение о кредитной политике Общества;</w:t>
      </w:r>
    </w:p>
    <w:p w14:paraId="628CFFED" w14:textId="77777777" w:rsidR="005656B5" w:rsidRPr="00A80C97" w:rsidRDefault="005656B5" w:rsidP="005E690F">
      <w:pPr>
        <w:tabs>
          <w:tab w:val="left" w:pos="8080"/>
        </w:tabs>
        <w:autoSpaceDE w:val="0"/>
        <w:autoSpaceDN w:val="0"/>
        <w:adjustRightInd w:val="0"/>
        <w:jc w:val="both"/>
        <w:rPr>
          <w:color w:val="000000"/>
        </w:rPr>
      </w:pPr>
      <w:r w:rsidRPr="00A80C97">
        <w:rPr>
          <w:color w:val="000000"/>
        </w:rPr>
        <w:t>- Положение о финансовой политике Общества;</w:t>
      </w:r>
    </w:p>
    <w:p w14:paraId="56431B89" w14:textId="77777777" w:rsidR="005656B5" w:rsidRPr="00A80C97" w:rsidRDefault="005656B5" w:rsidP="005E690F">
      <w:pPr>
        <w:tabs>
          <w:tab w:val="left" w:pos="8080"/>
        </w:tabs>
        <w:autoSpaceDE w:val="0"/>
        <w:autoSpaceDN w:val="0"/>
        <w:adjustRightInd w:val="0"/>
        <w:jc w:val="both"/>
        <w:rPr>
          <w:color w:val="000000"/>
        </w:rPr>
      </w:pPr>
      <w:r w:rsidRPr="00A80C97">
        <w:rPr>
          <w:color w:val="000000"/>
        </w:rPr>
        <w:t>Общество присоединилось к следующим внутренним документам ПАО «РусГидро»:</w:t>
      </w:r>
    </w:p>
    <w:p w14:paraId="67843AF2" w14:textId="77777777" w:rsidR="00FD7CD1" w:rsidRPr="00A80C97" w:rsidRDefault="00FD7CD1" w:rsidP="005E690F">
      <w:pPr>
        <w:tabs>
          <w:tab w:val="left" w:pos="8080"/>
        </w:tabs>
        <w:autoSpaceDE w:val="0"/>
        <w:autoSpaceDN w:val="0"/>
        <w:adjustRightInd w:val="0"/>
        <w:jc w:val="both"/>
        <w:rPr>
          <w:color w:val="000000"/>
        </w:rPr>
      </w:pPr>
      <w:r w:rsidRPr="00A80C97">
        <w:rPr>
          <w:color w:val="000000"/>
        </w:rPr>
        <w:t>- Единому положению о проведении неконкурентной закупки в Группе РусГидро;</w:t>
      </w:r>
    </w:p>
    <w:p w14:paraId="56D6507F" w14:textId="77777777" w:rsidR="000B32EE" w:rsidRPr="00A80C97" w:rsidRDefault="000B32EE" w:rsidP="005E690F">
      <w:pPr>
        <w:tabs>
          <w:tab w:val="left" w:pos="8080"/>
        </w:tabs>
        <w:autoSpaceDE w:val="0"/>
        <w:autoSpaceDN w:val="0"/>
        <w:adjustRightInd w:val="0"/>
        <w:jc w:val="both"/>
        <w:rPr>
          <w:color w:val="000000"/>
        </w:rPr>
      </w:pPr>
      <w:r w:rsidRPr="00A80C97">
        <w:rPr>
          <w:color w:val="000000"/>
        </w:rPr>
        <w:t xml:space="preserve">- Порядку расчета ключевых показателей эффективности, функциональных ключевых показателей эффективности и показателей </w:t>
      </w:r>
      <w:proofErr w:type="spellStart"/>
      <w:r w:rsidRPr="00A80C97">
        <w:rPr>
          <w:color w:val="000000"/>
        </w:rPr>
        <w:t>депремирования</w:t>
      </w:r>
      <w:proofErr w:type="spellEnd"/>
      <w:r w:rsidRPr="00A80C97">
        <w:rPr>
          <w:color w:val="000000"/>
        </w:rPr>
        <w:t xml:space="preserve"> подконтрольных организаций ПАО «РусГидро»;</w:t>
      </w:r>
    </w:p>
    <w:p w14:paraId="76DAF844" w14:textId="77777777" w:rsidR="000B32EE" w:rsidRPr="00A80C97" w:rsidRDefault="000B32EE" w:rsidP="005E690F">
      <w:pPr>
        <w:tabs>
          <w:tab w:val="left" w:pos="8080"/>
        </w:tabs>
        <w:autoSpaceDE w:val="0"/>
        <w:autoSpaceDN w:val="0"/>
        <w:adjustRightInd w:val="0"/>
        <w:jc w:val="both"/>
        <w:rPr>
          <w:color w:val="000000"/>
        </w:rPr>
      </w:pPr>
      <w:r w:rsidRPr="00A80C97">
        <w:rPr>
          <w:color w:val="000000"/>
        </w:rPr>
        <w:t xml:space="preserve">- Единому положению </w:t>
      </w:r>
      <w:r w:rsidR="004768BA" w:rsidRPr="00A80C97">
        <w:rPr>
          <w:color w:val="000000"/>
        </w:rPr>
        <w:t>о порядке проведения аккредитации поставщиков продукции в Группе РусГидро;</w:t>
      </w:r>
    </w:p>
    <w:p w14:paraId="49734AA1" w14:textId="77777777" w:rsidR="004768BA" w:rsidRPr="00A80C97" w:rsidRDefault="004768BA" w:rsidP="005E690F">
      <w:pPr>
        <w:tabs>
          <w:tab w:val="left" w:pos="8080"/>
        </w:tabs>
        <w:autoSpaceDE w:val="0"/>
        <w:autoSpaceDN w:val="0"/>
        <w:adjustRightInd w:val="0"/>
        <w:jc w:val="both"/>
        <w:rPr>
          <w:color w:val="000000"/>
        </w:rPr>
      </w:pPr>
      <w:r w:rsidRPr="00A80C97">
        <w:rPr>
          <w:color w:val="000000"/>
        </w:rPr>
        <w:t>-</w:t>
      </w:r>
      <w:r w:rsidR="00DE5670">
        <w:rPr>
          <w:color w:val="000000"/>
        </w:rPr>
        <w:t xml:space="preserve"> </w:t>
      </w:r>
      <w:r w:rsidRPr="00A80C97">
        <w:rPr>
          <w:color w:val="000000"/>
        </w:rPr>
        <w:t>Положению об условиях оплаты труда должностных лиц руководящего состава подконтрольных организаций ПАО «РусГидро;</w:t>
      </w:r>
    </w:p>
    <w:p w14:paraId="6702DB20" w14:textId="77777777" w:rsidR="0007634F" w:rsidRPr="00A80C97" w:rsidRDefault="0007634F" w:rsidP="005E690F">
      <w:pPr>
        <w:tabs>
          <w:tab w:val="left" w:pos="8080"/>
        </w:tabs>
        <w:autoSpaceDE w:val="0"/>
        <w:autoSpaceDN w:val="0"/>
        <w:adjustRightInd w:val="0"/>
        <w:jc w:val="both"/>
      </w:pPr>
      <w:r w:rsidRPr="00A80C97">
        <w:rPr>
          <w:color w:val="000000"/>
        </w:rPr>
        <w:t>-</w:t>
      </w:r>
      <w:r w:rsidRPr="00A80C97">
        <w:rPr>
          <w:b/>
          <w:color w:val="0070C0"/>
        </w:rPr>
        <w:t xml:space="preserve"> </w:t>
      </w:r>
      <w:r w:rsidRPr="00A80C97">
        <w:t>Стандарту реализации транспортных средств организаций Группы РусГидро»;</w:t>
      </w:r>
    </w:p>
    <w:p w14:paraId="739D5641" w14:textId="3674E016" w:rsidR="0007634F" w:rsidRPr="00A80C97" w:rsidRDefault="00DE5670" w:rsidP="005E690F">
      <w:pPr>
        <w:tabs>
          <w:tab w:val="left" w:pos="8080"/>
        </w:tabs>
        <w:autoSpaceDE w:val="0"/>
        <w:autoSpaceDN w:val="0"/>
        <w:adjustRightInd w:val="0"/>
        <w:jc w:val="both"/>
      </w:pPr>
      <w:r>
        <w:t>- </w:t>
      </w:r>
      <w:r w:rsidR="0007634F" w:rsidRPr="00A80C97">
        <w:t>Стратегии цифровой трансформации Группы РусГидро на период 2022 – 2024 годов с</w:t>
      </w:r>
      <w:r w:rsidR="00D63AED">
        <w:t xml:space="preserve"> перспективой до 2030 года.</w:t>
      </w:r>
    </w:p>
    <w:p w14:paraId="7602F093" w14:textId="77777777" w:rsidR="0007634F" w:rsidRPr="00A80C97" w:rsidRDefault="0007634F" w:rsidP="005E690F">
      <w:pPr>
        <w:tabs>
          <w:tab w:val="left" w:pos="8080"/>
        </w:tabs>
        <w:autoSpaceDE w:val="0"/>
        <w:autoSpaceDN w:val="0"/>
        <w:adjustRightInd w:val="0"/>
        <w:jc w:val="both"/>
        <w:rPr>
          <w:color w:val="000000"/>
        </w:rPr>
      </w:pPr>
    </w:p>
    <w:p w14:paraId="69D42612" w14:textId="77777777" w:rsidR="0048623C" w:rsidRPr="0037743E" w:rsidRDefault="0048623C" w:rsidP="00FF1FEE">
      <w:pPr>
        <w:tabs>
          <w:tab w:val="left" w:pos="8080"/>
        </w:tabs>
        <w:rPr>
          <w:b/>
          <w:color w:val="2E74B5" w:themeColor="accent1" w:themeShade="BF"/>
        </w:rPr>
      </w:pPr>
      <w:r w:rsidRPr="0037743E">
        <w:rPr>
          <w:b/>
          <w:color w:val="2E74B5" w:themeColor="accent1" w:themeShade="BF"/>
        </w:rPr>
        <w:t>Единоличный исполнительный орган</w:t>
      </w:r>
    </w:p>
    <w:p w14:paraId="0AC56552" w14:textId="77777777" w:rsidR="0048623C" w:rsidRPr="00A80C97" w:rsidRDefault="0048623C" w:rsidP="00144385">
      <w:pPr>
        <w:tabs>
          <w:tab w:val="left" w:pos="8080"/>
        </w:tabs>
        <w:ind w:firstLine="709"/>
        <w:jc w:val="both"/>
      </w:pPr>
      <w:r w:rsidRPr="00A80C97">
        <w:t xml:space="preserve">В соответствии с решением годового Общего собрания акционеров от 04.06.2012 (Протокол от 06.06.2012 №13) функции единоличного исполнительного органа Общества переданы управляющей организации АО «ЭСК РусГидро». </w:t>
      </w:r>
    </w:p>
    <w:p w14:paraId="51CCBA07" w14:textId="77777777" w:rsidR="0037743E" w:rsidRPr="00A80C97" w:rsidRDefault="0048623C" w:rsidP="0037743E">
      <w:pPr>
        <w:tabs>
          <w:tab w:val="left" w:pos="8080"/>
        </w:tabs>
        <w:ind w:firstLine="709"/>
        <w:jc w:val="both"/>
      </w:pPr>
      <w:r w:rsidRPr="00A80C97">
        <w:t>01 декабря 2012г. между ПАО «Красноярскэнергосбыт» и АО «ЭСК РусГидро» заключен договор № 2-УК о передаче полномочий единоличного исполнительного органа</w:t>
      </w:r>
    </w:p>
    <w:p w14:paraId="36098412" w14:textId="77777777" w:rsidR="0037743E" w:rsidRDefault="0037743E" w:rsidP="00FF1FEE">
      <w:pPr>
        <w:tabs>
          <w:tab w:val="left" w:pos="8080"/>
        </w:tabs>
      </w:pPr>
    </w:p>
    <w:p w14:paraId="261C851A" w14:textId="77777777" w:rsidR="0048623C" w:rsidRPr="00A80C97" w:rsidRDefault="001D21D2" w:rsidP="00FF1FEE">
      <w:pPr>
        <w:tabs>
          <w:tab w:val="left" w:pos="8080"/>
        </w:tabs>
      </w:pPr>
      <w:r>
        <w:t xml:space="preserve">                                                                                                                                               </w:t>
      </w:r>
      <w:r w:rsidRPr="00A80C97">
        <w:t xml:space="preserve">Таблица </w:t>
      </w:r>
      <w:r>
        <w:t>11.1.4.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9"/>
        <w:gridCol w:w="5746"/>
      </w:tblGrid>
      <w:tr w:rsidR="0048623C" w:rsidRPr="00A80C97" w14:paraId="04C24246" w14:textId="77777777" w:rsidTr="003022E1">
        <w:tc>
          <w:tcPr>
            <w:tcW w:w="2182"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F2AF2C4" w14:textId="77777777" w:rsidR="0048623C" w:rsidRPr="00A80C97" w:rsidRDefault="0048623C" w:rsidP="00FF1FEE">
            <w:pPr>
              <w:tabs>
                <w:tab w:val="left" w:pos="8080"/>
              </w:tabs>
              <w:spacing w:line="256" w:lineRule="auto"/>
            </w:pPr>
            <w:r w:rsidRPr="00A80C97">
              <w:t xml:space="preserve">Наименование юридического лица – управляющей компании </w:t>
            </w:r>
          </w:p>
        </w:tc>
        <w:tc>
          <w:tcPr>
            <w:tcW w:w="2818" w:type="pct"/>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1DB00526" w14:textId="77777777" w:rsidR="0048623C" w:rsidRPr="00A80C97" w:rsidRDefault="0048623C" w:rsidP="00FF1FEE">
            <w:pPr>
              <w:tabs>
                <w:tab w:val="left" w:pos="8080"/>
              </w:tabs>
              <w:spacing w:line="256" w:lineRule="auto"/>
            </w:pPr>
            <w:r w:rsidRPr="00A80C97">
              <w:rPr>
                <w:bCs/>
              </w:rPr>
              <w:t>Акционерное общество «</w:t>
            </w:r>
            <w:proofErr w:type="spellStart"/>
            <w:r w:rsidRPr="00A80C97">
              <w:rPr>
                <w:bCs/>
              </w:rPr>
              <w:t>Энергосбытовая</w:t>
            </w:r>
            <w:proofErr w:type="spellEnd"/>
            <w:r w:rsidRPr="00A80C97">
              <w:rPr>
                <w:bCs/>
              </w:rPr>
              <w:t xml:space="preserve"> компания РусГидро»</w:t>
            </w:r>
          </w:p>
        </w:tc>
      </w:tr>
      <w:tr w:rsidR="0048623C" w:rsidRPr="00A80C97" w14:paraId="556AAB73" w14:textId="77777777" w:rsidTr="00E6430E">
        <w:tc>
          <w:tcPr>
            <w:tcW w:w="2182" w:type="pct"/>
            <w:tcBorders>
              <w:top w:val="single" w:sz="4" w:space="0" w:color="auto"/>
              <w:left w:val="single" w:sz="4" w:space="0" w:color="auto"/>
              <w:bottom w:val="single" w:sz="4" w:space="0" w:color="auto"/>
              <w:right w:val="single" w:sz="4" w:space="0" w:color="auto"/>
            </w:tcBorders>
            <w:hideMark/>
          </w:tcPr>
          <w:p w14:paraId="2B752523" w14:textId="77777777" w:rsidR="0048623C" w:rsidRPr="00A80C97" w:rsidRDefault="0048623C" w:rsidP="00FF1FEE">
            <w:pPr>
              <w:tabs>
                <w:tab w:val="left" w:pos="8080"/>
              </w:tabs>
              <w:spacing w:line="256" w:lineRule="auto"/>
            </w:pPr>
            <w:r w:rsidRPr="00A80C97">
              <w:t>Основной государственный регистрационный номер (ОГРН)/ (ИНН)</w:t>
            </w:r>
          </w:p>
        </w:tc>
        <w:tc>
          <w:tcPr>
            <w:tcW w:w="2818" w:type="pct"/>
            <w:tcBorders>
              <w:top w:val="single" w:sz="4" w:space="0" w:color="auto"/>
              <w:left w:val="single" w:sz="4" w:space="0" w:color="auto"/>
              <w:bottom w:val="single" w:sz="4" w:space="0" w:color="auto"/>
              <w:right w:val="single" w:sz="4" w:space="0" w:color="auto"/>
            </w:tcBorders>
            <w:hideMark/>
          </w:tcPr>
          <w:p w14:paraId="481E81E9" w14:textId="77777777" w:rsidR="0048623C" w:rsidRPr="00A80C97" w:rsidRDefault="0048623C" w:rsidP="00FF1FEE">
            <w:pPr>
              <w:tabs>
                <w:tab w:val="left" w:pos="8080"/>
              </w:tabs>
              <w:spacing w:line="256" w:lineRule="auto"/>
            </w:pPr>
            <w:r w:rsidRPr="00A80C97">
              <w:t>1089848039973/ 7804403972</w:t>
            </w:r>
          </w:p>
        </w:tc>
      </w:tr>
      <w:tr w:rsidR="0048623C" w:rsidRPr="00A80C97" w14:paraId="6F44EE23" w14:textId="77777777" w:rsidTr="00E6430E">
        <w:tc>
          <w:tcPr>
            <w:tcW w:w="2182" w:type="pct"/>
            <w:tcBorders>
              <w:top w:val="single" w:sz="4" w:space="0" w:color="auto"/>
              <w:left w:val="single" w:sz="4" w:space="0" w:color="auto"/>
              <w:bottom w:val="single" w:sz="4" w:space="0" w:color="auto"/>
              <w:right w:val="single" w:sz="4" w:space="0" w:color="auto"/>
            </w:tcBorders>
            <w:hideMark/>
          </w:tcPr>
          <w:p w14:paraId="78403284" w14:textId="77777777" w:rsidR="0048623C" w:rsidRPr="00A80C97" w:rsidRDefault="0048623C" w:rsidP="00FF1FEE">
            <w:pPr>
              <w:tabs>
                <w:tab w:val="left" w:pos="8080"/>
              </w:tabs>
              <w:spacing w:line="256" w:lineRule="auto"/>
            </w:pPr>
            <w:r w:rsidRPr="00A80C97">
              <w:t>Дата присвоения ОГРН</w:t>
            </w:r>
          </w:p>
        </w:tc>
        <w:tc>
          <w:tcPr>
            <w:tcW w:w="2818" w:type="pct"/>
            <w:tcBorders>
              <w:top w:val="single" w:sz="4" w:space="0" w:color="auto"/>
              <w:left w:val="single" w:sz="4" w:space="0" w:color="auto"/>
              <w:bottom w:val="single" w:sz="4" w:space="0" w:color="auto"/>
              <w:right w:val="single" w:sz="4" w:space="0" w:color="auto"/>
            </w:tcBorders>
            <w:hideMark/>
          </w:tcPr>
          <w:p w14:paraId="51DEE6B1" w14:textId="77777777" w:rsidR="0048623C" w:rsidRPr="00A80C97" w:rsidRDefault="0048623C" w:rsidP="00FF1FEE">
            <w:pPr>
              <w:tabs>
                <w:tab w:val="left" w:pos="8080"/>
              </w:tabs>
              <w:spacing w:line="256" w:lineRule="auto"/>
            </w:pPr>
            <w:r w:rsidRPr="00A80C97">
              <w:t>10 ноября 2008</w:t>
            </w:r>
          </w:p>
        </w:tc>
      </w:tr>
      <w:tr w:rsidR="0048623C" w:rsidRPr="00A80C97" w14:paraId="5443C20B" w14:textId="77777777" w:rsidTr="00E6430E">
        <w:tc>
          <w:tcPr>
            <w:tcW w:w="2182" w:type="pct"/>
            <w:tcBorders>
              <w:top w:val="single" w:sz="4" w:space="0" w:color="auto"/>
              <w:left w:val="single" w:sz="4" w:space="0" w:color="auto"/>
              <w:bottom w:val="single" w:sz="4" w:space="0" w:color="auto"/>
              <w:right w:val="single" w:sz="4" w:space="0" w:color="auto"/>
            </w:tcBorders>
            <w:hideMark/>
          </w:tcPr>
          <w:p w14:paraId="4270ACC0" w14:textId="77777777" w:rsidR="0048623C" w:rsidRPr="00A80C97" w:rsidRDefault="0048623C" w:rsidP="00FF1FEE">
            <w:pPr>
              <w:tabs>
                <w:tab w:val="left" w:pos="8080"/>
              </w:tabs>
              <w:spacing w:line="256" w:lineRule="auto"/>
            </w:pPr>
            <w:r w:rsidRPr="00A80C97">
              <w:t>Место нахождения</w:t>
            </w:r>
          </w:p>
        </w:tc>
        <w:tc>
          <w:tcPr>
            <w:tcW w:w="2818" w:type="pct"/>
            <w:tcBorders>
              <w:top w:val="single" w:sz="4" w:space="0" w:color="auto"/>
              <w:left w:val="single" w:sz="4" w:space="0" w:color="auto"/>
              <w:bottom w:val="single" w:sz="4" w:space="0" w:color="auto"/>
              <w:right w:val="single" w:sz="4" w:space="0" w:color="auto"/>
            </w:tcBorders>
            <w:hideMark/>
          </w:tcPr>
          <w:p w14:paraId="77A01B49" w14:textId="77777777" w:rsidR="0048623C" w:rsidRPr="00A80C97" w:rsidRDefault="0048623C" w:rsidP="00FF1FEE">
            <w:pPr>
              <w:tabs>
                <w:tab w:val="left" w:pos="8080"/>
              </w:tabs>
              <w:spacing w:line="256" w:lineRule="auto"/>
            </w:pPr>
            <w:r w:rsidRPr="00A80C97">
              <w:t>117393, г. Москва, Архитектора Власова, 51, каб.46</w:t>
            </w:r>
          </w:p>
        </w:tc>
      </w:tr>
    </w:tbl>
    <w:p w14:paraId="46780A05" w14:textId="77777777" w:rsidR="0048623C" w:rsidRPr="00A80C97" w:rsidRDefault="0048623C" w:rsidP="00FF1FEE">
      <w:pPr>
        <w:tabs>
          <w:tab w:val="left" w:pos="8080"/>
        </w:tabs>
        <w:jc w:val="both"/>
      </w:pPr>
    </w:p>
    <w:p w14:paraId="06253C7C" w14:textId="77777777" w:rsidR="0048623C" w:rsidRPr="00A80C97" w:rsidRDefault="0048623C" w:rsidP="00FF1FEE">
      <w:pPr>
        <w:tabs>
          <w:tab w:val="left" w:pos="8080"/>
        </w:tabs>
        <w:jc w:val="both"/>
      </w:pPr>
      <w:r w:rsidRPr="00A80C97">
        <w:rPr>
          <w:b/>
        </w:rPr>
        <w:t>Данные представителя управляющей орга</w:t>
      </w:r>
      <w:r w:rsidR="00E6430E">
        <w:rPr>
          <w:b/>
        </w:rPr>
        <w:t>низации, уполномоченного</w:t>
      </w:r>
      <w:r w:rsidRPr="00A80C97">
        <w:rPr>
          <w:b/>
        </w:rPr>
        <w:t xml:space="preserve"> на осуществление текущего управления юридическим лицом:</w:t>
      </w:r>
      <w:r w:rsidRPr="00A80C97">
        <w:t xml:space="preserve"> </w:t>
      </w:r>
    </w:p>
    <w:p w14:paraId="5D8E0C47" w14:textId="77777777" w:rsidR="0048623C" w:rsidRPr="00A80C97" w:rsidRDefault="001D21D2" w:rsidP="00FF1FEE">
      <w:pPr>
        <w:tabs>
          <w:tab w:val="left" w:pos="8080"/>
        </w:tabs>
        <w:jc w:val="both"/>
      </w:pPr>
      <w:r>
        <w:t xml:space="preserve">                                                                                                                                               </w:t>
      </w:r>
      <w:r w:rsidRPr="00A80C97">
        <w:t xml:space="preserve">Таблица </w:t>
      </w:r>
      <w:r>
        <w:t>11.1.5.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5171"/>
      </w:tblGrid>
      <w:tr w:rsidR="0048623C" w:rsidRPr="00A80C97" w14:paraId="3B42181D" w14:textId="77777777" w:rsidTr="00A67EF2">
        <w:tc>
          <w:tcPr>
            <w:tcW w:w="5000"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D79F894" w14:textId="77777777" w:rsidR="0048623C" w:rsidRPr="00A80C97" w:rsidRDefault="0048623C" w:rsidP="00FF1FEE">
            <w:pPr>
              <w:tabs>
                <w:tab w:val="left" w:pos="8080"/>
              </w:tabs>
              <w:spacing w:line="256" w:lineRule="auto"/>
              <w:jc w:val="both"/>
              <w:rPr>
                <w:b/>
              </w:rPr>
            </w:pPr>
            <w:r w:rsidRPr="00A80C97">
              <w:rPr>
                <w:b/>
              </w:rPr>
              <w:t>Ф.</w:t>
            </w:r>
            <w:r w:rsidRPr="00A67EF2">
              <w:rPr>
                <w:b/>
                <w:shd w:val="clear" w:color="auto" w:fill="9CC2E5" w:themeFill="accent1" w:themeFillTint="99"/>
              </w:rPr>
              <w:t>И.О. Кимерин Владимир Анатольевич</w:t>
            </w:r>
          </w:p>
        </w:tc>
      </w:tr>
      <w:tr w:rsidR="0048623C" w:rsidRPr="00A80C97" w14:paraId="2E1A9D6D" w14:textId="77777777" w:rsidTr="00E6430E">
        <w:tc>
          <w:tcPr>
            <w:tcW w:w="2464" w:type="pct"/>
            <w:tcBorders>
              <w:top w:val="single" w:sz="4" w:space="0" w:color="auto"/>
              <w:left w:val="single" w:sz="4" w:space="0" w:color="auto"/>
              <w:bottom w:val="single" w:sz="4" w:space="0" w:color="auto"/>
              <w:right w:val="single" w:sz="4" w:space="0" w:color="auto"/>
            </w:tcBorders>
            <w:hideMark/>
          </w:tcPr>
          <w:p w14:paraId="71A3DBE9" w14:textId="77777777" w:rsidR="0048623C" w:rsidRPr="00A80C97" w:rsidRDefault="0048623C" w:rsidP="00FF1FEE">
            <w:pPr>
              <w:tabs>
                <w:tab w:val="left" w:pos="8080"/>
              </w:tabs>
              <w:spacing w:line="256" w:lineRule="auto"/>
              <w:jc w:val="both"/>
            </w:pPr>
            <w:r w:rsidRPr="00A80C97">
              <w:t xml:space="preserve">Год рождения </w:t>
            </w:r>
          </w:p>
        </w:tc>
        <w:tc>
          <w:tcPr>
            <w:tcW w:w="2536" w:type="pct"/>
            <w:tcBorders>
              <w:top w:val="single" w:sz="4" w:space="0" w:color="auto"/>
              <w:left w:val="single" w:sz="4" w:space="0" w:color="auto"/>
              <w:bottom w:val="single" w:sz="4" w:space="0" w:color="auto"/>
              <w:right w:val="single" w:sz="4" w:space="0" w:color="auto"/>
            </w:tcBorders>
            <w:hideMark/>
          </w:tcPr>
          <w:p w14:paraId="36386F82" w14:textId="77777777" w:rsidR="0048623C" w:rsidRPr="00A80C97" w:rsidRDefault="0048623C" w:rsidP="00FF1FEE">
            <w:pPr>
              <w:tabs>
                <w:tab w:val="left" w:pos="8080"/>
              </w:tabs>
              <w:spacing w:line="256" w:lineRule="auto"/>
              <w:jc w:val="both"/>
            </w:pPr>
            <w:r w:rsidRPr="00A80C97">
              <w:t>1963</w:t>
            </w:r>
          </w:p>
        </w:tc>
      </w:tr>
      <w:tr w:rsidR="0048623C" w:rsidRPr="00A80C97" w14:paraId="0DAE4F25" w14:textId="77777777" w:rsidTr="00E6430E">
        <w:tc>
          <w:tcPr>
            <w:tcW w:w="2464" w:type="pct"/>
            <w:tcBorders>
              <w:top w:val="single" w:sz="4" w:space="0" w:color="auto"/>
              <w:left w:val="single" w:sz="4" w:space="0" w:color="auto"/>
              <w:bottom w:val="single" w:sz="4" w:space="0" w:color="auto"/>
              <w:right w:val="single" w:sz="4" w:space="0" w:color="auto"/>
            </w:tcBorders>
            <w:hideMark/>
          </w:tcPr>
          <w:p w14:paraId="4E163836" w14:textId="77777777" w:rsidR="0048623C" w:rsidRPr="00A80C97" w:rsidRDefault="0048623C" w:rsidP="00FF1FEE">
            <w:pPr>
              <w:tabs>
                <w:tab w:val="left" w:pos="8080"/>
              </w:tabs>
              <w:spacing w:line="256" w:lineRule="auto"/>
              <w:jc w:val="both"/>
            </w:pPr>
            <w:r w:rsidRPr="00A80C97">
              <w:t>Образование</w:t>
            </w:r>
          </w:p>
        </w:tc>
        <w:tc>
          <w:tcPr>
            <w:tcW w:w="2536" w:type="pct"/>
            <w:tcBorders>
              <w:top w:val="single" w:sz="4" w:space="0" w:color="auto"/>
              <w:left w:val="single" w:sz="4" w:space="0" w:color="auto"/>
              <w:bottom w:val="single" w:sz="4" w:space="0" w:color="auto"/>
              <w:right w:val="single" w:sz="4" w:space="0" w:color="auto"/>
            </w:tcBorders>
            <w:hideMark/>
          </w:tcPr>
          <w:p w14:paraId="457752BF" w14:textId="77777777" w:rsidR="0048623C" w:rsidRPr="00A80C97" w:rsidRDefault="0048623C" w:rsidP="00FF1FEE">
            <w:pPr>
              <w:tabs>
                <w:tab w:val="left" w:pos="8080"/>
              </w:tabs>
              <w:spacing w:line="256" w:lineRule="auto"/>
              <w:jc w:val="both"/>
            </w:pPr>
            <w:r w:rsidRPr="00A80C97">
              <w:t xml:space="preserve">Высшее </w:t>
            </w:r>
          </w:p>
        </w:tc>
      </w:tr>
      <w:tr w:rsidR="0048623C" w:rsidRPr="00A80C97" w14:paraId="6C4DABF8" w14:textId="77777777" w:rsidTr="00E6430E">
        <w:tc>
          <w:tcPr>
            <w:tcW w:w="2464" w:type="pct"/>
            <w:tcBorders>
              <w:top w:val="single" w:sz="4" w:space="0" w:color="auto"/>
              <w:left w:val="single" w:sz="4" w:space="0" w:color="auto"/>
              <w:bottom w:val="single" w:sz="4" w:space="0" w:color="auto"/>
              <w:right w:val="single" w:sz="4" w:space="0" w:color="auto"/>
            </w:tcBorders>
            <w:hideMark/>
          </w:tcPr>
          <w:p w14:paraId="731EE52D" w14:textId="77777777" w:rsidR="0048623C" w:rsidRPr="00A80C97" w:rsidRDefault="0048623C" w:rsidP="00FF1FEE">
            <w:pPr>
              <w:tabs>
                <w:tab w:val="left" w:pos="8080"/>
              </w:tabs>
              <w:spacing w:line="256" w:lineRule="auto"/>
              <w:jc w:val="both"/>
            </w:pPr>
            <w:r w:rsidRPr="00A80C97">
              <w:t>Место работы Должность</w:t>
            </w:r>
          </w:p>
        </w:tc>
        <w:tc>
          <w:tcPr>
            <w:tcW w:w="2536" w:type="pct"/>
            <w:tcBorders>
              <w:top w:val="single" w:sz="4" w:space="0" w:color="auto"/>
              <w:left w:val="single" w:sz="4" w:space="0" w:color="auto"/>
              <w:bottom w:val="single" w:sz="4" w:space="0" w:color="auto"/>
              <w:right w:val="single" w:sz="4" w:space="0" w:color="auto"/>
            </w:tcBorders>
            <w:hideMark/>
          </w:tcPr>
          <w:p w14:paraId="034AEC08" w14:textId="77777777" w:rsidR="0048623C" w:rsidRPr="00A80C97" w:rsidRDefault="0048623C" w:rsidP="00FF1FEE">
            <w:pPr>
              <w:tabs>
                <w:tab w:val="left" w:pos="8080"/>
              </w:tabs>
              <w:spacing w:line="256" w:lineRule="auto"/>
              <w:jc w:val="both"/>
            </w:pPr>
            <w:r w:rsidRPr="00A80C97">
              <w:t>АО «ЭСК РусГидро» Генеральный директор</w:t>
            </w:r>
          </w:p>
        </w:tc>
      </w:tr>
      <w:tr w:rsidR="0048623C" w:rsidRPr="00A80C97" w14:paraId="32F169B6" w14:textId="77777777" w:rsidTr="00E6430E">
        <w:trPr>
          <w:trHeight w:val="156"/>
        </w:trPr>
        <w:tc>
          <w:tcPr>
            <w:tcW w:w="2464" w:type="pct"/>
            <w:tcBorders>
              <w:top w:val="single" w:sz="4" w:space="0" w:color="auto"/>
              <w:left w:val="single" w:sz="4" w:space="0" w:color="auto"/>
              <w:bottom w:val="single" w:sz="4" w:space="0" w:color="auto"/>
              <w:right w:val="single" w:sz="4" w:space="0" w:color="auto"/>
            </w:tcBorders>
            <w:hideMark/>
          </w:tcPr>
          <w:p w14:paraId="7ACB4AB8" w14:textId="77777777" w:rsidR="0048623C" w:rsidRPr="00A80C97" w:rsidRDefault="0048623C" w:rsidP="00FF1FEE">
            <w:pPr>
              <w:tabs>
                <w:tab w:val="left" w:pos="8080"/>
              </w:tabs>
              <w:spacing w:line="256" w:lineRule="auto"/>
              <w:jc w:val="both"/>
            </w:pPr>
            <w:r w:rsidRPr="00A80C97">
              <w:t>Доля участия в уставном капитале Общества</w:t>
            </w:r>
          </w:p>
        </w:tc>
        <w:tc>
          <w:tcPr>
            <w:tcW w:w="2536" w:type="pct"/>
            <w:tcBorders>
              <w:top w:val="single" w:sz="4" w:space="0" w:color="auto"/>
              <w:left w:val="single" w:sz="4" w:space="0" w:color="auto"/>
              <w:bottom w:val="single" w:sz="4" w:space="0" w:color="auto"/>
              <w:right w:val="single" w:sz="4" w:space="0" w:color="auto"/>
            </w:tcBorders>
            <w:hideMark/>
          </w:tcPr>
          <w:p w14:paraId="63FE6EE6" w14:textId="77777777" w:rsidR="0048623C" w:rsidRPr="00A80C97" w:rsidRDefault="0048623C" w:rsidP="00FF1FEE">
            <w:pPr>
              <w:tabs>
                <w:tab w:val="left" w:pos="8080"/>
              </w:tabs>
              <w:spacing w:line="256" w:lineRule="auto"/>
              <w:jc w:val="both"/>
            </w:pPr>
            <w:r w:rsidRPr="00A80C97">
              <w:t>Нет</w:t>
            </w:r>
          </w:p>
        </w:tc>
      </w:tr>
      <w:tr w:rsidR="0048623C" w:rsidRPr="00A80C97" w14:paraId="4F710584" w14:textId="77777777" w:rsidTr="00E6430E">
        <w:tc>
          <w:tcPr>
            <w:tcW w:w="2464" w:type="pct"/>
            <w:tcBorders>
              <w:top w:val="single" w:sz="4" w:space="0" w:color="auto"/>
              <w:left w:val="single" w:sz="4" w:space="0" w:color="auto"/>
              <w:bottom w:val="single" w:sz="4" w:space="0" w:color="auto"/>
              <w:right w:val="single" w:sz="4" w:space="0" w:color="auto"/>
            </w:tcBorders>
            <w:hideMark/>
          </w:tcPr>
          <w:p w14:paraId="72714421" w14:textId="77777777" w:rsidR="0048623C" w:rsidRPr="00A80C97" w:rsidRDefault="0048623C" w:rsidP="00FF1FEE">
            <w:pPr>
              <w:tabs>
                <w:tab w:val="left" w:pos="8080"/>
              </w:tabs>
              <w:spacing w:line="256" w:lineRule="auto"/>
              <w:jc w:val="both"/>
            </w:pPr>
            <w:r w:rsidRPr="00A80C97">
              <w:t>Доли принадлежащих обыкновенных акций Общества</w:t>
            </w:r>
          </w:p>
        </w:tc>
        <w:tc>
          <w:tcPr>
            <w:tcW w:w="2536" w:type="pct"/>
            <w:tcBorders>
              <w:top w:val="single" w:sz="4" w:space="0" w:color="auto"/>
              <w:left w:val="single" w:sz="4" w:space="0" w:color="auto"/>
              <w:bottom w:val="single" w:sz="4" w:space="0" w:color="auto"/>
              <w:right w:val="single" w:sz="4" w:space="0" w:color="auto"/>
            </w:tcBorders>
            <w:hideMark/>
          </w:tcPr>
          <w:p w14:paraId="7E4F9E18" w14:textId="77777777" w:rsidR="0048623C" w:rsidRPr="00A80C97" w:rsidRDefault="0048623C" w:rsidP="00FF1FEE">
            <w:pPr>
              <w:tabs>
                <w:tab w:val="left" w:pos="8080"/>
              </w:tabs>
              <w:spacing w:line="256" w:lineRule="auto"/>
              <w:jc w:val="both"/>
            </w:pPr>
            <w:r w:rsidRPr="00A80C97">
              <w:t>Не владеет</w:t>
            </w:r>
          </w:p>
        </w:tc>
      </w:tr>
    </w:tbl>
    <w:p w14:paraId="3DED6A1A" w14:textId="77777777" w:rsidR="00194552" w:rsidRPr="0037743E" w:rsidRDefault="0048623C" w:rsidP="0037743E">
      <w:pPr>
        <w:tabs>
          <w:tab w:val="left" w:pos="8080"/>
        </w:tabs>
        <w:jc w:val="both"/>
        <w:rPr>
          <w:b/>
        </w:rPr>
      </w:pPr>
      <w:r w:rsidRPr="00A80C97">
        <w:rPr>
          <w:b/>
        </w:rPr>
        <w:t>Сделок по приобретению или отчуждению акций Общества исполнительным органом в течение отчетного года не совершалось.</w:t>
      </w:r>
    </w:p>
    <w:p w14:paraId="580C366B" w14:textId="3E6EB70C" w:rsidR="00300485" w:rsidRPr="00A80C97" w:rsidRDefault="00143393" w:rsidP="00FF1FEE">
      <w:pPr>
        <w:pStyle w:val="2"/>
        <w:tabs>
          <w:tab w:val="left" w:pos="8080"/>
        </w:tabs>
        <w:rPr>
          <w:rFonts w:ascii="Times New Roman" w:hAnsi="Times New Roman"/>
          <w:i w:val="0"/>
          <w:color w:val="0070C0"/>
          <w:sz w:val="24"/>
          <w:szCs w:val="24"/>
          <w:lang w:val="ru-RU"/>
        </w:rPr>
      </w:pPr>
      <w:bookmarkStart w:id="26" w:name="_Toc157606439"/>
      <w:r w:rsidRPr="00A80C97">
        <w:rPr>
          <w:rFonts w:ascii="Times New Roman" w:hAnsi="Times New Roman"/>
          <w:i w:val="0"/>
          <w:color w:val="0070C0"/>
          <w:sz w:val="24"/>
          <w:szCs w:val="24"/>
          <w:lang w:val="ru-RU"/>
        </w:rPr>
        <w:t>1</w:t>
      </w:r>
      <w:r w:rsidR="0065011E" w:rsidRPr="00A80C97">
        <w:rPr>
          <w:rFonts w:ascii="Times New Roman" w:hAnsi="Times New Roman"/>
          <w:i w:val="0"/>
          <w:color w:val="0070C0"/>
          <w:sz w:val="24"/>
          <w:szCs w:val="24"/>
          <w:lang w:val="ru-RU"/>
        </w:rPr>
        <w:t>1</w:t>
      </w:r>
      <w:r w:rsidR="00300485" w:rsidRPr="00A80C97">
        <w:rPr>
          <w:rFonts w:ascii="Times New Roman" w:hAnsi="Times New Roman"/>
          <w:i w:val="0"/>
          <w:color w:val="0070C0"/>
          <w:sz w:val="24"/>
          <w:szCs w:val="24"/>
          <w:lang w:val="ru-RU"/>
        </w:rPr>
        <w:t>.</w:t>
      </w:r>
      <w:r w:rsidRPr="00A80C97">
        <w:rPr>
          <w:rFonts w:ascii="Times New Roman" w:hAnsi="Times New Roman"/>
          <w:i w:val="0"/>
          <w:color w:val="0070C0"/>
          <w:sz w:val="24"/>
          <w:szCs w:val="24"/>
          <w:lang w:val="ru-RU"/>
        </w:rPr>
        <w:t>2</w:t>
      </w:r>
      <w:r w:rsidR="00015C31">
        <w:rPr>
          <w:rFonts w:ascii="Times New Roman" w:hAnsi="Times New Roman"/>
          <w:i w:val="0"/>
          <w:color w:val="0070C0"/>
          <w:sz w:val="24"/>
          <w:szCs w:val="24"/>
          <w:lang w:val="ru-RU"/>
        </w:rPr>
        <w:t>. Утвержденные ключев</w:t>
      </w:r>
      <w:r w:rsidR="002E617A">
        <w:rPr>
          <w:rFonts w:ascii="Times New Roman" w:hAnsi="Times New Roman"/>
          <w:i w:val="0"/>
          <w:color w:val="0070C0"/>
          <w:sz w:val="24"/>
          <w:szCs w:val="24"/>
          <w:lang w:val="ru-RU"/>
        </w:rPr>
        <w:t>ые</w:t>
      </w:r>
      <w:r w:rsidR="00015C31">
        <w:rPr>
          <w:rFonts w:ascii="Times New Roman" w:hAnsi="Times New Roman"/>
          <w:i w:val="0"/>
          <w:color w:val="0070C0"/>
          <w:sz w:val="24"/>
          <w:szCs w:val="24"/>
          <w:lang w:val="ru-RU"/>
        </w:rPr>
        <w:t xml:space="preserve"> показател</w:t>
      </w:r>
      <w:r w:rsidR="002E617A">
        <w:rPr>
          <w:rFonts w:ascii="Times New Roman" w:hAnsi="Times New Roman"/>
          <w:i w:val="0"/>
          <w:color w:val="0070C0"/>
          <w:sz w:val="24"/>
          <w:szCs w:val="24"/>
          <w:lang w:val="ru-RU"/>
        </w:rPr>
        <w:t>и</w:t>
      </w:r>
      <w:r w:rsidR="00300485" w:rsidRPr="00A80C97">
        <w:rPr>
          <w:rFonts w:ascii="Times New Roman" w:hAnsi="Times New Roman"/>
          <w:i w:val="0"/>
          <w:color w:val="0070C0"/>
          <w:sz w:val="24"/>
          <w:szCs w:val="24"/>
          <w:lang w:val="ru-RU"/>
        </w:rPr>
        <w:t xml:space="preserve"> эффективности</w:t>
      </w:r>
      <w:bookmarkEnd w:id="26"/>
    </w:p>
    <w:p w14:paraId="679091F1" w14:textId="77777777" w:rsidR="00087F28" w:rsidRPr="00A80C97" w:rsidRDefault="00087F28" w:rsidP="00144385">
      <w:pPr>
        <w:tabs>
          <w:tab w:val="left" w:pos="709"/>
          <w:tab w:val="left" w:pos="8080"/>
        </w:tabs>
        <w:ind w:firstLine="709"/>
        <w:jc w:val="both"/>
      </w:pPr>
      <w:bookmarkStart w:id="27" w:name="_Toc157606440"/>
      <w:r w:rsidRPr="00A80C97">
        <w:t xml:space="preserve">Достижение результатов эффективной деятельности Общества оценивается применяемой в Обществе системой КПЭ. Система КПЭ используется в качестве инструмента планирования, </w:t>
      </w:r>
      <w:r w:rsidRPr="00A80C97">
        <w:lastRenderedPageBreak/>
        <w:t>оценки и контроля текущего состояния Общества и создания основы для принятия управленческих решений на среднесрочном уровне.</w:t>
      </w:r>
    </w:p>
    <w:p w14:paraId="303BBA0C" w14:textId="0ECABF69" w:rsidR="00087F28" w:rsidRDefault="00087F28" w:rsidP="00144385">
      <w:pPr>
        <w:tabs>
          <w:tab w:val="left" w:pos="709"/>
          <w:tab w:val="left" w:pos="8080"/>
        </w:tabs>
        <w:ind w:firstLine="709"/>
        <w:jc w:val="both"/>
      </w:pPr>
      <w:r w:rsidRPr="00A80C97">
        <w:t xml:space="preserve">Порядок утверждения состава (с удельными весами), целевых значений КПЭ, функциональных ключевых показателей эффективности (ФКПЭ) и показателей </w:t>
      </w:r>
      <w:proofErr w:type="spellStart"/>
      <w:r w:rsidRPr="00A80C97">
        <w:t>депремирования</w:t>
      </w:r>
      <w:proofErr w:type="spellEnd"/>
      <w:r w:rsidRPr="00A80C97">
        <w:t>, Порядка расчета показателей Системы КПЭ Общества регулируется следующими документами:</w:t>
      </w:r>
    </w:p>
    <w:p w14:paraId="131DCD61" w14:textId="5703284E" w:rsidR="00221B72" w:rsidRPr="00A80C97" w:rsidRDefault="00221B72" w:rsidP="00F8439E">
      <w:pPr>
        <w:tabs>
          <w:tab w:val="left" w:pos="709"/>
          <w:tab w:val="left" w:pos="8080"/>
        </w:tabs>
        <w:jc w:val="both"/>
      </w:pPr>
      <w:r w:rsidRPr="00221B72">
        <w:t>- Положение о системе ключевых показателей эффективности П</w:t>
      </w:r>
      <w:r>
        <w:t>АО «Красноярскэнергосбыт»;</w:t>
      </w:r>
    </w:p>
    <w:p w14:paraId="7E5D1C9F" w14:textId="1123FC61" w:rsidR="00087F28" w:rsidRPr="00A80C97" w:rsidRDefault="00E6430E" w:rsidP="00E6430E">
      <w:pPr>
        <w:pStyle w:val="aff2"/>
        <w:widowControl w:val="0"/>
        <w:tabs>
          <w:tab w:val="left" w:pos="8080"/>
        </w:tabs>
        <w:autoSpaceDE w:val="0"/>
        <w:autoSpaceDN w:val="0"/>
        <w:adjustRightInd w:val="0"/>
        <w:spacing w:line="288" w:lineRule="auto"/>
        <w:ind w:left="0"/>
        <w:contextualSpacing/>
        <w:jc w:val="both"/>
        <w:rPr>
          <w:rFonts w:ascii="Times New Roman" w:hAnsi="Times New Roman"/>
          <w:bCs/>
          <w:spacing w:val="2"/>
          <w:sz w:val="24"/>
          <w:szCs w:val="24"/>
        </w:rPr>
      </w:pPr>
      <w:r>
        <w:rPr>
          <w:rFonts w:ascii="Times New Roman" w:hAnsi="Times New Roman"/>
          <w:bCs/>
          <w:spacing w:val="2"/>
          <w:sz w:val="24"/>
          <w:szCs w:val="24"/>
        </w:rPr>
        <w:t>-</w:t>
      </w:r>
      <w:r w:rsidR="00221B72">
        <w:rPr>
          <w:rFonts w:ascii="Times New Roman" w:hAnsi="Times New Roman"/>
          <w:bCs/>
          <w:spacing w:val="2"/>
          <w:sz w:val="24"/>
          <w:szCs w:val="24"/>
        </w:rPr>
        <w:t>П</w:t>
      </w:r>
      <w:r w:rsidR="00087F28" w:rsidRPr="00A80C97">
        <w:rPr>
          <w:rFonts w:ascii="Times New Roman" w:hAnsi="Times New Roman"/>
          <w:bCs/>
          <w:spacing w:val="2"/>
          <w:sz w:val="24"/>
          <w:szCs w:val="24"/>
        </w:rPr>
        <w:t>оряд</w:t>
      </w:r>
      <w:r w:rsidR="00221B72">
        <w:rPr>
          <w:rFonts w:ascii="Times New Roman" w:hAnsi="Times New Roman"/>
          <w:bCs/>
          <w:spacing w:val="2"/>
          <w:sz w:val="24"/>
          <w:szCs w:val="24"/>
        </w:rPr>
        <w:t>о</w:t>
      </w:r>
      <w:r w:rsidR="00087F28" w:rsidRPr="00A80C97">
        <w:rPr>
          <w:rFonts w:ascii="Times New Roman" w:hAnsi="Times New Roman"/>
          <w:bCs/>
          <w:spacing w:val="2"/>
          <w:sz w:val="24"/>
          <w:szCs w:val="24"/>
        </w:rPr>
        <w:t xml:space="preserve">к расчета КПЭ, ФКПЭ и показателей </w:t>
      </w:r>
      <w:proofErr w:type="spellStart"/>
      <w:r w:rsidR="00087F28" w:rsidRPr="00A80C97">
        <w:rPr>
          <w:rFonts w:ascii="Times New Roman" w:hAnsi="Times New Roman"/>
          <w:bCs/>
          <w:spacing w:val="2"/>
          <w:sz w:val="24"/>
          <w:szCs w:val="24"/>
        </w:rPr>
        <w:t>депремирования</w:t>
      </w:r>
      <w:proofErr w:type="spellEnd"/>
      <w:r w:rsidR="00087F28" w:rsidRPr="00A80C97">
        <w:rPr>
          <w:rFonts w:ascii="Times New Roman" w:hAnsi="Times New Roman"/>
          <w:bCs/>
          <w:spacing w:val="2"/>
          <w:sz w:val="24"/>
          <w:szCs w:val="24"/>
        </w:rPr>
        <w:t xml:space="preserve"> подконтрольных организаций ПАО «РусГидро».</w:t>
      </w:r>
    </w:p>
    <w:p w14:paraId="551FFDCA" w14:textId="77777777" w:rsidR="00087F28" w:rsidRDefault="00087F28" w:rsidP="00144385">
      <w:pPr>
        <w:tabs>
          <w:tab w:val="left" w:pos="709"/>
          <w:tab w:val="left" w:pos="8080"/>
        </w:tabs>
        <w:ind w:firstLine="709"/>
        <w:jc w:val="both"/>
      </w:pPr>
      <w:r w:rsidRPr="00A80C97">
        <w:t xml:space="preserve">Решением Совета директоров Общества ПАО «Красноярскэнергосбыт» (протокол от 28.09.2023г. №227) утверждены следующие состав, удельный вес и годовые целевые значения КПЭ, ФКПЭ и показателей </w:t>
      </w:r>
      <w:proofErr w:type="spellStart"/>
      <w:r w:rsidRPr="00A80C97">
        <w:t>депремирования</w:t>
      </w:r>
      <w:proofErr w:type="spellEnd"/>
      <w:r w:rsidRPr="00A80C97">
        <w:t xml:space="preserve"> для Общества на 2023- 2025 годы:</w:t>
      </w:r>
    </w:p>
    <w:p w14:paraId="47581C4D" w14:textId="77777777" w:rsidR="001D21D2" w:rsidRPr="00A80C97" w:rsidRDefault="001D21D2" w:rsidP="00144385">
      <w:pPr>
        <w:tabs>
          <w:tab w:val="left" w:pos="709"/>
          <w:tab w:val="left" w:pos="8080"/>
        </w:tabs>
        <w:ind w:firstLine="709"/>
        <w:jc w:val="both"/>
      </w:pPr>
      <w:r>
        <w:t xml:space="preserve">                                                                                                                                    </w:t>
      </w:r>
      <w:r w:rsidRPr="00A80C97">
        <w:t xml:space="preserve">Таблица </w:t>
      </w:r>
      <w:r>
        <w:t>11.1.6.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4201"/>
        <w:gridCol w:w="642"/>
        <w:gridCol w:w="1147"/>
        <w:gridCol w:w="1231"/>
        <w:gridCol w:w="1270"/>
        <w:gridCol w:w="1264"/>
      </w:tblGrid>
      <w:tr w:rsidR="00087F28" w:rsidRPr="00A80C97" w14:paraId="309B7879" w14:textId="77777777" w:rsidTr="003022E1">
        <w:trPr>
          <w:trHeight w:val="220"/>
          <w:tblHeader/>
        </w:trPr>
        <w:tc>
          <w:tcPr>
            <w:tcW w:w="214" w:type="pct"/>
            <w:vMerge w:val="restart"/>
            <w:tcBorders>
              <w:bottom w:val="single" w:sz="4" w:space="0" w:color="auto"/>
            </w:tcBorders>
            <w:shd w:val="clear" w:color="auto" w:fill="9CC2E5" w:themeFill="accent1" w:themeFillTint="99"/>
            <w:vAlign w:val="center"/>
            <w:hideMark/>
          </w:tcPr>
          <w:p w14:paraId="1A42A1B9" w14:textId="77777777" w:rsidR="00087F28" w:rsidRPr="00A80C97" w:rsidRDefault="00087F28" w:rsidP="00FF1FEE">
            <w:pPr>
              <w:tabs>
                <w:tab w:val="left" w:pos="8080"/>
              </w:tabs>
              <w:jc w:val="center"/>
              <w:rPr>
                <w:b/>
                <w:bCs/>
              </w:rPr>
            </w:pPr>
            <w:r w:rsidRPr="00A80C97">
              <w:rPr>
                <w:b/>
                <w:bCs/>
              </w:rPr>
              <w:t>№</w:t>
            </w:r>
          </w:p>
        </w:tc>
        <w:tc>
          <w:tcPr>
            <w:tcW w:w="1707" w:type="pct"/>
            <w:vMerge w:val="restart"/>
            <w:tcBorders>
              <w:bottom w:val="single" w:sz="4" w:space="0" w:color="auto"/>
            </w:tcBorders>
            <w:shd w:val="clear" w:color="auto" w:fill="9CC2E5" w:themeFill="accent1" w:themeFillTint="99"/>
            <w:vAlign w:val="center"/>
            <w:hideMark/>
          </w:tcPr>
          <w:p w14:paraId="0942F154" w14:textId="77777777" w:rsidR="00087F28" w:rsidRPr="00A80C97" w:rsidRDefault="00087F28" w:rsidP="00FF1FEE">
            <w:pPr>
              <w:tabs>
                <w:tab w:val="left" w:pos="8080"/>
              </w:tabs>
              <w:jc w:val="center"/>
              <w:rPr>
                <w:b/>
                <w:bCs/>
              </w:rPr>
            </w:pPr>
            <w:r w:rsidRPr="00A80C97">
              <w:rPr>
                <w:b/>
                <w:bCs/>
              </w:rPr>
              <w:t>Показатели</w:t>
            </w:r>
          </w:p>
        </w:tc>
        <w:tc>
          <w:tcPr>
            <w:tcW w:w="332" w:type="pct"/>
            <w:vMerge w:val="restart"/>
            <w:tcBorders>
              <w:bottom w:val="single" w:sz="4" w:space="0" w:color="auto"/>
            </w:tcBorders>
            <w:shd w:val="clear" w:color="auto" w:fill="9CC2E5" w:themeFill="accent1" w:themeFillTint="99"/>
            <w:vAlign w:val="center"/>
            <w:hideMark/>
          </w:tcPr>
          <w:p w14:paraId="6830E30D" w14:textId="77777777" w:rsidR="00087F28" w:rsidRPr="00A80C97" w:rsidRDefault="00087F28" w:rsidP="00FF1FEE">
            <w:pPr>
              <w:tabs>
                <w:tab w:val="left" w:pos="8080"/>
              </w:tabs>
              <w:jc w:val="center"/>
              <w:rPr>
                <w:b/>
              </w:rPr>
            </w:pPr>
            <w:r w:rsidRPr="00A80C97">
              <w:rPr>
                <w:b/>
              </w:rPr>
              <w:t>Ед.</w:t>
            </w:r>
            <w:r w:rsidRPr="00A80C97">
              <w:rPr>
                <w:b/>
              </w:rPr>
              <w:br/>
              <w:t>изм.</w:t>
            </w:r>
          </w:p>
        </w:tc>
        <w:tc>
          <w:tcPr>
            <w:tcW w:w="570" w:type="pct"/>
            <w:vMerge w:val="restart"/>
            <w:tcBorders>
              <w:bottom w:val="single" w:sz="4" w:space="0" w:color="auto"/>
            </w:tcBorders>
            <w:shd w:val="clear" w:color="auto" w:fill="9CC2E5" w:themeFill="accent1" w:themeFillTint="99"/>
            <w:vAlign w:val="center"/>
            <w:hideMark/>
          </w:tcPr>
          <w:p w14:paraId="36836B20" w14:textId="77777777" w:rsidR="00087F28" w:rsidRPr="00A80C97" w:rsidRDefault="00087F28" w:rsidP="00FF1FEE">
            <w:pPr>
              <w:tabs>
                <w:tab w:val="left" w:pos="8080"/>
              </w:tabs>
              <w:jc w:val="center"/>
              <w:rPr>
                <w:b/>
                <w:bCs/>
              </w:rPr>
            </w:pPr>
            <w:r w:rsidRPr="00A80C97">
              <w:rPr>
                <w:b/>
                <w:bCs/>
              </w:rPr>
              <w:t xml:space="preserve">Целевые значения </w:t>
            </w:r>
          </w:p>
        </w:tc>
        <w:tc>
          <w:tcPr>
            <w:tcW w:w="1549" w:type="pct"/>
            <w:gridSpan w:val="2"/>
            <w:tcBorders>
              <w:bottom w:val="single" w:sz="4" w:space="0" w:color="auto"/>
            </w:tcBorders>
            <w:shd w:val="clear" w:color="auto" w:fill="9CC2E5" w:themeFill="accent1" w:themeFillTint="99"/>
            <w:vAlign w:val="center"/>
            <w:hideMark/>
          </w:tcPr>
          <w:p w14:paraId="6AB178B3" w14:textId="77777777" w:rsidR="00087F28" w:rsidRPr="00A80C97" w:rsidRDefault="00087F28" w:rsidP="00FF1FEE">
            <w:pPr>
              <w:tabs>
                <w:tab w:val="left" w:pos="8080"/>
              </w:tabs>
              <w:jc w:val="center"/>
              <w:rPr>
                <w:b/>
              </w:rPr>
            </w:pPr>
            <w:r w:rsidRPr="00A80C97">
              <w:rPr>
                <w:b/>
              </w:rPr>
              <w:t>Оценка выполнения КПЭ</w:t>
            </w:r>
          </w:p>
        </w:tc>
        <w:tc>
          <w:tcPr>
            <w:tcW w:w="629" w:type="pct"/>
            <w:vMerge w:val="restart"/>
            <w:shd w:val="clear" w:color="auto" w:fill="9CC2E5" w:themeFill="accent1" w:themeFillTint="99"/>
            <w:vAlign w:val="center"/>
            <w:hideMark/>
          </w:tcPr>
          <w:p w14:paraId="35704F35" w14:textId="77777777" w:rsidR="00087F28" w:rsidRPr="00A80C97" w:rsidRDefault="00087F28" w:rsidP="00FF1FEE">
            <w:pPr>
              <w:tabs>
                <w:tab w:val="left" w:pos="8080"/>
              </w:tabs>
              <w:jc w:val="center"/>
              <w:rPr>
                <w:b/>
                <w:bCs/>
              </w:rPr>
            </w:pPr>
            <w:r w:rsidRPr="00A80C97">
              <w:rPr>
                <w:b/>
                <w:bCs/>
              </w:rPr>
              <w:t>Удельный вес</w:t>
            </w:r>
          </w:p>
        </w:tc>
      </w:tr>
      <w:tr w:rsidR="00087F28" w:rsidRPr="00A80C97" w14:paraId="3BA06892" w14:textId="77777777" w:rsidTr="003022E1">
        <w:trPr>
          <w:trHeight w:val="330"/>
          <w:tblHeader/>
        </w:trPr>
        <w:tc>
          <w:tcPr>
            <w:tcW w:w="214" w:type="pct"/>
            <w:vMerge/>
            <w:shd w:val="clear" w:color="auto" w:fill="9CC2E5" w:themeFill="accent1" w:themeFillTint="99"/>
            <w:vAlign w:val="center"/>
            <w:hideMark/>
          </w:tcPr>
          <w:p w14:paraId="57699A17" w14:textId="77777777" w:rsidR="00087F28" w:rsidRPr="00A80C97" w:rsidRDefault="00087F28" w:rsidP="00FF1FEE">
            <w:pPr>
              <w:tabs>
                <w:tab w:val="left" w:pos="8080"/>
              </w:tabs>
              <w:rPr>
                <w:b/>
                <w:bCs/>
              </w:rPr>
            </w:pPr>
          </w:p>
        </w:tc>
        <w:tc>
          <w:tcPr>
            <w:tcW w:w="1707" w:type="pct"/>
            <w:vMerge/>
            <w:shd w:val="clear" w:color="auto" w:fill="9CC2E5" w:themeFill="accent1" w:themeFillTint="99"/>
            <w:vAlign w:val="center"/>
            <w:hideMark/>
          </w:tcPr>
          <w:p w14:paraId="09493FEC" w14:textId="77777777" w:rsidR="00087F28" w:rsidRPr="00A80C97" w:rsidRDefault="00087F28" w:rsidP="00FF1FEE">
            <w:pPr>
              <w:tabs>
                <w:tab w:val="left" w:pos="8080"/>
              </w:tabs>
              <w:rPr>
                <w:b/>
                <w:bCs/>
              </w:rPr>
            </w:pPr>
          </w:p>
        </w:tc>
        <w:tc>
          <w:tcPr>
            <w:tcW w:w="332" w:type="pct"/>
            <w:vMerge/>
            <w:shd w:val="clear" w:color="auto" w:fill="9CC2E5" w:themeFill="accent1" w:themeFillTint="99"/>
            <w:vAlign w:val="center"/>
            <w:hideMark/>
          </w:tcPr>
          <w:p w14:paraId="5A25F2DC" w14:textId="77777777" w:rsidR="00087F28" w:rsidRPr="00A80C97" w:rsidRDefault="00087F28" w:rsidP="00FF1FEE">
            <w:pPr>
              <w:tabs>
                <w:tab w:val="left" w:pos="8080"/>
              </w:tabs>
              <w:rPr>
                <w:b/>
              </w:rPr>
            </w:pPr>
          </w:p>
        </w:tc>
        <w:tc>
          <w:tcPr>
            <w:tcW w:w="570" w:type="pct"/>
            <w:vMerge/>
            <w:shd w:val="clear" w:color="auto" w:fill="9CC2E5" w:themeFill="accent1" w:themeFillTint="99"/>
            <w:vAlign w:val="center"/>
            <w:hideMark/>
          </w:tcPr>
          <w:p w14:paraId="7CE2CF9D" w14:textId="77777777" w:rsidR="00087F28" w:rsidRPr="00A80C97" w:rsidRDefault="00087F28" w:rsidP="00FF1FEE">
            <w:pPr>
              <w:tabs>
                <w:tab w:val="left" w:pos="8080"/>
              </w:tabs>
              <w:rPr>
                <w:b/>
                <w:bCs/>
              </w:rPr>
            </w:pPr>
          </w:p>
        </w:tc>
        <w:tc>
          <w:tcPr>
            <w:tcW w:w="754" w:type="pct"/>
            <w:shd w:val="clear" w:color="auto" w:fill="9CC2E5" w:themeFill="accent1" w:themeFillTint="99"/>
            <w:vAlign w:val="center"/>
            <w:hideMark/>
          </w:tcPr>
          <w:p w14:paraId="2443B73E" w14:textId="77777777" w:rsidR="00087F28" w:rsidRPr="00A80C97" w:rsidRDefault="00087F28" w:rsidP="00FF1FEE">
            <w:pPr>
              <w:tabs>
                <w:tab w:val="left" w:pos="8080"/>
              </w:tabs>
              <w:jc w:val="center"/>
              <w:rPr>
                <w:b/>
              </w:rPr>
            </w:pPr>
            <w:r w:rsidRPr="00A80C97">
              <w:rPr>
                <w:b/>
              </w:rPr>
              <w:t>выполнен</w:t>
            </w:r>
          </w:p>
        </w:tc>
        <w:tc>
          <w:tcPr>
            <w:tcW w:w="794" w:type="pct"/>
            <w:shd w:val="clear" w:color="auto" w:fill="9CC2E5" w:themeFill="accent1" w:themeFillTint="99"/>
            <w:vAlign w:val="center"/>
            <w:hideMark/>
          </w:tcPr>
          <w:p w14:paraId="54D98D14" w14:textId="77777777" w:rsidR="00087F28" w:rsidRPr="00A80C97" w:rsidRDefault="00087F28" w:rsidP="00FF1FEE">
            <w:pPr>
              <w:tabs>
                <w:tab w:val="left" w:pos="8080"/>
              </w:tabs>
              <w:jc w:val="center"/>
              <w:rPr>
                <w:b/>
              </w:rPr>
            </w:pPr>
            <w:r w:rsidRPr="00A80C97">
              <w:rPr>
                <w:b/>
              </w:rPr>
              <w:t>не выполнен</w:t>
            </w:r>
          </w:p>
        </w:tc>
        <w:tc>
          <w:tcPr>
            <w:tcW w:w="629" w:type="pct"/>
            <w:vMerge/>
            <w:shd w:val="clear" w:color="auto" w:fill="9CC2E5" w:themeFill="accent1" w:themeFillTint="99"/>
            <w:vAlign w:val="center"/>
            <w:hideMark/>
          </w:tcPr>
          <w:p w14:paraId="39062403" w14:textId="77777777" w:rsidR="00087F28" w:rsidRPr="00A80C97" w:rsidRDefault="00087F28" w:rsidP="00FF1FEE">
            <w:pPr>
              <w:tabs>
                <w:tab w:val="left" w:pos="8080"/>
              </w:tabs>
              <w:rPr>
                <w:b/>
                <w:bCs/>
              </w:rPr>
            </w:pPr>
          </w:p>
        </w:tc>
      </w:tr>
      <w:tr w:rsidR="00087F28" w:rsidRPr="00A80C97" w14:paraId="06B3D3B0" w14:textId="77777777" w:rsidTr="003022E1">
        <w:trPr>
          <w:trHeight w:val="330"/>
        </w:trPr>
        <w:tc>
          <w:tcPr>
            <w:tcW w:w="214" w:type="pct"/>
            <w:shd w:val="clear" w:color="auto" w:fill="9CC2E5" w:themeFill="accent1" w:themeFillTint="99"/>
            <w:vAlign w:val="center"/>
            <w:hideMark/>
          </w:tcPr>
          <w:p w14:paraId="13D88EF2" w14:textId="77777777" w:rsidR="00087F28" w:rsidRPr="00A80C97" w:rsidRDefault="00087F28" w:rsidP="00FF1FEE">
            <w:pPr>
              <w:tabs>
                <w:tab w:val="left" w:pos="8080"/>
              </w:tabs>
              <w:jc w:val="center"/>
              <w:rPr>
                <w:b/>
                <w:bCs/>
              </w:rPr>
            </w:pPr>
            <w:r w:rsidRPr="00A80C97">
              <w:rPr>
                <w:b/>
                <w:bCs/>
              </w:rPr>
              <w:t> </w:t>
            </w:r>
          </w:p>
        </w:tc>
        <w:tc>
          <w:tcPr>
            <w:tcW w:w="1707" w:type="pct"/>
            <w:shd w:val="clear" w:color="auto" w:fill="9CC2E5" w:themeFill="accent1" w:themeFillTint="99"/>
            <w:vAlign w:val="center"/>
            <w:hideMark/>
          </w:tcPr>
          <w:p w14:paraId="75F08E96" w14:textId="2C95E078" w:rsidR="00087F28" w:rsidRPr="00A80C97" w:rsidRDefault="00087F28" w:rsidP="00474DBA">
            <w:pPr>
              <w:tabs>
                <w:tab w:val="left" w:pos="8080"/>
              </w:tabs>
              <w:jc w:val="center"/>
              <w:rPr>
                <w:b/>
                <w:bCs/>
              </w:rPr>
            </w:pPr>
            <w:r w:rsidRPr="00A80C97">
              <w:rPr>
                <w:b/>
                <w:bCs/>
              </w:rPr>
              <w:t>КПЭ финансово-экономические</w:t>
            </w:r>
          </w:p>
        </w:tc>
        <w:tc>
          <w:tcPr>
            <w:tcW w:w="332" w:type="pct"/>
            <w:shd w:val="clear" w:color="auto" w:fill="9CC2E5" w:themeFill="accent1" w:themeFillTint="99"/>
            <w:vAlign w:val="center"/>
            <w:hideMark/>
          </w:tcPr>
          <w:p w14:paraId="289B04EF" w14:textId="77777777" w:rsidR="00087F28" w:rsidRPr="00A80C97" w:rsidRDefault="00087F28" w:rsidP="00FF1FEE">
            <w:pPr>
              <w:tabs>
                <w:tab w:val="left" w:pos="8080"/>
              </w:tabs>
              <w:jc w:val="center"/>
            </w:pPr>
            <w:r w:rsidRPr="00A80C97">
              <w:t> </w:t>
            </w:r>
          </w:p>
        </w:tc>
        <w:tc>
          <w:tcPr>
            <w:tcW w:w="570" w:type="pct"/>
            <w:shd w:val="clear" w:color="auto" w:fill="9CC2E5" w:themeFill="accent1" w:themeFillTint="99"/>
            <w:vAlign w:val="center"/>
            <w:hideMark/>
          </w:tcPr>
          <w:p w14:paraId="5E1902CA" w14:textId="77777777" w:rsidR="00087F28" w:rsidRPr="00A80C97" w:rsidRDefault="00087F28" w:rsidP="00FF1FEE">
            <w:pPr>
              <w:tabs>
                <w:tab w:val="left" w:pos="8080"/>
              </w:tabs>
              <w:jc w:val="center"/>
              <w:rPr>
                <w:b/>
                <w:bCs/>
              </w:rPr>
            </w:pPr>
            <w:r w:rsidRPr="00A80C97">
              <w:rPr>
                <w:b/>
                <w:bCs/>
              </w:rPr>
              <w:t> </w:t>
            </w:r>
          </w:p>
        </w:tc>
        <w:tc>
          <w:tcPr>
            <w:tcW w:w="754" w:type="pct"/>
            <w:shd w:val="clear" w:color="auto" w:fill="9CC2E5" w:themeFill="accent1" w:themeFillTint="99"/>
            <w:vAlign w:val="center"/>
            <w:hideMark/>
          </w:tcPr>
          <w:p w14:paraId="008CE18B" w14:textId="77777777" w:rsidR="00087F28" w:rsidRPr="00A80C97" w:rsidRDefault="00087F28" w:rsidP="00FF1FEE">
            <w:pPr>
              <w:tabs>
                <w:tab w:val="left" w:pos="8080"/>
              </w:tabs>
              <w:jc w:val="center"/>
            </w:pPr>
            <w:r w:rsidRPr="00A80C97">
              <w:t> </w:t>
            </w:r>
          </w:p>
        </w:tc>
        <w:tc>
          <w:tcPr>
            <w:tcW w:w="794" w:type="pct"/>
            <w:shd w:val="clear" w:color="auto" w:fill="9CC2E5" w:themeFill="accent1" w:themeFillTint="99"/>
            <w:vAlign w:val="center"/>
            <w:hideMark/>
          </w:tcPr>
          <w:p w14:paraId="37B54306" w14:textId="77777777" w:rsidR="00087F28" w:rsidRPr="00A80C97" w:rsidRDefault="00087F28" w:rsidP="00FF1FEE">
            <w:pPr>
              <w:tabs>
                <w:tab w:val="left" w:pos="8080"/>
              </w:tabs>
              <w:jc w:val="center"/>
            </w:pPr>
            <w:r w:rsidRPr="00A80C97">
              <w:t> </w:t>
            </w:r>
          </w:p>
        </w:tc>
        <w:tc>
          <w:tcPr>
            <w:tcW w:w="629" w:type="pct"/>
            <w:shd w:val="clear" w:color="auto" w:fill="9CC2E5" w:themeFill="accent1" w:themeFillTint="99"/>
            <w:vAlign w:val="center"/>
            <w:hideMark/>
          </w:tcPr>
          <w:p w14:paraId="3FD9197E" w14:textId="77777777" w:rsidR="00087F28" w:rsidRPr="00A80C97" w:rsidRDefault="00087F28" w:rsidP="00FF1FEE">
            <w:pPr>
              <w:tabs>
                <w:tab w:val="left" w:pos="8080"/>
              </w:tabs>
              <w:jc w:val="center"/>
              <w:rPr>
                <w:b/>
                <w:bCs/>
              </w:rPr>
            </w:pPr>
            <w:r w:rsidRPr="00A80C97">
              <w:rPr>
                <w:b/>
                <w:bCs/>
              </w:rPr>
              <w:t> </w:t>
            </w:r>
          </w:p>
        </w:tc>
      </w:tr>
      <w:tr w:rsidR="00087F28" w:rsidRPr="00A80C97" w14:paraId="4D9B3CDF" w14:textId="77777777" w:rsidTr="00E6430E">
        <w:trPr>
          <w:trHeight w:val="390"/>
        </w:trPr>
        <w:tc>
          <w:tcPr>
            <w:tcW w:w="214" w:type="pct"/>
            <w:shd w:val="clear" w:color="auto" w:fill="auto"/>
            <w:vAlign w:val="center"/>
            <w:hideMark/>
          </w:tcPr>
          <w:p w14:paraId="3BCCC368" w14:textId="77777777" w:rsidR="00087F28" w:rsidRPr="00A80C97" w:rsidRDefault="00087F28" w:rsidP="00FF1FEE">
            <w:pPr>
              <w:tabs>
                <w:tab w:val="left" w:pos="8080"/>
              </w:tabs>
              <w:jc w:val="center"/>
              <w:rPr>
                <w:b/>
                <w:bCs/>
              </w:rPr>
            </w:pPr>
            <w:r w:rsidRPr="00A80C97">
              <w:rPr>
                <w:b/>
                <w:bCs/>
              </w:rPr>
              <w:t>1</w:t>
            </w:r>
          </w:p>
        </w:tc>
        <w:tc>
          <w:tcPr>
            <w:tcW w:w="1707" w:type="pct"/>
            <w:shd w:val="clear" w:color="auto" w:fill="auto"/>
            <w:vAlign w:val="center"/>
            <w:hideMark/>
          </w:tcPr>
          <w:p w14:paraId="397136A9" w14:textId="77777777" w:rsidR="00087F28" w:rsidRPr="00A80C97" w:rsidRDefault="00087F28" w:rsidP="00FF1FEE">
            <w:pPr>
              <w:tabs>
                <w:tab w:val="left" w:pos="8080"/>
              </w:tabs>
              <w:rPr>
                <w:b/>
                <w:bCs/>
              </w:rPr>
            </w:pPr>
            <w:r w:rsidRPr="00A80C97">
              <w:rPr>
                <w:b/>
                <w:bCs/>
              </w:rPr>
              <w:t>Рентабельность собственного капитала (ROE)</w:t>
            </w:r>
          </w:p>
        </w:tc>
        <w:tc>
          <w:tcPr>
            <w:tcW w:w="332" w:type="pct"/>
            <w:shd w:val="clear" w:color="auto" w:fill="auto"/>
            <w:vAlign w:val="center"/>
            <w:hideMark/>
          </w:tcPr>
          <w:p w14:paraId="474ACEFB"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1BF34801" w14:textId="77777777" w:rsidR="00087F28" w:rsidRPr="00A80C97" w:rsidRDefault="00087F28" w:rsidP="00FF1FEE">
            <w:pPr>
              <w:tabs>
                <w:tab w:val="left" w:pos="8080"/>
              </w:tabs>
              <w:jc w:val="center"/>
              <w:rPr>
                <w:b/>
                <w:bCs/>
              </w:rPr>
            </w:pPr>
            <w:r w:rsidRPr="00A80C97">
              <w:rPr>
                <w:b/>
                <w:bCs/>
              </w:rPr>
              <w:t>95%</w:t>
            </w:r>
          </w:p>
        </w:tc>
        <w:tc>
          <w:tcPr>
            <w:tcW w:w="754" w:type="pct"/>
            <w:shd w:val="clear" w:color="000000" w:fill="F2F2F2"/>
            <w:vAlign w:val="center"/>
            <w:hideMark/>
          </w:tcPr>
          <w:p w14:paraId="5F1E1984"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20C5BDEA" w14:textId="77777777" w:rsidR="00087F28" w:rsidRPr="00A80C97" w:rsidRDefault="00087F28" w:rsidP="00FF1FEE">
            <w:pPr>
              <w:tabs>
                <w:tab w:val="left" w:pos="8080"/>
              </w:tabs>
              <w:jc w:val="center"/>
            </w:pPr>
            <w:r w:rsidRPr="00A80C97">
              <w:t>&lt; 100% (К=0)</w:t>
            </w:r>
          </w:p>
        </w:tc>
        <w:tc>
          <w:tcPr>
            <w:tcW w:w="629" w:type="pct"/>
            <w:shd w:val="clear" w:color="auto" w:fill="auto"/>
            <w:noWrap/>
            <w:vAlign w:val="center"/>
            <w:hideMark/>
          </w:tcPr>
          <w:p w14:paraId="5D136F21" w14:textId="77777777" w:rsidR="00087F28" w:rsidRPr="00A80C97" w:rsidRDefault="00087F28" w:rsidP="00FF1FEE">
            <w:pPr>
              <w:tabs>
                <w:tab w:val="left" w:pos="8080"/>
              </w:tabs>
              <w:jc w:val="center"/>
              <w:rPr>
                <w:b/>
                <w:bCs/>
              </w:rPr>
            </w:pPr>
            <w:r w:rsidRPr="00A80C97">
              <w:rPr>
                <w:b/>
                <w:bCs/>
              </w:rPr>
              <w:t>5%</w:t>
            </w:r>
          </w:p>
        </w:tc>
      </w:tr>
      <w:tr w:rsidR="00087F28" w:rsidRPr="00A80C97" w14:paraId="1A1A6693" w14:textId="77777777" w:rsidTr="00E6430E">
        <w:trPr>
          <w:trHeight w:val="375"/>
        </w:trPr>
        <w:tc>
          <w:tcPr>
            <w:tcW w:w="214" w:type="pct"/>
            <w:shd w:val="clear" w:color="auto" w:fill="auto"/>
            <w:vAlign w:val="center"/>
            <w:hideMark/>
          </w:tcPr>
          <w:p w14:paraId="577B28D4" w14:textId="77777777" w:rsidR="00087F28" w:rsidRPr="00A80C97" w:rsidRDefault="00087F28" w:rsidP="00FF1FEE">
            <w:pPr>
              <w:tabs>
                <w:tab w:val="left" w:pos="8080"/>
              </w:tabs>
              <w:jc w:val="center"/>
              <w:rPr>
                <w:b/>
                <w:bCs/>
              </w:rPr>
            </w:pPr>
            <w:r w:rsidRPr="00A80C97">
              <w:rPr>
                <w:b/>
                <w:bCs/>
              </w:rPr>
              <w:t>2</w:t>
            </w:r>
          </w:p>
        </w:tc>
        <w:tc>
          <w:tcPr>
            <w:tcW w:w="1707" w:type="pct"/>
            <w:shd w:val="clear" w:color="auto" w:fill="auto"/>
            <w:vAlign w:val="center"/>
            <w:hideMark/>
          </w:tcPr>
          <w:p w14:paraId="2ADA237C" w14:textId="77777777" w:rsidR="00087F28" w:rsidRPr="00A80C97" w:rsidRDefault="00087F28" w:rsidP="00FF1FEE">
            <w:pPr>
              <w:tabs>
                <w:tab w:val="left" w:pos="8080"/>
              </w:tabs>
              <w:rPr>
                <w:b/>
                <w:bCs/>
              </w:rPr>
            </w:pPr>
            <w:r w:rsidRPr="00A80C97">
              <w:rPr>
                <w:b/>
                <w:bCs/>
              </w:rPr>
              <w:t>Чистая операционная рентабельность</w:t>
            </w:r>
          </w:p>
        </w:tc>
        <w:tc>
          <w:tcPr>
            <w:tcW w:w="332" w:type="pct"/>
            <w:shd w:val="clear" w:color="auto" w:fill="auto"/>
            <w:vAlign w:val="center"/>
            <w:hideMark/>
          </w:tcPr>
          <w:p w14:paraId="0D90170E"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6BD120BE" w14:textId="77777777" w:rsidR="00087F28" w:rsidRPr="00A80C97" w:rsidRDefault="00087F28" w:rsidP="00FF1FEE">
            <w:pPr>
              <w:tabs>
                <w:tab w:val="left" w:pos="8080"/>
              </w:tabs>
              <w:jc w:val="center"/>
              <w:rPr>
                <w:b/>
                <w:bCs/>
              </w:rPr>
            </w:pPr>
            <w:r w:rsidRPr="00A80C97">
              <w:rPr>
                <w:b/>
                <w:bCs/>
              </w:rPr>
              <w:t>95%</w:t>
            </w:r>
          </w:p>
        </w:tc>
        <w:tc>
          <w:tcPr>
            <w:tcW w:w="754" w:type="pct"/>
            <w:shd w:val="clear" w:color="000000" w:fill="F2F2F2"/>
            <w:vAlign w:val="center"/>
            <w:hideMark/>
          </w:tcPr>
          <w:p w14:paraId="50E1FCC1"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08AA48F7" w14:textId="77777777" w:rsidR="00087F28" w:rsidRPr="00A80C97" w:rsidRDefault="00087F28" w:rsidP="00FF1FEE">
            <w:pPr>
              <w:tabs>
                <w:tab w:val="left" w:pos="8080"/>
              </w:tabs>
              <w:jc w:val="center"/>
            </w:pPr>
            <w:r w:rsidRPr="00A80C97">
              <w:t>&lt; 100% (К=0)</w:t>
            </w:r>
          </w:p>
        </w:tc>
        <w:tc>
          <w:tcPr>
            <w:tcW w:w="629" w:type="pct"/>
            <w:shd w:val="clear" w:color="auto" w:fill="auto"/>
            <w:noWrap/>
            <w:vAlign w:val="center"/>
            <w:hideMark/>
          </w:tcPr>
          <w:p w14:paraId="07BDDED6" w14:textId="77777777" w:rsidR="00087F28" w:rsidRPr="00A80C97" w:rsidRDefault="00087F28" w:rsidP="00FF1FEE">
            <w:pPr>
              <w:tabs>
                <w:tab w:val="left" w:pos="8080"/>
              </w:tabs>
              <w:jc w:val="center"/>
              <w:rPr>
                <w:b/>
                <w:bCs/>
              </w:rPr>
            </w:pPr>
            <w:r w:rsidRPr="00A80C97">
              <w:rPr>
                <w:b/>
                <w:bCs/>
              </w:rPr>
              <w:t>5%</w:t>
            </w:r>
          </w:p>
        </w:tc>
      </w:tr>
      <w:tr w:rsidR="00087F28" w:rsidRPr="00A80C97" w14:paraId="3DFA1D13" w14:textId="77777777" w:rsidTr="00E6430E">
        <w:trPr>
          <w:trHeight w:val="70"/>
        </w:trPr>
        <w:tc>
          <w:tcPr>
            <w:tcW w:w="214" w:type="pct"/>
            <w:shd w:val="clear" w:color="auto" w:fill="auto"/>
            <w:vAlign w:val="center"/>
            <w:hideMark/>
          </w:tcPr>
          <w:p w14:paraId="01DDDD0A" w14:textId="77777777" w:rsidR="00087F28" w:rsidRPr="00A80C97" w:rsidRDefault="00087F28" w:rsidP="00FF1FEE">
            <w:pPr>
              <w:tabs>
                <w:tab w:val="left" w:pos="8080"/>
              </w:tabs>
              <w:jc w:val="center"/>
              <w:rPr>
                <w:b/>
                <w:bCs/>
              </w:rPr>
            </w:pPr>
            <w:r w:rsidRPr="00A80C97">
              <w:rPr>
                <w:b/>
                <w:bCs/>
              </w:rPr>
              <w:t>3</w:t>
            </w:r>
          </w:p>
        </w:tc>
        <w:tc>
          <w:tcPr>
            <w:tcW w:w="1707" w:type="pct"/>
            <w:shd w:val="clear" w:color="auto" w:fill="auto"/>
            <w:vAlign w:val="center"/>
            <w:hideMark/>
          </w:tcPr>
          <w:p w14:paraId="37756E9F" w14:textId="77777777" w:rsidR="00087F28" w:rsidRPr="00A80C97" w:rsidRDefault="00087F28" w:rsidP="00FF1FEE">
            <w:pPr>
              <w:tabs>
                <w:tab w:val="left" w:pos="8080"/>
              </w:tabs>
              <w:rPr>
                <w:b/>
                <w:bCs/>
              </w:rPr>
            </w:pPr>
            <w:r w:rsidRPr="00A80C97">
              <w:rPr>
                <w:b/>
                <w:bCs/>
              </w:rPr>
              <w:t>EBITDA</w:t>
            </w:r>
          </w:p>
        </w:tc>
        <w:tc>
          <w:tcPr>
            <w:tcW w:w="332" w:type="pct"/>
            <w:shd w:val="clear" w:color="auto" w:fill="auto"/>
            <w:vAlign w:val="center"/>
            <w:hideMark/>
          </w:tcPr>
          <w:p w14:paraId="2F21A720"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39154D8B" w14:textId="77777777" w:rsidR="00087F28" w:rsidRPr="00A80C97" w:rsidRDefault="00087F28" w:rsidP="00FF1FEE">
            <w:pPr>
              <w:tabs>
                <w:tab w:val="left" w:pos="8080"/>
              </w:tabs>
              <w:jc w:val="center"/>
              <w:rPr>
                <w:b/>
                <w:bCs/>
              </w:rPr>
            </w:pPr>
            <w:r w:rsidRPr="00A80C97">
              <w:rPr>
                <w:b/>
                <w:bCs/>
              </w:rPr>
              <w:t>95%</w:t>
            </w:r>
          </w:p>
        </w:tc>
        <w:tc>
          <w:tcPr>
            <w:tcW w:w="754" w:type="pct"/>
            <w:shd w:val="clear" w:color="000000" w:fill="F2F2F2"/>
            <w:vAlign w:val="center"/>
            <w:hideMark/>
          </w:tcPr>
          <w:p w14:paraId="014C9BF3"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73077392" w14:textId="77777777" w:rsidR="00087F28" w:rsidRPr="00A80C97" w:rsidRDefault="00087F28" w:rsidP="00FF1FEE">
            <w:pPr>
              <w:tabs>
                <w:tab w:val="left" w:pos="8080"/>
              </w:tabs>
              <w:jc w:val="center"/>
            </w:pPr>
            <w:r w:rsidRPr="00A80C97">
              <w:t>&lt; 100% (К=0)</w:t>
            </w:r>
          </w:p>
        </w:tc>
        <w:tc>
          <w:tcPr>
            <w:tcW w:w="629" w:type="pct"/>
            <w:shd w:val="clear" w:color="auto" w:fill="auto"/>
            <w:noWrap/>
            <w:vAlign w:val="center"/>
            <w:hideMark/>
          </w:tcPr>
          <w:p w14:paraId="7FE98E04" w14:textId="77777777" w:rsidR="00087F28" w:rsidRPr="00A80C97" w:rsidRDefault="00087F28" w:rsidP="00FF1FEE">
            <w:pPr>
              <w:tabs>
                <w:tab w:val="left" w:pos="8080"/>
              </w:tabs>
              <w:jc w:val="center"/>
              <w:rPr>
                <w:b/>
                <w:bCs/>
              </w:rPr>
            </w:pPr>
            <w:r w:rsidRPr="00A80C97">
              <w:rPr>
                <w:b/>
                <w:bCs/>
              </w:rPr>
              <w:t>5%</w:t>
            </w:r>
          </w:p>
        </w:tc>
      </w:tr>
      <w:tr w:rsidR="00087F28" w:rsidRPr="00A80C97" w14:paraId="1E840471" w14:textId="77777777" w:rsidTr="00E6430E">
        <w:trPr>
          <w:trHeight w:val="70"/>
        </w:trPr>
        <w:tc>
          <w:tcPr>
            <w:tcW w:w="214" w:type="pct"/>
            <w:shd w:val="clear" w:color="auto" w:fill="auto"/>
            <w:vAlign w:val="center"/>
            <w:hideMark/>
          </w:tcPr>
          <w:p w14:paraId="3F3A31DA" w14:textId="77777777" w:rsidR="00087F28" w:rsidRPr="00A80C97" w:rsidRDefault="00087F28" w:rsidP="00FF1FEE">
            <w:pPr>
              <w:tabs>
                <w:tab w:val="left" w:pos="8080"/>
              </w:tabs>
              <w:jc w:val="center"/>
              <w:rPr>
                <w:b/>
                <w:bCs/>
              </w:rPr>
            </w:pPr>
            <w:r w:rsidRPr="00A80C97">
              <w:rPr>
                <w:b/>
                <w:bCs/>
              </w:rPr>
              <w:t>4</w:t>
            </w:r>
          </w:p>
        </w:tc>
        <w:tc>
          <w:tcPr>
            <w:tcW w:w="1707" w:type="pct"/>
            <w:shd w:val="clear" w:color="auto" w:fill="auto"/>
            <w:vAlign w:val="center"/>
            <w:hideMark/>
          </w:tcPr>
          <w:p w14:paraId="36974AC4" w14:textId="77777777" w:rsidR="00087F28" w:rsidRPr="00A80C97" w:rsidRDefault="00087F28" w:rsidP="00FF1FEE">
            <w:pPr>
              <w:tabs>
                <w:tab w:val="left" w:pos="8080"/>
              </w:tabs>
              <w:rPr>
                <w:b/>
                <w:bCs/>
              </w:rPr>
            </w:pPr>
            <w:r w:rsidRPr="00A80C97">
              <w:rPr>
                <w:b/>
                <w:bCs/>
              </w:rPr>
              <w:t>Чистый Долг / EBITDA</w:t>
            </w:r>
          </w:p>
        </w:tc>
        <w:tc>
          <w:tcPr>
            <w:tcW w:w="332" w:type="pct"/>
            <w:shd w:val="clear" w:color="auto" w:fill="auto"/>
            <w:vAlign w:val="center"/>
            <w:hideMark/>
          </w:tcPr>
          <w:p w14:paraId="651C217C"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033D7B8D" w14:textId="77777777" w:rsidR="00087F28" w:rsidRPr="00A80C97" w:rsidRDefault="00087F28" w:rsidP="00FF1FEE">
            <w:pPr>
              <w:tabs>
                <w:tab w:val="left" w:pos="8080"/>
              </w:tabs>
              <w:jc w:val="center"/>
              <w:rPr>
                <w:b/>
                <w:bCs/>
              </w:rPr>
            </w:pPr>
            <w:r w:rsidRPr="00A80C97">
              <w:rPr>
                <w:b/>
                <w:bCs/>
              </w:rPr>
              <w:t>95%</w:t>
            </w:r>
          </w:p>
        </w:tc>
        <w:tc>
          <w:tcPr>
            <w:tcW w:w="754" w:type="pct"/>
            <w:shd w:val="clear" w:color="000000" w:fill="F2F2F2"/>
            <w:vAlign w:val="center"/>
            <w:hideMark/>
          </w:tcPr>
          <w:p w14:paraId="68B97A1B"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2E8E4C42" w14:textId="77777777" w:rsidR="00087F28" w:rsidRPr="00A80C97" w:rsidRDefault="00087F28" w:rsidP="00FF1FEE">
            <w:pPr>
              <w:tabs>
                <w:tab w:val="left" w:pos="8080"/>
              </w:tabs>
              <w:jc w:val="center"/>
            </w:pPr>
            <w:r w:rsidRPr="00A80C97">
              <w:t>&gt; 100% (К=0)</w:t>
            </w:r>
          </w:p>
        </w:tc>
        <w:tc>
          <w:tcPr>
            <w:tcW w:w="629" w:type="pct"/>
            <w:shd w:val="clear" w:color="auto" w:fill="auto"/>
            <w:noWrap/>
            <w:vAlign w:val="center"/>
            <w:hideMark/>
          </w:tcPr>
          <w:p w14:paraId="2410406B" w14:textId="77777777" w:rsidR="00087F28" w:rsidRPr="00A80C97" w:rsidRDefault="00087F28" w:rsidP="00FF1FEE">
            <w:pPr>
              <w:tabs>
                <w:tab w:val="left" w:pos="8080"/>
              </w:tabs>
              <w:jc w:val="center"/>
              <w:rPr>
                <w:b/>
                <w:bCs/>
              </w:rPr>
            </w:pPr>
            <w:r w:rsidRPr="00A80C97">
              <w:rPr>
                <w:b/>
                <w:bCs/>
              </w:rPr>
              <w:t>5%</w:t>
            </w:r>
          </w:p>
        </w:tc>
      </w:tr>
      <w:tr w:rsidR="00087F28" w:rsidRPr="00A80C97" w14:paraId="4724AB06" w14:textId="77777777" w:rsidTr="00E6430E">
        <w:trPr>
          <w:trHeight w:val="390"/>
        </w:trPr>
        <w:tc>
          <w:tcPr>
            <w:tcW w:w="214" w:type="pct"/>
            <w:shd w:val="clear" w:color="auto" w:fill="auto"/>
            <w:vAlign w:val="center"/>
            <w:hideMark/>
          </w:tcPr>
          <w:p w14:paraId="49AB2609" w14:textId="77777777" w:rsidR="00087F28" w:rsidRPr="00A80C97" w:rsidRDefault="00087F28" w:rsidP="00FF1FEE">
            <w:pPr>
              <w:tabs>
                <w:tab w:val="left" w:pos="8080"/>
              </w:tabs>
              <w:jc w:val="center"/>
              <w:rPr>
                <w:b/>
                <w:bCs/>
              </w:rPr>
            </w:pPr>
            <w:r w:rsidRPr="00A80C97">
              <w:rPr>
                <w:b/>
                <w:bCs/>
              </w:rPr>
              <w:t>5</w:t>
            </w:r>
          </w:p>
        </w:tc>
        <w:tc>
          <w:tcPr>
            <w:tcW w:w="1707" w:type="pct"/>
            <w:shd w:val="clear" w:color="auto" w:fill="auto"/>
            <w:vAlign w:val="center"/>
            <w:hideMark/>
          </w:tcPr>
          <w:p w14:paraId="45DF0FF2" w14:textId="77777777" w:rsidR="00087F28" w:rsidRPr="00A80C97" w:rsidRDefault="00087F28" w:rsidP="00FF1FEE">
            <w:pPr>
              <w:tabs>
                <w:tab w:val="left" w:pos="8080"/>
              </w:tabs>
              <w:rPr>
                <w:b/>
                <w:bCs/>
              </w:rPr>
            </w:pPr>
            <w:r w:rsidRPr="00A80C97">
              <w:rPr>
                <w:b/>
                <w:bCs/>
              </w:rPr>
              <w:t>Выполнение контрольных показателей ГП</w:t>
            </w:r>
          </w:p>
        </w:tc>
        <w:tc>
          <w:tcPr>
            <w:tcW w:w="332" w:type="pct"/>
            <w:shd w:val="clear" w:color="auto" w:fill="auto"/>
            <w:vAlign w:val="center"/>
            <w:hideMark/>
          </w:tcPr>
          <w:p w14:paraId="1973873D"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0017FE37" w14:textId="77777777" w:rsidR="00087F28" w:rsidRPr="00A80C97" w:rsidRDefault="00087F28" w:rsidP="00FF1FEE">
            <w:pPr>
              <w:tabs>
                <w:tab w:val="left" w:pos="8080"/>
              </w:tabs>
              <w:jc w:val="center"/>
              <w:rPr>
                <w:b/>
                <w:bCs/>
              </w:rPr>
            </w:pPr>
            <w:r w:rsidRPr="00A80C97">
              <w:rPr>
                <w:b/>
                <w:bCs/>
              </w:rPr>
              <w:t>100%</w:t>
            </w:r>
          </w:p>
        </w:tc>
        <w:tc>
          <w:tcPr>
            <w:tcW w:w="754" w:type="pct"/>
            <w:shd w:val="clear" w:color="000000" w:fill="F2F2F2"/>
            <w:vAlign w:val="center"/>
            <w:hideMark/>
          </w:tcPr>
          <w:p w14:paraId="3380294C" w14:textId="77777777" w:rsidR="00087F28" w:rsidRPr="00A80C97" w:rsidRDefault="00087F28" w:rsidP="00FF1FEE">
            <w:pPr>
              <w:tabs>
                <w:tab w:val="left" w:pos="8080"/>
              </w:tabs>
              <w:jc w:val="center"/>
            </w:pPr>
            <w:r w:rsidRPr="00A80C97">
              <w:t>100% (К=1)</w:t>
            </w:r>
          </w:p>
        </w:tc>
        <w:tc>
          <w:tcPr>
            <w:tcW w:w="794" w:type="pct"/>
            <w:shd w:val="clear" w:color="000000" w:fill="F2F2F2"/>
            <w:vAlign w:val="center"/>
            <w:hideMark/>
          </w:tcPr>
          <w:p w14:paraId="56BD0D9E" w14:textId="77777777" w:rsidR="00087F28" w:rsidRPr="00A80C97" w:rsidRDefault="00087F28" w:rsidP="00FF1FEE">
            <w:pPr>
              <w:tabs>
                <w:tab w:val="left" w:pos="8080"/>
              </w:tabs>
              <w:jc w:val="center"/>
            </w:pPr>
            <w:r w:rsidRPr="00A80C97">
              <w:t>0% (К=0)</w:t>
            </w:r>
          </w:p>
        </w:tc>
        <w:tc>
          <w:tcPr>
            <w:tcW w:w="629" w:type="pct"/>
            <w:shd w:val="clear" w:color="auto" w:fill="auto"/>
            <w:noWrap/>
            <w:vAlign w:val="center"/>
            <w:hideMark/>
          </w:tcPr>
          <w:p w14:paraId="2DC0590A" w14:textId="77777777" w:rsidR="00087F28" w:rsidRPr="00A80C97" w:rsidRDefault="00087F28" w:rsidP="00FF1FEE">
            <w:pPr>
              <w:tabs>
                <w:tab w:val="left" w:pos="8080"/>
              </w:tabs>
              <w:jc w:val="center"/>
              <w:rPr>
                <w:b/>
                <w:bCs/>
              </w:rPr>
            </w:pPr>
            <w:r w:rsidRPr="00A80C97">
              <w:rPr>
                <w:b/>
                <w:bCs/>
              </w:rPr>
              <w:t>10%</w:t>
            </w:r>
          </w:p>
        </w:tc>
      </w:tr>
      <w:tr w:rsidR="00087F28" w:rsidRPr="00A80C97" w14:paraId="1AF6DA6F" w14:textId="77777777" w:rsidTr="00E6430E">
        <w:trPr>
          <w:trHeight w:val="390"/>
        </w:trPr>
        <w:tc>
          <w:tcPr>
            <w:tcW w:w="214" w:type="pct"/>
            <w:shd w:val="clear" w:color="000000" w:fill="DDEBF7"/>
            <w:vAlign w:val="center"/>
            <w:hideMark/>
          </w:tcPr>
          <w:p w14:paraId="64C1EF93" w14:textId="77777777" w:rsidR="00087F28" w:rsidRPr="00A80C97" w:rsidRDefault="00087F28" w:rsidP="00FF1FEE">
            <w:pPr>
              <w:tabs>
                <w:tab w:val="left" w:pos="8080"/>
              </w:tabs>
              <w:jc w:val="center"/>
              <w:rPr>
                <w:b/>
                <w:bCs/>
              </w:rPr>
            </w:pPr>
            <w:r w:rsidRPr="00A80C97">
              <w:rPr>
                <w:b/>
                <w:bCs/>
              </w:rPr>
              <w:t> </w:t>
            </w:r>
          </w:p>
        </w:tc>
        <w:tc>
          <w:tcPr>
            <w:tcW w:w="1707" w:type="pct"/>
            <w:shd w:val="clear" w:color="000000" w:fill="DDEBF7"/>
            <w:noWrap/>
            <w:vAlign w:val="center"/>
            <w:hideMark/>
          </w:tcPr>
          <w:p w14:paraId="7F10D7E7" w14:textId="0CD11D29" w:rsidR="00087F28" w:rsidRPr="00A80C97" w:rsidRDefault="00087F28" w:rsidP="00474DBA">
            <w:pPr>
              <w:tabs>
                <w:tab w:val="left" w:pos="8080"/>
              </w:tabs>
              <w:jc w:val="center"/>
              <w:rPr>
                <w:b/>
                <w:bCs/>
              </w:rPr>
            </w:pPr>
            <w:r w:rsidRPr="00A80C97">
              <w:rPr>
                <w:b/>
                <w:bCs/>
              </w:rPr>
              <w:t>КПЭ  специализированные отраслевые</w:t>
            </w:r>
          </w:p>
        </w:tc>
        <w:tc>
          <w:tcPr>
            <w:tcW w:w="332" w:type="pct"/>
            <w:shd w:val="clear" w:color="000000" w:fill="DDEBF7"/>
            <w:vAlign w:val="center"/>
            <w:hideMark/>
          </w:tcPr>
          <w:p w14:paraId="4437C2A3" w14:textId="77777777" w:rsidR="00087F28" w:rsidRPr="00A80C97" w:rsidRDefault="00087F28" w:rsidP="00FF1FEE">
            <w:pPr>
              <w:tabs>
                <w:tab w:val="left" w:pos="8080"/>
              </w:tabs>
              <w:jc w:val="center"/>
            </w:pPr>
            <w:r w:rsidRPr="00A80C97">
              <w:t> </w:t>
            </w:r>
          </w:p>
        </w:tc>
        <w:tc>
          <w:tcPr>
            <w:tcW w:w="570" w:type="pct"/>
            <w:shd w:val="clear" w:color="000000" w:fill="DDEBF7"/>
            <w:vAlign w:val="center"/>
            <w:hideMark/>
          </w:tcPr>
          <w:p w14:paraId="2A32BBA9" w14:textId="77777777" w:rsidR="00087F28" w:rsidRPr="00A80C97" w:rsidRDefault="00087F28" w:rsidP="00FF1FEE">
            <w:pPr>
              <w:tabs>
                <w:tab w:val="left" w:pos="8080"/>
              </w:tabs>
              <w:jc w:val="center"/>
              <w:rPr>
                <w:b/>
                <w:bCs/>
              </w:rPr>
            </w:pPr>
            <w:r w:rsidRPr="00A80C97">
              <w:rPr>
                <w:b/>
                <w:bCs/>
              </w:rPr>
              <w:t> </w:t>
            </w:r>
          </w:p>
        </w:tc>
        <w:tc>
          <w:tcPr>
            <w:tcW w:w="754" w:type="pct"/>
            <w:shd w:val="clear" w:color="000000" w:fill="DDEBF7"/>
            <w:vAlign w:val="center"/>
            <w:hideMark/>
          </w:tcPr>
          <w:p w14:paraId="77561111" w14:textId="77777777" w:rsidR="00087F28" w:rsidRPr="00A80C97" w:rsidRDefault="00087F28" w:rsidP="00FF1FEE">
            <w:pPr>
              <w:tabs>
                <w:tab w:val="left" w:pos="8080"/>
              </w:tabs>
              <w:jc w:val="center"/>
            </w:pPr>
            <w:r w:rsidRPr="00A80C97">
              <w:t> </w:t>
            </w:r>
          </w:p>
        </w:tc>
        <w:tc>
          <w:tcPr>
            <w:tcW w:w="794" w:type="pct"/>
            <w:shd w:val="clear" w:color="000000" w:fill="DDEBF7"/>
            <w:vAlign w:val="center"/>
            <w:hideMark/>
          </w:tcPr>
          <w:p w14:paraId="3BD9AEBD" w14:textId="77777777" w:rsidR="00087F28" w:rsidRPr="00A80C97" w:rsidRDefault="00087F28" w:rsidP="00FF1FEE">
            <w:pPr>
              <w:tabs>
                <w:tab w:val="left" w:pos="8080"/>
              </w:tabs>
              <w:jc w:val="center"/>
            </w:pPr>
            <w:r w:rsidRPr="00A80C97">
              <w:t> </w:t>
            </w:r>
          </w:p>
        </w:tc>
        <w:tc>
          <w:tcPr>
            <w:tcW w:w="629" w:type="pct"/>
            <w:shd w:val="clear" w:color="000000" w:fill="DDEBF7"/>
            <w:noWrap/>
            <w:vAlign w:val="center"/>
            <w:hideMark/>
          </w:tcPr>
          <w:p w14:paraId="2911625A" w14:textId="77777777" w:rsidR="00087F28" w:rsidRPr="00A80C97" w:rsidRDefault="00087F28" w:rsidP="00FF1FEE">
            <w:pPr>
              <w:tabs>
                <w:tab w:val="left" w:pos="8080"/>
              </w:tabs>
              <w:jc w:val="center"/>
              <w:rPr>
                <w:b/>
                <w:bCs/>
              </w:rPr>
            </w:pPr>
            <w:r w:rsidRPr="00A80C97">
              <w:rPr>
                <w:b/>
                <w:bCs/>
              </w:rPr>
              <w:t> </w:t>
            </w:r>
          </w:p>
        </w:tc>
      </w:tr>
      <w:tr w:rsidR="00087F28" w:rsidRPr="00A80C97" w14:paraId="61DFD439" w14:textId="77777777" w:rsidTr="00E6430E">
        <w:trPr>
          <w:trHeight w:val="510"/>
        </w:trPr>
        <w:tc>
          <w:tcPr>
            <w:tcW w:w="214" w:type="pct"/>
            <w:shd w:val="clear" w:color="auto" w:fill="auto"/>
            <w:vAlign w:val="center"/>
            <w:hideMark/>
          </w:tcPr>
          <w:p w14:paraId="0B268F99" w14:textId="77777777" w:rsidR="00087F28" w:rsidRPr="00A80C97" w:rsidRDefault="00087F28" w:rsidP="00FF1FEE">
            <w:pPr>
              <w:tabs>
                <w:tab w:val="left" w:pos="8080"/>
              </w:tabs>
              <w:jc w:val="center"/>
              <w:rPr>
                <w:b/>
                <w:bCs/>
              </w:rPr>
            </w:pPr>
            <w:r w:rsidRPr="00A80C97">
              <w:rPr>
                <w:b/>
                <w:bCs/>
              </w:rPr>
              <w:t>6</w:t>
            </w:r>
          </w:p>
        </w:tc>
        <w:tc>
          <w:tcPr>
            <w:tcW w:w="1707" w:type="pct"/>
            <w:shd w:val="clear" w:color="auto" w:fill="auto"/>
            <w:vAlign w:val="center"/>
            <w:hideMark/>
          </w:tcPr>
          <w:p w14:paraId="615F87B1" w14:textId="77777777" w:rsidR="00087F28" w:rsidRPr="00A80C97" w:rsidRDefault="00087F28" w:rsidP="00FF1FEE">
            <w:pPr>
              <w:tabs>
                <w:tab w:val="left" w:pos="8080"/>
              </w:tabs>
              <w:rPr>
                <w:b/>
                <w:bCs/>
              </w:rPr>
            </w:pPr>
            <w:r w:rsidRPr="00A80C97">
              <w:rPr>
                <w:b/>
                <w:bCs/>
              </w:rPr>
              <w:t>Качество проведения закупочных процедур</w:t>
            </w:r>
          </w:p>
        </w:tc>
        <w:tc>
          <w:tcPr>
            <w:tcW w:w="332" w:type="pct"/>
            <w:shd w:val="clear" w:color="auto" w:fill="auto"/>
            <w:vAlign w:val="center"/>
            <w:hideMark/>
          </w:tcPr>
          <w:p w14:paraId="28E58A76"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08FD9FB2" w14:textId="77777777" w:rsidR="00087F28" w:rsidRPr="00A80C97" w:rsidRDefault="00087F28" w:rsidP="00FF1FEE">
            <w:pPr>
              <w:tabs>
                <w:tab w:val="left" w:pos="8080"/>
              </w:tabs>
              <w:jc w:val="center"/>
              <w:rPr>
                <w:b/>
                <w:bCs/>
              </w:rPr>
            </w:pPr>
            <w:r w:rsidRPr="00A80C97">
              <w:rPr>
                <w:b/>
                <w:bCs/>
              </w:rPr>
              <w:t>85%</w:t>
            </w:r>
          </w:p>
        </w:tc>
        <w:tc>
          <w:tcPr>
            <w:tcW w:w="754" w:type="pct"/>
            <w:shd w:val="clear" w:color="000000" w:fill="F2F2F2"/>
            <w:vAlign w:val="center"/>
            <w:hideMark/>
          </w:tcPr>
          <w:p w14:paraId="04E42671"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3FA3680F" w14:textId="77777777" w:rsidR="00087F28" w:rsidRPr="00A80C97" w:rsidRDefault="00087F28" w:rsidP="00FF1FEE">
            <w:pPr>
              <w:tabs>
                <w:tab w:val="left" w:pos="8080"/>
              </w:tabs>
              <w:jc w:val="center"/>
            </w:pPr>
            <w:r w:rsidRPr="00A80C97">
              <w:t>&lt; 100%(К=0)</w:t>
            </w:r>
          </w:p>
        </w:tc>
        <w:tc>
          <w:tcPr>
            <w:tcW w:w="629" w:type="pct"/>
            <w:shd w:val="clear" w:color="auto" w:fill="auto"/>
            <w:noWrap/>
            <w:vAlign w:val="center"/>
            <w:hideMark/>
          </w:tcPr>
          <w:p w14:paraId="7ADBEB53" w14:textId="77777777" w:rsidR="00087F28" w:rsidRPr="00A80C97" w:rsidRDefault="00087F28" w:rsidP="00FF1FEE">
            <w:pPr>
              <w:tabs>
                <w:tab w:val="left" w:pos="8080"/>
              </w:tabs>
              <w:jc w:val="center"/>
              <w:rPr>
                <w:b/>
                <w:bCs/>
              </w:rPr>
            </w:pPr>
            <w:r w:rsidRPr="00A80C97">
              <w:rPr>
                <w:b/>
                <w:bCs/>
              </w:rPr>
              <w:t>10%</w:t>
            </w:r>
          </w:p>
        </w:tc>
      </w:tr>
      <w:tr w:rsidR="00087F28" w:rsidRPr="00A80C97" w14:paraId="1DFA4D84" w14:textId="77777777" w:rsidTr="00E6430E">
        <w:trPr>
          <w:trHeight w:val="450"/>
        </w:trPr>
        <w:tc>
          <w:tcPr>
            <w:tcW w:w="214" w:type="pct"/>
            <w:shd w:val="clear" w:color="auto" w:fill="auto"/>
            <w:vAlign w:val="center"/>
            <w:hideMark/>
          </w:tcPr>
          <w:p w14:paraId="62DD7F53" w14:textId="77777777" w:rsidR="00087F28" w:rsidRPr="00A80C97" w:rsidRDefault="00087F28" w:rsidP="00FF1FEE">
            <w:pPr>
              <w:tabs>
                <w:tab w:val="left" w:pos="8080"/>
              </w:tabs>
              <w:jc w:val="center"/>
              <w:rPr>
                <w:b/>
                <w:bCs/>
              </w:rPr>
            </w:pPr>
            <w:r w:rsidRPr="00A80C97">
              <w:rPr>
                <w:b/>
                <w:bCs/>
              </w:rPr>
              <w:t>7</w:t>
            </w:r>
          </w:p>
        </w:tc>
        <w:tc>
          <w:tcPr>
            <w:tcW w:w="1707" w:type="pct"/>
            <w:shd w:val="clear" w:color="auto" w:fill="auto"/>
            <w:vAlign w:val="center"/>
            <w:hideMark/>
          </w:tcPr>
          <w:p w14:paraId="666A6D37" w14:textId="77777777" w:rsidR="00087F28" w:rsidRPr="00A80C97" w:rsidRDefault="00087F28" w:rsidP="00FF1FEE">
            <w:pPr>
              <w:tabs>
                <w:tab w:val="left" w:pos="8080"/>
              </w:tabs>
              <w:rPr>
                <w:b/>
                <w:bCs/>
              </w:rPr>
            </w:pPr>
            <w:r w:rsidRPr="00A80C97">
              <w:rPr>
                <w:b/>
                <w:bCs/>
              </w:rPr>
              <w:t>Собираемость платежей на розничных рынках</w:t>
            </w:r>
          </w:p>
        </w:tc>
        <w:tc>
          <w:tcPr>
            <w:tcW w:w="332" w:type="pct"/>
            <w:shd w:val="clear" w:color="auto" w:fill="auto"/>
            <w:vAlign w:val="center"/>
            <w:hideMark/>
          </w:tcPr>
          <w:p w14:paraId="1BECBD8F"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6430E3F9" w14:textId="77777777" w:rsidR="00087F28" w:rsidRPr="00A80C97" w:rsidRDefault="00087F28" w:rsidP="00FF1FEE">
            <w:pPr>
              <w:tabs>
                <w:tab w:val="left" w:pos="8080"/>
              </w:tabs>
              <w:jc w:val="center"/>
              <w:rPr>
                <w:b/>
                <w:bCs/>
              </w:rPr>
            </w:pPr>
            <w:r w:rsidRPr="00A80C97">
              <w:rPr>
                <w:b/>
                <w:bCs/>
              </w:rPr>
              <w:t>99%</w:t>
            </w:r>
          </w:p>
        </w:tc>
        <w:tc>
          <w:tcPr>
            <w:tcW w:w="754" w:type="pct"/>
            <w:shd w:val="clear" w:color="000000" w:fill="F2F2F2"/>
            <w:vAlign w:val="center"/>
            <w:hideMark/>
          </w:tcPr>
          <w:p w14:paraId="42A6BD2B"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11B4022D" w14:textId="77777777" w:rsidR="00087F28" w:rsidRPr="00A80C97" w:rsidRDefault="00087F28" w:rsidP="00FF1FEE">
            <w:pPr>
              <w:tabs>
                <w:tab w:val="left" w:pos="8080"/>
              </w:tabs>
              <w:jc w:val="center"/>
            </w:pPr>
            <w:r w:rsidRPr="00A80C97">
              <w:t>&lt; 100%(К=0)</w:t>
            </w:r>
          </w:p>
        </w:tc>
        <w:tc>
          <w:tcPr>
            <w:tcW w:w="629" w:type="pct"/>
            <w:shd w:val="clear" w:color="auto" w:fill="auto"/>
            <w:noWrap/>
            <w:vAlign w:val="center"/>
            <w:hideMark/>
          </w:tcPr>
          <w:p w14:paraId="41C42CDF" w14:textId="77777777" w:rsidR="00087F28" w:rsidRPr="00A80C97" w:rsidRDefault="00087F28" w:rsidP="00FF1FEE">
            <w:pPr>
              <w:tabs>
                <w:tab w:val="left" w:pos="8080"/>
              </w:tabs>
              <w:jc w:val="center"/>
              <w:rPr>
                <w:b/>
                <w:bCs/>
              </w:rPr>
            </w:pPr>
            <w:r w:rsidRPr="00A80C97">
              <w:rPr>
                <w:b/>
                <w:bCs/>
              </w:rPr>
              <w:t>40%</w:t>
            </w:r>
          </w:p>
        </w:tc>
      </w:tr>
      <w:tr w:rsidR="00087F28" w:rsidRPr="00A80C97" w14:paraId="7643315B" w14:textId="77777777" w:rsidTr="00E6430E">
        <w:trPr>
          <w:trHeight w:val="450"/>
        </w:trPr>
        <w:tc>
          <w:tcPr>
            <w:tcW w:w="214" w:type="pct"/>
            <w:shd w:val="clear" w:color="auto" w:fill="auto"/>
            <w:vAlign w:val="center"/>
            <w:hideMark/>
          </w:tcPr>
          <w:p w14:paraId="267C8703" w14:textId="77777777" w:rsidR="00087F28" w:rsidRPr="00A80C97" w:rsidRDefault="00087F28" w:rsidP="00FF1FEE">
            <w:pPr>
              <w:tabs>
                <w:tab w:val="left" w:pos="8080"/>
              </w:tabs>
              <w:jc w:val="center"/>
              <w:rPr>
                <w:b/>
                <w:bCs/>
              </w:rPr>
            </w:pPr>
            <w:r w:rsidRPr="00A80C97">
              <w:rPr>
                <w:b/>
                <w:bCs/>
              </w:rPr>
              <w:t>8</w:t>
            </w:r>
          </w:p>
        </w:tc>
        <w:tc>
          <w:tcPr>
            <w:tcW w:w="1707" w:type="pct"/>
            <w:shd w:val="clear" w:color="auto" w:fill="auto"/>
            <w:vAlign w:val="center"/>
            <w:hideMark/>
          </w:tcPr>
          <w:p w14:paraId="12545190" w14:textId="77777777" w:rsidR="00087F28" w:rsidRPr="00A80C97" w:rsidRDefault="00087F28" w:rsidP="00FF1FEE">
            <w:pPr>
              <w:tabs>
                <w:tab w:val="left" w:pos="8080"/>
              </w:tabs>
              <w:rPr>
                <w:b/>
                <w:bCs/>
              </w:rPr>
            </w:pPr>
            <w:r w:rsidRPr="00A80C97">
              <w:rPr>
                <w:b/>
                <w:bCs/>
              </w:rPr>
              <w:t>Просроченная дебиторская задолженность</w:t>
            </w:r>
          </w:p>
        </w:tc>
        <w:tc>
          <w:tcPr>
            <w:tcW w:w="332" w:type="pct"/>
            <w:shd w:val="clear" w:color="auto" w:fill="auto"/>
            <w:vAlign w:val="center"/>
            <w:hideMark/>
          </w:tcPr>
          <w:p w14:paraId="47C9C220"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22292409" w14:textId="77777777" w:rsidR="00087F28" w:rsidRPr="00A80C97" w:rsidRDefault="00087F28" w:rsidP="00FF1FEE">
            <w:pPr>
              <w:tabs>
                <w:tab w:val="left" w:pos="8080"/>
              </w:tabs>
              <w:jc w:val="center"/>
              <w:rPr>
                <w:b/>
                <w:bCs/>
              </w:rPr>
            </w:pPr>
            <w:r w:rsidRPr="00A80C97">
              <w:rPr>
                <w:b/>
                <w:bCs/>
              </w:rPr>
              <w:t>90%</w:t>
            </w:r>
          </w:p>
        </w:tc>
        <w:tc>
          <w:tcPr>
            <w:tcW w:w="754" w:type="pct"/>
            <w:shd w:val="clear" w:color="000000" w:fill="F2F2F2"/>
            <w:vAlign w:val="center"/>
            <w:hideMark/>
          </w:tcPr>
          <w:p w14:paraId="1F584204"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17E957A4" w14:textId="77777777" w:rsidR="00087F28" w:rsidRPr="00A80C97" w:rsidRDefault="00087F28" w:rsidP="00FF1FEE">
            <w:pPr>
              <w:tabs>
                <w:tab w:val="left" w:pos="8080"/>
              </w:tabs>
              <w:jc w:val="center"/>
            </w:pPr>
            <w:r w:rsidRPr="00A80C97">
              <w:t>&gt; 100% (К=0)</w:t>
            </w:r>
          </w:p>
        </w:tc>
        <w:tc>
          <w:tcPr>
            <w:tcW w:w="629" w:type="pct"/>
            <w:shd w:val="clear" w:color="auto" w:fill="auto"/>
            <w:noWrap/>
            <w:vAlign w:val="center"/>
            <w:hideMark/>
          </w:tcPr>
          <w:p w14:paraId="6DD3ED4A" w14:textId="77777777" w:rsidR="00087F28" w:rsidRPr="00A80C97" w:rsidRDefault="00087F28" w:rsidP="00FF1FEE">
            <w:pPr>
              <w:tabs>
                <w:tab w:val="left" w:pos="8080"/>
              </w:tabs>
              <w:jc w:val="center"/>
              <w:rPr>
                <w:b/>
                <w:bCs/>
              </w:rPr>
            </w:pPr>
            <w:r w:rsidRPr="00A80C97">
              <w:rPr>
                <w:b/>
                <w:bCs/>
              </w:rPr>
              <w:t>20%</w:t>
            </w:r>
          </w:p>
        </w:tc>
      </w:tr>
      <w:tr w:rsidR="00087F28" w:rsidRPr="00A80C97" w14:paraId="070643B8" w14:textId="77777777" w:rsidTr="00E6430E">
        <w:trPr>
          <w:trHeight w:val="70"/>
        </w:trPr>
        <w:tc>
          <w:tcPr>
            <w:tcW w:w="214" w:type="pct"/>
            <w:shd w:val="clear" w:color="auto" w:fill="auto"/>
            <w:vAlign w:val="center"/>
            <w:hideMark/>
          </w:tcPr>
          <w:p w14:paraId="0AC96B78" w14:textId="77777777" w:rsidR="00087F28" w:rsidRPr="00A80C97" w:rsidRDefault="00087F28" w:rsidP="00FF1FEE">
            <w:pPr>
              <w:tabs>
                <w:tab w:val="left" w:pos="8080"/>
              </w:tabs>
              <w:jc w:val="center"/>
              <w:rPr>
                <w:b/>
                <w:bCs/>
              </w:rPr>
            </w:pPr>
            <w:r w:rsidRPr="00A80C97">
              <w:rPr>
                <w:b/>
                <w:bCs/>
              </w:rPr>
              <w:t> </w:t>
            </w:r>
          </w:p>
        </w:tc>
        <w:tc>
          <w:tcPr>
            <w:tcW w:w="1707" w:type="pct"/>
            <w:shd w:val="clear" w:color="auto" w:fill="auto"/>
            <w:noWrap/>
            <w:vAlign w:val="center"/>
            <w:hideMark/>
          </w:tcPr>
          <w:p w14:paraId="6C2C945C" w14:textId="4D585EE6" w:rsidR="00087F28" w:rsidRPr="00A80C97" w:rsidRDefault="00087F28" w:rsidP="00474DBA">
            <w:pPr>
              <w:tabs>
                <w:tab w:val="left" w:pos="8080"/>
              </w:tabs>
              <w:rPr>
                <w:b/>
                <w:bCs/>
                <w:i/>
                <w:iCs/>
              </w:rPr>
            </w:pPr>
            <w:r w:rsidRPr="00A80C97">
              <w:rPr>
                <w:b/>
                <w:bCs/>
                <w:i/>
                <w:iCs/>
              </w:rPr>
              <w:t>ФКПЭ</w:t>
            </w:r>
          </w:p>
        </w:tc>
        <w:tc>
          <w:tcPr>
            <w:tcW w:w="332" w:type="pct"/>
            <w:shd w:val="clear" w:color="auto" w:fill="auto"/>
            <w:vAlign w:val="center"/>
            <w:hideMark/>
          </w:tcPr>
          <w:p w14:paraId="05448F5A" w14:textId="77777777" w:rsidR="00087F28" w:rsidRPr="00A80C97" w:rsidRDefault="00087F28" w:rsidP="00FF1FEE">
            <w:pPr>
              <w:tabs>
                <w:tab w:val="left" w:pos="8080"/>
              </w:tabs>
              <w:jc w:val="center"/>
            </w:pPr>
            <w:r w:rsidRPr="00A80C97">
              <w:t> </w:t>
            </w:r>
          </w:p>
        </w:tc>
        <w:tc>
          <w:tcPr>
            <w:tcW w:w="570" w:type="pct"/>
            <w:shd w:val="clear" w:color="auto" w:fill="auto"/>
            <w:vAlign w:val="center"/>
            <w:hideMark/>
          </w:tcPr>
          <w:p w14:paraId="323C21F9" w14:textId="77777777" w:rsidR="00087F28" w:rsidRPr="00A80C97" w:rsidRDefault="00087F28" w:rsidP="00FF1FEE">
            <w:pPr>
              <w:tabs>
                <w:tab w:val="left" w:pos="8080"/>
              </w:tabs>
              <w:jc w:val="center"/>
              <w:rPr>
                <w:b/>
                <w:bCs/>
              </w:rPr>
            </w:pPr>
            <w:r w:rsidRPr="00A80C97">
              <w:rPr>
                <w:b/>
                <w:bCs/>
              </w:rPr>
              <w:t> </w:t>
            </w:r>
          </w:p>
        </w:tc>
        <w:tc>
          <w:tcPr>
            <w:tcW w:w="754" w:type="pct"/>
            <w:shd w:val="clear" w:color="auto" w:fill="auto"/>
            <w:vAlign w:val="center"/>
            <w:hideMark/>
          </w:tcPr>
          <w:p w14:paraId="47F022BA" w14:textId="77777777" w:rsidR="00087F28" w:rsidRPr="00A80C97" w:rsidRDefault="00087F28" w:rsidP="00FF1FEE">
            <w:pPr>
              <w:tabs>
                <w:tab w:val="left" w:pos="8080"/>
              </w:tabs>
              <w:jc w:val="center"/>
            </w:pPr>
            <w:r w:rsidRPr="00A80C97">
              <w:t> </w:t>
            </w:r>
          </w:p>
        </w:tc>
        <w:tc>
          <w:tcPr>
            <w:tcW w:w="794" w:type="pct"/>
            <w:shd w:val="clear" w:color="auto" w:fill="auto"/>
            <w:vAlign w:val="center"/>
            <w:hideMark/>
          </w:tcPr>
          <w:p w14:paraId="6271082B" w14:textId="77777777" w:rsidR="00087F28" w:rsidRPr="00A80C97" w:rsidRDefault="00087F28" w:rsidP="00FF1FEE">
            <w:pPr>
              <w:tabs>
                <w:tab w:val="left" w:pos="8080"/>
              </w:tabs>
              <w:jc w:val="center"/>
            </w:pPr>
            <w:r w:rsidRPr="00A80C97">
              <w:t> </w:t>
            </w:r>
          </w:p>
        </w:tc>
        <w:tc>
          <w:tcPr>
            <w:tcW w:w="629" w:type="pct"/>
            <w:shd w:val="clear" w:color="auto" w:fill="auto"/>
            <w:noWrap/>
            <w:vAlign w:val="center"/>
            <w:hideMark/>
          </w:tcPr>
          <w:p w14:paraId="25534838" w14:textId="77777777" w:rsidR="00087F28" w:rsidRPr="00A80C97" w:rsidRDefault="00087F28" w:rsidP="00FF1FEE">
            <w:pPr>
              <w:tabs>
                <w:tab w:val="left" w:pos="8080"/>
              </w:tabs>
              <w:jc w:val="center"/>
              <w:rPr>
                <w:b/>
                <w:bCs/>
              </w:rPr>
            </w:pPr>
            <w:r w:rsidRPr="00A80C97">
              <w:rPr>
                <w:b/>
                <w:bCs/>
              </w:rPr>
              <w:t> </w:t>
            </w:r>
          </w:p>
        </w:tc>
      </w:tr>
      <w:tr w:rsidR="00087F28" w:rsidRPr="00A80C97" w14:paraId="32FF1543" w14:textId="77777777" w:rsidTr="00E6430E">
        <w:trPr>
          <w:trHeight w:val="70"/>
        </w:trPr>
        <w:tc>
          <w:tcPr>
            <w:tcW w:w="214" w:type="pct"/>
            <w:shd w:val="clear" w:color="auto" w:fill="auto"/>
            <w:vAlign w:val="center"/>
            <w:hideMark/>
          </w:tcPr>
          <w:p w14:paraId="1660A63D" w14:textId="77777777" w:rsidR="00087F28" w:rsidRPr="00A80C97" w:rsidRDefault="00087F28" w:rsidP="00FF1FEE">
            <w:pPr>
              <w:tabs>
                <w:tab w:val="left" w:pos="8080"/>
              </w:tabs>
              <w:jc w:val="center"/>
            </w:pPr>
            <w:r w:rsidRPr="00A80C97">
              <w:t>1</w:t>
            </w:r>
          </w:p>
        </w:tc>
        <w:tc>
          <w:tcPr>
            <w:tcW w:w="1707" w:type="pct"/>
            <w:shd w:val="clear" w:color="auto" w:fill="auto"/>
            <w:vAlign w:val="center"/>
            <w:hideMark/>
          </w:tcPr>
          <w:p w14:paraId="14D63513" w14:textId="77777777" w:rsidR="00087F28" w:rsidRPr="00A80C97" w:rsidRDefault="00087F28" w:rsidP="00FF1FEE">
            <w:pPr>
              <w:tabs>
                <w:tab w:val="left" w:pos="8080"/>
              </w:tabs>
            </w:pPr>
            <w:r w:rsidRPr="00A80C97">
              <w:t>Переход на ОПО</w:t>
            </w:r>
          </w:p>
        </w:tc>
        <w:tc>
          <w:tcPr>
            <w:tcW w:w="332" w:type="pct"/>
            <w:shd w:val="clear" w:color="auto" w:fill="auto"/>
            <w:vAlign w:val="center"/>
            <w:hideMark/>
          </w:tcPr>
          <w:p w14:paraId="78BED53E" w14:textId="77777777" w:rsidR="00087F28" w:rsidRPr="00A80C97" w:rsidRDefault="00087F28" w:rsidP="00FF1FEE">
            <w:pPr>
              <w:tabs>
                <w:tab w:val="left" w:pos="8080"/>
              </w:tabs>
              <w:jc w:val="center"/>
            </w:pPr>
            <w:r w:rsidRPr="00A80C97">
              <w:t>%</w:t>
            </w:r>
          </w:p>
        </w:tc>
        <w:tc>
          <w:tcPr>
            <w:tcW w:w="570" w:type="pct"/>
            <w:shd w:val="clear" w:color="000000" w:fill="F2F2F2"/>
            <w:vAlign w:val="center"/>
            <w:hideMark/>
          </w:tcPr>
          <w:p w14:paraId="4C07A655" w14:textId="77777777" w:rsidR="00087F28" w:rsidRPr="00A80C97" w:rsidRDefault="00087F28" w:rsidP="00FF1FEE">
            <w:pPr>
              <w:tabs>
                <w:tab w:val="left" w:pos="8080"/>
              </w:tabs>
              <w:jc w:val="center"/>
              <w:rPr>
                <w:b/>
                <w:bCs/>
              </w:rPr>
            </w:pPr>
            <w:r w:rsidRPr="00A80C97">
              <w:rPr>
                <w:b/>
                <w:bCs/>
              </w:rPr>
              <w:t>85%</w:t>
            </w:r>
          </w:p>
        </w:tc>
        <w:tc>
          <w:tcPr>
            <w:tcW w:w="754" w:type="pct"/>
            <w:shd w:val="clear" w:color="000000" w:fill="F2F2F2"/>
            <w:vAlign w:val="center"/>
            <w:hideMark/>
          </w:tcPr>
          <w:p w14:paraId="5C84D9A1" w14:textId="77777777" w:rsidR="00087F28" w:rsidRPr="00A80C97" w:rsidRDefault="00087F28" w:rsidP="00FF1FEE">
            <w:pPr>
              <w:tabs>
                <w:tab w:val="left" w:pos="8080"/>
              </w:tabs>
              <w:jc w:val="center"/>
            </w:pPr>
            <w:r w:rsidRPr="00A80C97">
              <w:t>≥ 100% (К=1)</w:t>
            </w:r>
          </w:p>
        </w:tc>
        <w:tc>
          <w:tcPr>
            <w:tcW w:w="794" w:type="pct"/>
            <w:shd w:val="clear" w:color="000000" w:fill="F2F2F2"/>
            <w:vAlign w:val="center"/>
            <w:hideMark/>
          </w:tcPr>
          <w:p w14:paraId="6F9DCBA7" w14:textId="77777777" w:rsidR="00087F28" w:rsidRPr="00A80C97" w:rsidRDefault="00087F28" w:rsidP="00FF1FEE">
            <w:pPr>
              <w:tabs>
                <w:tab w:val="left" w:pos="8080"/>
              </w:tabs>
              <w:jc w:val="center"/>
            </w:pPr>
            <w:r w:rsidRPr="00A80C97">
              <w:t>&lt; 100%(К=0)</w:t>
            </w:r>
          </w:p>
        </w:tc>
        <w:tc>
          <w:tcPr>
            <w:tcW w:w="629" w:type="pct"/>
            <w:shd w:val="clear" w:color="auto" w:fill="auto"/>
            <w:noWrap/>
            <w:vAlign w:val="center"/>
            <w:hideMark/>
          </w:tcPr>
          <w:p w14:paraId="139AC187" w14:textId="77777777" w:rsidR="00087F28" w:rsidRPr="00A80C97" w:rsidRDefault="00087F28" w:rsidP="00FF1FEE">
            <w:pPr>
              <w:tabs>
                <w:tab w:val="left" w:pos="8080"/>
              </w:tabs>
              <w:jc w:val="center"/>
              <w:rPr>
                <w:b/>
                <w:bCs/>
              </w:rPr>
            </w:pPr>
            <w:r w:rsidRPr="00A80C97">
              <w:rPr>
                <w:b/>
                <w:bCs/>
              </w:rPr>
              <w:t>15%</w:t>
            </w:r>
          </w:p>
        </w:tc>
      </w:tr>
      <w:tr w:rsidR="00087F28" w:rsidRPr="00A80C97" w14:paraId="7C91D018" w14:textId="77777777" w:rsidTr="00E6430E">
        <w:trPr>
          <w:trHeight w:val="405"/>
        </w:trPr>
        <w:tc>
          <w:tcPr>
            <w:tcW w:w="214" w:type="pct"/>
            <w:shd w:val="clear" w:color="000000" w:fill="FCE4D6"/>
            <w:vAlign w:val="center"/>
            <w:hideMark/>
          </w:tcPr>
          <w:p w14:paraId="7EDF6E2C" w14:textId="77777777" w:rsidR="00087F28" w:rsidRPr="00A80C97" w:rsidRDefault="00087F28" w:rsidP="00FF1FEE">
            <w:pPr>
              <w:tabs>
                <w:tab w:val="left" w:pos="8080"/>
              </w:tabs>
              <w:jc w:val="center"/>
              <w:rPr>
                <w:b/>
                <w:bCs/>
                <w:i/>
                <w:iCs/>
              </w:rPr>
            </w:pPr>
            <w:r w:rsidRPr="00A80C97">
              <w:rPr>
                <w:b/>
                <w:bCs/>
                <w:i/>
                <w:iCs/>
              </w:rPr>
              <w:t> </w:t>
            </w:r>
          </w:p>
        </w:tc>
        <w:tc>
          <w:tcPr>
            <w:tcW w:w="1707" w:type="pct"/>
            <w:shd w:val="clear" w:color="000000" w:fill="FCE4D6"/>
            <w:noWrap/>
            <w:vAlign w:val="center"/>
            <w:hideMark/>
          </w:tcPr>
          <w:p w14:paraId="5C928F16" w14:textId="77777777" w:rsidR="00087F28" w:rsidRPr="00A80C97" w:rsidRDefault="00087F28" w:rsidP="00FF1FEE">
            <w:pPr>
              <w:tabs>
                <w:tab w:val="left" w:pos="8080"/>
              </w:tabs>
              <w:rPr>
                <w:b/>
                <w:bCs/>
                <w:i/>
                <w:iCs/>
              </w:rPr>
            </w:pPr>
            <w:r w:rsidRPr="00A80C97">
              <w:rPr>
                <w:b/>
                <w:bCs/>
                <w:i/>
                <w:iCs/>
              </w:rPr>
              <w:t>ПОКАЗАТЕЛИ ДЕПРЕМИРОВАНИЯ</w:t>
            </w:r>
          </w:p>
        </w:tc>
        <w:tc>
          <w:tcPr>
            <w:tcW w:w="332" w:type="pct"/>
            <w:shd w:val="clear" w:color="000000" w:fill="FCE4D6"/>
            <w:vAlign w:val="center"/>
            <w:hideMark/>
          </w:tcPr>
          <w:p w14:paraId="7D8817A1" w14:textId="77777777" w:rsidR="00087F28" w:rsidRPr="00A80C97" w:rsidRDefault="00087F28" w:rsidP="00FF1FEE">
            <w:pPr>
              <w:tabs>
                <w:tab w:val="left" w:pos="8080"/>
              </w:tabs>
              <w:jc w:val="center"/>
              <w:rPr>
                <w:i/>
                <w:iCs/>
              </w:rPr>
            </w:pPr>
            <w:r w:rsidRPr="00A80C97">
              <w:rPr>
                <w:i/>
                <w:iCs/>
              </w:rPr>
              <w:t> </w:t>
            </w:r>
          </w:p>
        </w:tc>
        <w:tc>
          <w:tcPr>
            <w:tcW w:w="570" w:type="pct"/>
            <w:shd w:val="clear" w:color="000000" w:fill="FCE4D6"/>
            <w:vAlign w:val="center"/>
            <w:hideMark/>
          </w:tcPr>
          <w:p w14:paraId="68FF771E" w14:textId="77777777" w:rsidR="00087F28" w:rsidRPr="00A80C97" w:rsidRDefault="00087F28" w:rsidP="00FF1FEE">
            <w:pPr>
              <w:tabs>
                <w:tab w:val="left" w:pos="8080"/>
              </w:tabs>
              <w:jc w:val="center"/>
              <w:rPr>
                <w:b/>
                <w:bCs/>
                <w:i/>
                <w:iCs/>
              </w:rPr>
            </w:pPr>
            <w:r w:rsidRPr="00A80C97">
              <w:rPr>
                <w:b/>
                <w:bCs/>
                <w:i/>
                <w:iCs/>
              </w:rPr>
              <w:t> </w:t>
            </w:r>
          </w:p>
        </w:tc>
        <w:tc>
          <w:tcPr>
            <w:tcW w:w="754" w:type="pct"/>
            <w:shd w:val="clear" w:color="000000" w:fill="FCE4D6"/>
            <w:vAlign w:val="center"/>
            <w:hideMark/>
          </w:tcPr>
          <w:p w14:paraId="2B89AF03" w14:textId="77777777" w:rsidR="00087F28" w:rsidRPr="00A80C97" w:rsidRDefault="00087F28" w:rsidP="00FF1FEE">
            <w:pPr>
              <w:tabs>
                <w:tab w:val="left" w:pos="8080"/>
              </w:tabs>
              <w:jc w:val="center"/>
              <w:rPr>
                <w:i/>
                <w:iCs/>
              </w:rPr>
            </w:pPr>
            <w:r w:rsidRPr="00A80C97">
              <w:rPr>
                <w:i/>
                <w:iCs/>
              </w:rPr>
              <w:t> </w:t>
            </w:r>
          </w:p>
        </w:tc>
        <w:tc>
          <w:tcPr>
            <w:tcW w:w="794" w:type="pct"/>
            <w:shd w:val="clear" w:color="000000" w:fill="FCE4D6"/>
            <w:vAlign w:val="center"/>
            <w:hideMark/>
          </w:tcPr>
          <w:p w14:paraId="5C0BDC42" w14:textId="77777777" w:rsidR="00087F28" w:rsidRPr="00A80C97" w:rsidRDefault="00087F28" w:rsidP="00FF1FEE">
            <w:pPr>
              <w:tabs>
                <w:tab w:val="left" w:pos="8080"/>
              </w:tabs>
              <w:jc w:val="center"/>
              <w:rPr>
                <w:i/>
                <w:iCs/>
              </w:rPr>
            </w:pPr>
            <w:r w:rsidRPr="00A80C97">
              <w:rPr>
                <w:i/>
                <w:iCs/>
              </w:rPr>
              <w:t> </w:t>
            </w:r>
          </w:p>
        </w:tc>
        <w:tc>
          <w:tcPr>
            <w:tcW w:w="629" w:type="pct"/>
            <w:shd w:val="clear" w:color="000000" w:fill="FCE4D6"/>
            <w:noWrap/>
            <w:vAlign w:val="center"/>
            <w:hideMark/>
          </w:tcPr>
          <w:p w14:paraId="4E0DA578" w14:textId="77777777" w:rsidR="00087F28" w:rsidRPr="00A80C97" w:rsidRDefault="00087F28" w:rsidP="00FF1FEE">
            <w:pPr>
              <w:tabs>
                <w:tab w:val="left" w:pos="8080"/>
              </w:tabs>
              <w:jc w:val="center"/>
              <w:rPr>
                <w:b/>
                <w:bCs/>
                <w:i/>
                <w:iCs/>
              </w:rPr>
            </w:pPr>
            <w:r w:rsidRPr="00A80C97">
              <w:rPr>
                <w:b/>
                <w:bCs/>
                <w:i/>
                <w:iCs/>
              </w:rPr>
              <w:t> </w:t>
            </w:r>
          </w:p>
        </w:tc>
      </w:tr>
      <w:tr w:rsidR="00087F28" w:rsidRPr="00A80C97" w14:paraId="6E145788" w14:textId="77777777" w:rsidTr="00E6430E">
        <w:trPr>
          <w:trHeight w:val="315"/>
        </w:trPr>
        <w:tc>
          <w:tcPr>
            <w:tcW w:w="214" w:type="pct"/>
            <w:shd w:val="clear" w:color="auto" w:fill="auto"/>
            <w:vAlign w:val="center"/>
            <w:hideMark/>
          </w:tcPr>
          <w:p w14:paraId="00E93151" w14:textId="77777777" w:rsidR="00087F28" w:rsidRPr="00A80C97" w:rsidRDefault="00087F28" w:rsidP="00FF1FEE">
            <w:pPr>
              <w:tabs>
                <w:tab w:val="left" w:pos="8080"/>
              </w:tabs>
              <w:jc w:val="center"/>
            </w:pPr>
            <w:r w:rsidRPr="00A80C97">
              <w:t>1</w:t>
            </w:r>
          </w:p>
        </w:tc>
        <w:tc>
          <w:tcPr>
            <w:tcW w:w="1707" w:type="pct"/>
            <w:shd w:val="clear" w:color="auto" w:fill="auto"/>
            <w:vAlign w:val="center"/>
            <w:hideMark/>
          </w:tcPr>
          <w:p w14:paraId="0D15A900" w14:textId="77777777" w:rsidR="00087F28" w:rsidRPr="00A80C97" w:rsidRDefault="00087F28" w:rsidP="00FF1FEE">
            <w:pPr>
              <w:tabs>
                <w:tab w:val="left" w:pos="8080"/>
              </w:tabs>
            </w:pPr>
            <w:r w:rsidRPr="00A80C97">
              <w:t>Количество несчастных случаев на производстве</w:t>
            </w:r>
          </w:p>
        </w:tc>
        <w:tc>
          <w:tcPr>
            <w:tcW w:w="332" w:type="pct"/>
            <w:shd w:val="clear" w:color="auto" w:fill="auto"/>
            <w:vAlign w:val="center"/>
            <w:hideMark/>
          </w:tcPr>
          <w:p w14:paraId="13011DCD" w14:textId="77777777" w:rsidR="00087F28" w:rsidRPr="00A80C97" w:rsidRDefault="00087F28" w:rsidP="00FF1FEE">
            <w:pPr>
              <w:tabs>
                <w:tab w:val="left" w:pos="8080"/>
              </w:tabs>
              <w:jc w:val="center"/>
            </w:pPr>
            <w:r w:rsidRPr="00A80C97">
              <w:t>Ед.</w:t>
            </w:r>
          </w:p>
        </w:tc>
        <w:tc>
          <w:tcPr>
            <w:tcW w:w="570" w:type="pct"/>
            <w:shd w:val="clear" w:color="000000" w:fill="FCE4D6"/>
            <w:vAlign w:val="center"/>
            <w:hideMark/>
          </w:tcPr>
          <w:p w14:paraId="2CE0F450" w14:textId="77777777" w:rsidR="00087F28" w:rsidRPr="00A80C97" w:rsidRDefault="00087F28" w:rsidP="00FF1FEE">
            <w:pPr>
              <w:tabs>
                <w:tab w:val="left" w:pos="8080"/>
              </w:tabs>
              <w:jc w:val="center"/>
              <w:rPr>
                <w:b/>
                <w:bCs/>
              </w:rPr>
            </w:pPr>
            <w:r w:rsidRPr="00A80C97">
              <w:rPr>
                <w:b/>
                <w:bCs/>
              </w:rPr>
              <w:t>0</w:t>
            </w:r>
          </w:p>
        </w:tc>
        <w:tc>
          <w:tcPr>
            <w:tcW w:w="754" w:type="pct"/>
            <w:shd w:val="clear" w:color="000000" w:fill="FCE4D6"/>
            <w:vAlign w:val="center"/>
            <w:hideMark/>
          </w:tcPr>
          <w:p w14:paraId="4D09710C" w14:textId="77777777" w:rsidR="00087F28" w:rsidRPr="00A80C97" w:rsidRDefault="00087F28" w:rsidP="00FF1FEE">
            <w:pPr>
              <w:tabs>
                <w:tab w:val="left" w:pos="8080"/>
              </w:tabs>
              <w:jc w:val="center"/>
            </w:pPr>
            <w:r w:rsidRPr="00A80C97">
              <w:t>(К=0)</w:t>
            </w:r>
          </w:p>
        </w:tc>
        <w:tc>
          <w:tcPr>
            <w:tcW w:w="794" w:type="pct"/>
            <w:shd w:val="clear" w:color="000000" w:fill="FCE4D6"/>
            <w:vAlign w:val="center"/>
            <w:hideMark/>
          </w:tcPr>
          <w:p w14:paraId="7E42C298" w14:textId="77777777" w:rsidR="00087F28" w:rsidRPr="00A80C97" w:rsidRDefault="00087F28" w:rsidP="00FF1FEE">
            <w:pPr>
              <w:tabs>
                <w:tab w:val="left" w:pos="8080"/>
              </w:tabs>
              <w:jc w:val="center"/>
            </w:pPr>
            <w:r w:rsidRPr="00A80C97">
              <w:t>(К=1)</w:t>
            </w:r>
          </w:p>
        </w:tc>
        <w:tc>
          <w:tcPr>
            <w:tcW w:w="629" w:type="pct"/>
            <w:shd w:val="clear" w:color="auto" w:fill="auto"/>
            <w:noWrap/>
            <w:vAlign w:val="center"/>
            <w:hideMark/>
          </w:tcPr>
          <w:p w14:paraId="623032A9" w14:textId="77777777" w:rsidR="00087F28" w:rsidRPr="00A80C97" w:rsidRDefault="00087F28" w:rsidP="00FF1FEE">
            <w:pPr>
              <w:tabs>
                <w:tab w:val="left" w:pos="8080"/>
              </w:tabs>
              <w:jc w:val="center"/>
              <w:rPr>
                <w:b/>
                <w:bCs/>
              </w:rPr>
            </w:pPr>
            <w:r w:rsidRPr="00A80C97">
              <w:rPr>
                <w:b/>
                <w:bCs/>
              </w:rPr>
              <w:t>25%</w:t>
            </w:r>
          </w:p>
        </w:tc>
      </w:tr>
    </w:tbl>
    <w:p w14:paraId="2464D054" w14:textId="77777777" w:rsidR="00087F28" w:rsidRPr="00A80C97" w:rsidRDefault="00087F28" w:rsidP="00144385">
      <w:pPr>
        <w:tabs>
          <w:tab w:val="left" w:pos="8080"/>
        </w:tabs>
        <w:ind w:firstLine="709"/>
        <w:jc w:val="both"/>
        <w:rPr>
          <w:rFonts w:eastAsia="Calibri"/>
          <w:color w:val="FF0000"/>
        </w:rPr>
      </w:pPr>
      <w:r w:rsidRPr="00A80C97">
        <w:t>Достижение Обществом установленных КПЭ и ФКПЭ является основанием для премирования менеджмента Общества</w:t>
      </w:r>
    </w:p>
    <w:p w14:paraId="4A98DBF0" w14:textId="77777777" w:rsidR="00194552" w:rsidRPr="00F339B3" w:rsidRDefault="00F838D8" w:rsidP="00F339B3">
      <w:pPr>
        <w:pStyle w:val="2"/>
        <w:tabs>
          <w:tab w:val="left" w:pos="8080"/>
        </w:tabs>
        <w:jc w:val="both"/>
        <w:rPr>
          <w:rFonts w:ascii="Times New Roman" w:hAnsi="Times New Roman"/>
          <w:i w:val="0"/>
          <w:color w:val="0070C0"/>
          <w:sz w:val="24"/>
          <w:szCs w:val="24"/>
        </w:rPr>
      </w:pPr>
      <w:r w:rsidRPr="00A80C97">
        <w:rPr>
          <w:rFonts w:ascii="Times New Roman" w:hAnsi="Times New Roman"/>
          <w:i w:val="0"/>
          <w:color w:val="0070C0"/>
          <w:sz w:val="24"/>
          <w:szCs w:val="24"/>
        </w:rPr>
        <w:lastRenderedPageBreak/>
        <w:t>1</w:t>
      </w:r>
      <w:r w:rsidR="0065011E" w:rsidRPr="00A80C97">
        <w:rPr>
          <w:rFonts w:ascii="Times New Roman" w:hAnsi="Times New Roman"/>
          <w:i w:val="0"/>
          <w:color w:val="0070C0"/>
          <w:sz w:val="24"/>
          <w:szCs w:val="24"/>
        </w:rPr>
        <w:t>1</w:t>
      </w:r>
      <w:r w:rsidRPr="00A80C97">
        <w:rPr>
          <w:rFonts w:ascii="Times New Roman" w:hAnsi="Times New Roman"/>
          <w:i w:val="0"/>
          <w:color w:val="0070C0"/>
          <w:sz w:val="24"/>
          <w:szCs w:val="24"/>
        </w:rPr>
        <w:t xml:space="preserve">.3. </w:t>
      </w:r>
      <w:r w:rsidR="00194552" w:rsidRPr="00A80C97">
        <w:rPr>
          <w:rFonts w:ascii="Times New Roman" w:hAnsi="Times New Roman"/>
          <w:i w:val="0"/>
          <w:color w:val="0070C0"/>
          <w:sz w:val="24"/>
          <w:szCs w:val="24"/>
        </w:rPr>
        <w:t>Основные положения политики Общества в области вознаграждения и (или) компенсации расходов членам органов управления Общества</w:t>
      </w:r>
      <w:bookmarkEnd w:id="27"/>
      <w:r w:rsidR="00194552" w:rsidRPr="00A80C97">
        <w:rPr>
          <w:rFonts w:ascii="Times New Roman" w:hAnsi="Times New Roman"/>
          <w:i w:val="0"/>
          <w:color w:val="0070C0"/>
          <w:sz w:val="24"/>
          <w:szCs w:val="24"/>
        </w:rPr>
        <w:t xml:space="preserve"> </w:t>
      </w:r>
    </w:p>
    <w:p w14:paraId="6121B2C4" w14:textId="53892FEF" w:rsidR="00474DBA" w:rsidRDefault="00B17C28" w:rsidP="00144385">
      <w:pPr>
        <w:tabs>
          <w:tab w:val="left" w:pos="8080"/>
        </w:tabs>
        <w:ind w:firstLine="709"/>
        <w:jc w:val="both"/>
      </w:pPr>
      <w:bookmarkStart w:id="28" w:name="_Toc157606441"/>
      <w:r w:rsidRPr="00A80C97" w:rsidDel="00474DBA">
        <w:t>Выплата вознаграждений и компенсаций членам Совета директоров</w:t>
      </w:r>
      <w:r w:rsidDel="00474DBA">
        <w:t xml:space="preserve"> Общества</w:t>
      </w:r>
      <w:r w:rsidRPr="00A80C97" w:rsidDel="00474DBA">
        <w:t xml:space="preserve"> в отчетном году производилась в соответствии с Положением о выплате членам Совета директоров ПАО «Красноярскэнергосбыт» вознаграждений и компенсаций, утвержденным годовым Общим собранием акционеров Общества 2</w:t>
      </w:r>
      <w:r>
        <w:t>0</w:t>
      </w:r>
      <w:r w:rsidRPr="00A80C97" w:rsidDel="00474DBA">
        <w:t>.0</w:t>
      </w:r>
      <w:r>
        <w:t xml:space="preserve">5.2022г. (протокол от </w:t>
      </w:r>
      <w:r w:rsidRPr="00A80C97" w:rsidDel="00474DBA">
        <w:t>2</w:t>
      </w:r>
      <w:r>
        <w:t>3</w:t>
      </w:r>
      <w:r w:rsidRPr="00A80C97" w:rsidDel="00474DBA">
        <w:t>.0</w:t>
      </w:r>
      <w:r>
        <w:t>5</w:t>
      </w:r>
      <w:r w:rsidRPr="00A80C97" w:rsidDel="00474DBA">
        <w:t>.20</w:t>
      </w:r>
      <w:r>
        <w:t>22</w:t>
      </w:r>
      <w:r w:rsidRPr="00A80C97" w:rsidDel="00474DBA">
        <w:t>г. №2</w:t>
      </w:r>
      <w:r>
        <w:t>6</w:t>
      </w:r>
      <w:r w:rsidRPr="00A80C97" w:rsidDel="00474DBA">
        <w:t>).</w:t>
      </w:r>
    </w:p>
    <w:p w14:paraId="653A7395" w14:textId="189B074F" w:rsidR="00E16479" w:rsidRPr="00A80C97" w:rsidRDefault="00E16479" w:rsidP="00144385">
      <w:pPr>
        <w:tabs>
          <w:tab w:val="left" w:pos="8080"/>
        </w:tabs>
        <w:ind w:firstLine="709"/>
        <w:jc w:val="both"/>
        <w:rPr>
          <w:b/>
        </w:rPr>
      </w:pPr>
      <w:r w:rsidRPr="00A80C97">
        <w:t>За участие в заседании Совета директоров члену Совета директоров выплачивается вознаграждение в размере суммы, эквивалентной 1 (одной) минимальной месячной тарифной ставке рабочего первого разряда, установленной отраслевым тарифным соглашением в электроэнергетическом комплексе Российской Федерации на день проведения заседания Совета директоров, в течение 30 (Тридцати) дней с даты заседания Совета директоров. Общий размер вознаграждения каждого члена Совета директоров за период с даты избрания в состав Совета директоров Общим собранием акционеров до даты прекращения полномочий данного состава Совета директоров не должен превышать базовый размер вознаграждения</w:t>
      </w:r>
      <w:r w:rsidR="006205A9">
        <w:t xml:space="preserve">, который по состоянию на 31.12.2023 составляет - </w:t>
      </w:r>
      <w:r w:rsidR="00DE5670">
        <w:t>223 880</w:t>
      </w:r>
      <w:r w:rsidRPr="00A80C97">
        <w:t xml:space="preserve"> (Двести</w:t>
      </w:r>
      <w:r w:rsidR="00DE5670">
        <w:t xml:space="preserve"> двадцать три тысячи восемьсот восемьдесят</w:t>
      </w:r>
      <w:r w:rsidRPr="00A80C97">
        <w:t>) рублей.</w:t>
      </w:r>
    </w:p>
    <w:p w14:paraId="1D9F015C" w14:textId="1E70CB97" w:rsidR="00474DBA" w:rsidRDefault="00E16479" w:rsidP="00365A50">
      <w:pPr>
        <w:tabs>
          <w:tab w:val="left" w:pos="8080"/>
        </w:tabs>
        <w:jc w:val="both"/>
      </w:pPr>
      <w:r w:rsidRPr="00A80C97">
        <w:t>Совокупный размер вознагражден</w:t>
      </w:r>
      <w:r w:rsidR="003F1FFE">
        <w:t>ия</w:t>
      </w:r>
      <w:r w:rsidR="00474DBA">
        <w:t xml:space="preserve"> членов</w:t>
      </w:r>
      <w:r w:rsidR="003F1FFE">
        <w:t> Совета директоров </w:t>
      </w:r>
      <w:r w:rsidRPr="00A80C97">
        <w:t>ПАО «Кра</w:t>
      </w:r>
      <w:r w:rsidR="00D63AED">
        <w:t xml:space="preserve">сноярскэнергосбыт» в 2023 году </w:t>
      </w:r>
      <w:r w:rsidRPr="00A80C97">
        <w:t>составил 1 </w:t>
      </w:r>
      <w:r w:rsidR="00087F28" w:rsidRPr="00A80C97">
        <w:t>183</w:t>
      </w:r>
      <w:r w:rsidRPr="00A80C97">
        <w:t xml:space="preserve"> тыс. рублей (один миллион </w:t>
      </w:r>
      <w:r w:rsidR="00087F28" w:rsidRPr="00A80C97">
        <w:t>сто восемьдесят три</w:t>
      </w:r>
      <w:r w:rsidRPr="00A80C97">
        <w:t xml:space="preserve"> тысяч) рублей. </w:t>
      </w:r>
    </w:p>
    <w:p w14:paraId="447C2C27" w14:textId="44C03ADD" w:rsidR="00E16479" w:rsidRPr="00A80C97" w:rsidRDefault="00E16479" w:rsidP="00144385">
      <w:pPr>
        <w:tabs>
          <w:tab w:val="left" w:pos="8080"/>
        </w:tabs>
        <w:ind w:firstLine="709"/>
        <w:jc w:val="both"/>
        <w:rPr>
          <w:b/>
        </w:rPr>
      </w:pPr>
      <w:r w:rsidRPr="00A80C97">
        <w:t>Выплата вознаграждений управляющей организации АО «ЭСК РусГидро» производится в соответствии с условиями договора управления № 2-УК от 01.12.2012г., одобренного</w:t>
      </w:r>
      <w:r w:rsidR="00DE5670">
        <w:t>: С</w:t>
      </w:r>
      <w:r w:rsidR="00144385">
        <w:t>обранием акционеров на 2012-2023</w:t>
      </w:r>
      <w:r w:rsidRPr="00A80C97">
        <w:t>г.г. (Протокол № 20 от 03.06.2016г., Протокол № 21 от 02.06.2017г., Протокол № 22 от 22.06.2018г., Протокол №25 от 28.05.2021г. Протокол № 26 от 23.05.2022 г.</w:t>
      </w:r>
      <w:r w:rsidR="00144385">
        <w:t>, Протокол №27 от 22.05.2023</w:t>
      </w:r>
      <w:r w:rsidR="00DE5670">
        <w:t>) и</w:t>
      </w:r>
      <w:r w:rsidRPr="00A80C97">
        <w:t xml:space="preserve"> Советом директоров Общества на 2021 год (Протокол № 193 от 03.12.21г.).</w:t>
      </w:r>
    </w:p>
    <w:p w14:paraId="6AB6B1C0" w14:textId="77777777" w:rsidR="00194552" w:rsidRPr="00A80C97" w:rsidRDefault="00F838D8" w:rsidP="00FF1FEE">
      <w:pPr>
        <w:pStyle w:val="aa"/>
        <w:tabs>
          <w:tab w:val="left" w:pos="8080"/>
        </w:tabs>
        <w:spacing w:before="240" w:after="0"/>
        <w:ind w:left="0"/>
        <w:jc w:val="both"/>
        <w:outlineLvl w:val="1"/>
        <w:rPr>
          <w:b/>
          <w:iCs/>
          <w:color w:val="0070C0"/>
        </w:rPr>
      </w:pPr>
      <w:r w:rsidRPr="00A80C97">
        <w:rPr>
          <w:b/>
          <w:iCs/>
          <w:color w:val="0070C0"/>
          <w:lang w:val="ru-RU"/>
        </w:rPr>
        <w:t>1</w:t>
      </w:r>
      <w:r w:rsidR="0065011E" w:rsidRPr="00A80C97">
        <w:rPr>
          <w:b/>
          <w:iCs/>
          <w:color w:val="0070C0"/>
          <w:lang w:val="ru-RU"/>
        </w:rPr>
        <w:t>1</w:t>
      </w:r>
      <w:r w:rsidRPr="00A80C97">
        <w:rPr>
          <w:b/>
          <w:iCs/>
          <w:color w:val="0070C0"/>
          <w:lang w:val="ru-RU"/>
        </w:rPr>
        <w:t xml:space="preserve">.4. </w:t>
      </w:r>
      <w:r w:rsidR="00194552" w:rsidRPr="00A80C97">
        <w:rPr>
          <w:b/>
          <w:iCs/>
          <w:color w:val="0070C0"/>
        </w:rPr>
        <w:t>Ревизионная комиссия</w:t>
      </w:r>
      <w:bookmarkEnd w:id="28"/>
    </w:p>
    <w:p w14:paraId="7DCE0DEE" w14:textId="77777777" w:rsidR="00D91A65" w:rsidRPr="00A80C97" w:rsidRDefault="00D91A65" w:rsidP="00F339B3">
      <w:pPr>
        <w:tabs>
          <w:tab w:val="left" w:pos="8080"/>
        </w:tabs>
        <w:ind w:firstLine="709"/>
        <w:jc w:val="both"/>
        <w:rPr>
          <w:bCs/>
          <w:iCs/>
        </w:rPr>
      </w:pPr>
      <w:r w:rsidRPr="00A80C97">
        <w:t>Для осуществления</w:t>
      </w:r>
      <w:r w:rsidRPr="00A80C97">
        <w:rPr>
          <w:b/>
          <w:bCs/>
          <w:iCs/>
        </w:rPr>
        <w:t xml:space="preserve"> </w:t>
      </w:r>
      <w:r w:rsidRPr="00A80C97">
        <w:rPr>
          <w:bCs/>
          <w:iCs/>
        </w:rPr>
        <w:t xml:space="preserve">контроля за финансово-хозяйственной деятельностью </w:t>
      </w:r>
      <w:r w:rsidRPr="00A80C97">
        <w:t xml:space="preserve">Общества годовым </w:t>
      </w:r>
      <w:r w:rsidRPr="00A80C97">
        <w:rPr>
          <w:bCs/>
          <w:iCs/>
        </w:rPr>
        <w:t>Общим собранием акционеров избирается Ревизионная комиссия</w:t>
      </w:r>
      <w:r w:rsidRPr="00A80C97">
        <w:rPr>
          <w:bCs/>
          <w:i/>
          <w:iCs/>
          <w:color w:val="FF0000"/>
        </w:rPr>
        <w:t xml:space="preserve"> </w:t>
      </w:r>
      <w:r w:rsidRPr="00A80C97">
        <w:rPr>
          <w:bCs/>
          <w:iCs/>
        </w:rPr>
        <w:t>на срок до следующего годового Общего собрания акционеров.</w:t>
      </w:r>
    </w:p>
    <w:p w14:paraId="64F954FA" w14:textId="77777777" w:rsidR="00D91A65" w:rsidRPr="00A80C97" w:rsidRDefault="00D91A65" w:rsidP="00F339B3">
      <w:pPr>
        <w:tabs>
          <w:tab w:val="left" w:pos="8080"/>
        </w:tabs>
        <w:ind w:firstLine="709"/>
        <w:jc w:val="both"/>
        <w:rPr>
          <w:rStyle w:val="SUBST"/>
          <w:b w:val="0"/>
          <w:i w:val="0"/>
          <w:sz w:val="24"/>
          <w:szCs w:val="24"/>
        </w:rPr>
      </w:pPr>
      <w:r w:rsidRPr="00A80C97">
        <w:t>Порядок</w:t>
      </w:r>
      <w:r w:rsidRPr="00A80C97">
        <w:rPr>
          <w:rStyle w:val="SUBST"/>
          <w:b w:val="0"/>
          <w:i w:val="0"/>
          <w:sz w:val="24"/>
          <w:szCs w:val="24"/>
        </w:rPr>
        <w:t xml:space="preserve"> деятельности Ревизионной комиссии</w:t>
      </w:r>
      <w:r w:rsidRPr="00A80C97">
        <w:rPr>
          <w:rStyle w:val="SUBST"/>
          <w:b w:val="0"/>
          <w:color w:val="FF0000"/>
          <w:sz w:val="24"/>
          <w:szCs w:val="24"/>
        </w:rPr>
        <w:t xml:space="preserve"> </w:t>
      </w:r>
      <w:r w:rsidRPr="00A80C97">
        <w:rPr>
          <w:rStyle w:val="SUBST"/>
          <w:b w:val="0"/>
          <w:bCs w:val="0"/>
          <w:i w:val="0"/>
          <w:iCs w:val="0"/>
          <w:sz w:val="24"/>
          <w:szCs w:val="24"/>
        </w:rPr>
        <w:t>Общества</w:t>
      </w:r>
      <w:r w:rsidRPr="00A80C97">
        <w:rPr>
          <w:rStyle w:val="SUBST"/>
          <w:b w:val="0"/>
          <w:i w:val="0"/>
          <w:sz w:val="24"/>
          <w:szCs w:val="24"/>
        </w:rPr>
        <w:t xml:space="preserve"> определяется Положением о Ревизионной комиссии </w:t>
      </w:r>
      <w:r w:rsidRPr="00F8439E">
        <w:t>ПАО «Красноярскэнергосбыт»</w:t>
      </w:r>
      <w:r w:rsidRPr="00A80C97">
        <w:rPr>
          <w:i/>
        </w:rPr>
        <w:t xml:space="preserve">, </w:t>
      </w:r>
      <w:r w:rsidRPr="00A80C97">
        <w:rPr>
          <w:rStyle w:val="SUBST"/>
          <w:b w:val="0"/>
          <w:i w:val="0"/>
          <w:sz w:val="24"/>
          <w:szCs w:val="24"/>
        </w:rPr>
        <w:t xml:space="preserve">утвержденным годовым Общим собранием акционеров </w:t>
      </w:r>
      <w:r w:rsidRPr="00A80C97">
        <w:rPr>
          <w:rStyle w:val="SUBST"/>
          <w:b w:val="0"/>
          <w:bCs w:val="0"/>
          <w:i w:val="0"/>
          <w:iCs w:val="0"/>
          <w:sz w:val="24"/>
          <w:szCs w:val="24"/>
        </w:rPr>
        <w:t>Общества</w:t>
      </w:r>
      <w:r w:rsidR="00F339B3">
        <w:t xml:space="preserve"> 02.06.2020г. (П</w:t>
      </w:r>
      <w:r w:rsidRPr="00A80C97">
        <w:t>ротокол от 03.06.2020 г. №24).</w:t>
      </w:r>
    </w:p>
    <w:p w14:paraId="4C3DDBDA" w14:textId="4D1D348C" w:rsidR="00D91A65" w:rsidRPr="00A80C97" w:rsidRDefault="00D91A65" w:rsidP="00F339B3">
      <w:pPr>
        <w:pStyle w:val="21"/>
        <w:tabs>
          <w:tab w:val="left" w:pos="8080"/>
        </w:tabs>
        <w:autoSpaceDE/>
        <w:autoSpaceDN/>
        <w:ind w:firstLine="709"/>
        <w:rPr>
          <w:rFonts w:ascii="Times New Roman" w:hAnsi="Times New Roman"/>
          <w:bCs/>
          <w:sz w:val="24"/>
          <w:szCs w:val="24"/>
          <w:lang w:val="ru-RU"/>
        </w:rPr>
      </w:pPr>
      <w:r w:rsidRPr="00A80C97">
        <w:rPr>
          <w:rFonts w:ascii="Times New Roman" w:hAnsi="Times New Roman"/>
          <w:sz w:val="24"/>
          <w:szCs w:val="24"/>
        </w:rPr>
        <w:t xml:space="preserve">Состав Ревизионной комиссии </w:t>
      </w:r>
      <w:r w:rsidRPr="00A80C97">
        <w:rPr>
          <w:rFonts w:ascii="Times New Roman" w:hAnsi="Times New Roman"/>
          <w:sz w:val="24"/>
          <w:szCs w:val="24"/>
          <w:lang w:val="ru-RU"/>
        </w:rPr>
        <w:t xml:space="preserve">Общества </w:t>
      </w:r>
      <w:r w:rsidRPr="00A80C97">
        <w:rPr>
          <w:rFonts w:ascii="Times New Roman" w:hAnsi="Times New Roman"/>
          <w:bCs/>
          <w:sz w:val="24"/>
          <w:szCs w:val="24"/>
        </w:rPr>
        <w:t>избран</w:t>
      </w:r>
      <w:r w:rsidRPr="00A80C97">
        <w:rPr>
          <w:rFonts w:ascii="Times New Roman" w:hAnsi="Times New Roman"/>
          <w:sz w:val="24"/>
          <w:szCs w:val="24"/>
        </w:rPr>
        <w:t xml:space="preserve"> годовым Общим собранием акционеров </w:t>
      </w:r>
      <w:r w:rsidRPr="00A80C97">
        <w:rPr>
          <w:rStyle w:val="SUBST"/>
          <w:rFonts w:ascii="Times New Roman" w:hAnsi="Times New Roman"/>
          <w:b w:val="0"/>
          <w:bCs w:val="0"/>
          <w:i w:val="0"/>
          <w:iCs w:val="0"/>
          <w:sz w:val="24"/>
          <w:szCs w:val="24"/>
        </w:rPr>
        <w:t>Общества</w:t>
      </w:r>
      <w:r w:rsidRPr="00A80C97">
        <w:rPr>
          <w:rFonts w:ascii="Times New Roman" w:hAnsi="Times New Roman"/>
          <w:sz w:val="24"/>
          <w:szCs w:val="24"/>
        </w:rPr>
        <w:t xml:space="preserve"> </w:t>
      </w:r>
      <w:r w:rsidRPr="00A80C97">
        <w:rPr>
          <w:rFonts w:ascii="Times New Roman" w:hAnsi="Times New Roman"/>
          <w:sz w:val="24"/>
          <w:szCs w:val="24"/>
          <w:lang w:val="ru-RU"/>
        </w:rPr>
        <w:t>19</w:t>
      </w:r>
      <w:r w:rsidRPr="00A80C97">
        <w:rPr>
          <w:rFonts w:ascii="Times New Roman" w:hAnsi="Times New Roman"/>
          <w:sz w:val="24"/>
          <w:szCs w:val="24"/>
        </w:rPr>
        <w:t>.</w:t>
      </w:r>
      <w:r w:rsidRPr="00A80C97">
        <w:rPr>
          <w:rFonts w:ascii="Times New Roman" w:hAnsi="Times New Roman"/>
          <w:sz w:val="24"/>
          <w:szCs w:val="24"/>
          <w:lang w:val="ru-RU"/>
        </w:rPr>
        <w:t>05</w:t>
      </w:r>
      <w:r w:rsidRPr="00A80C97">
        <w:rPr>
          <w:rFonts w:ascii="Times New Roman" w:hAnsi="Times New Roman"/>
          <w:sz w:val="24"/>
          <w:szCs w:val="24"/>
        </w:rPr>
        <w:t>.2023</w:t>
      </w:r>
      <w:r w:rsidRPr="00A80C97">
        <w:rPr>
          <w:rFonts w:ascii="Times New Roman" w:hAnsi="Times New Roman"/>
          <w:sz w:val="24"/>
          <w:szCs w:val="24"/>
          <w:lang w:val="ru-RU"/>
        </w:rPr>
        <w:t xml:space="preserve"> (</w:t>
      </w:r>
      <w:r w:rsidRPr="00A80C97">
        <w:rPr>
          <w:rFonts w:ascii="Times New Roman" w:hAnsi="Times New Roman"/>
          <w:sz w:val="24"/>
          <w:szCs w:val="24"/>
        </w:rPr>
        <w:t xml:space="preserve">протокол </w:t>
      </w:r>
      <w:r w:rsidRPr="00A80C97">
        <w:rPr>
          <w:rFonts w:ascii="Times New Roman" w:hAnsi="Times New Roman"/>
          <w:bCs/>
          <w:sz w:val="24"/>
          <w:szCs w:val="24"/>
          <w:lang w:val="ru-RU"/>
        </w:rPr>
        <w:t>от 22.05.2023 №27).</w:t>
      </w:r>
    </w:p>
    <w:p w14:paraId="7C281CA6" w14:textId="77777777" w:rsidR="00D91A65" w:rsidRPr="00A80C97" w:rsidRDefault="00D91A65" w:rsidP="00FF1FEE">
      <w:pPr>
        <w:tabs>
          <w:tab w:val="left" w:pos="8080"/>
        </w:tabs>
        <w:jc w:val="both"/>
        <w:rPr>
          <w:b/>
          <w:bCs/>
        </w:rPr>
      </w:pPr>
      <w:r w:rsidRPr="00A80C97">
        <w:rPr>
          <w:b/>
          <w:bCs/>
        </w:rPr>
        <w:t>Члены Ревизионной комиссии:</w:t>
      </w:r>
    </w:p>
    <w:p w14:paraId="29E00012" w14:textId="77777777" w:rsidR="00D91A65" w:rsidRPr="00A80C97" w:rsidRDefault="001D21D2" w:rsidP="00FF1FEE">
      <w:pPr>
        <w:tabs>
          <w:tab w:val="left" w:pos="8080"/>
        </w:tabs>
        <w:jc w:val="right"/>
        <w:rPr>
          <w:bCs/>
          <w:i/>
        </w:rPr>
      </w:pPr>
      <w:r w:rsidRPr="00A80C97">
        <w:t xml:space="preserve">Таблица </w:t>
      </w:r>
      <w:r>
        <w:t>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742"/>
        <w:gridCol w:w="1258"/>
        <w:gridCol w:w="1615"/>
        <w:gridCol w:w="2944"/>
        <w:gridCol w:w="1962"/>
      </w:tblGrid>
      <w:tr w:rsidR="00D91A65" w:rsidRPr="00A80C97" w14:paraId="6602B324" w14:textId="77777777" w:rsidTr="00F339B3">
        <w:tc>
          <w:tcPr>
            <w:tcW w:w="344" w:type="pct"/>
            <w:shd w:val="clear" w:color="auto" w:fill="9CC2E5" w:themeFill="accent1" w:themeFillTint="99"/>
          </w:tcPr>
          <w:p w14:paraId="116F7E72" w14:textId="77777777" w:rsidR="00D91A65" w:rsidRPr="0037743E" w:rsidRDefault="00D91A65" w:rsidP="00FF1FEE">
            <w:pPr>
              <w:tabs>
                <w:tab w:val="left" w:pos="8080"/>
              </w:tabs>
              <w:jc w:val="center"/>
            </w:pPr>
            <w:r w:rsidRPr="0037743E">
              <w:t>№№</w:t>
            </w:r>
          </w:p>
          <w:p w14:paraId="7D528EF6" w14:textId="77777777" w:rsidR="00D91A65" w:rsidRPr="0037743E" w:rsidRDefault="00D91A65" w:rsidP="00FF1FEE">
            <w:pPr>
              <w:tabs>
                <w:tab w:val="left" w:pos="8080"/>
              </w:tabs>
            </w:pPr>
          </w:p>
          <w:p w14:paraId="6343725E" w14:textId="77777777" w:rsidR="00D91A65" w:rsidRPr="0037743E" w:rsidRDefault="00D91A65" w:rsidP="00FF1FEE">
            <w:pPr>
              <w:tabs>
                <w:tab w:val="left" w:pos="8080"/>
              </w:tabs>
              <w:rPr>
                <w:color w:val="2E74B5"/>
              </w:rPr>
            </w:pPr>
          </w:p>
        </w:tc>
        <w:tc>
          <w:tcPr>
            <w:tcW w:w="897" w:type="pct"/>
            <w:shd w:val="clear" w:color="auto" w:fill="9CC2E5" w:themeFill="accent1" w:themeFillTint="99"/>
          </w:tcPr>
          <w:p w14:paraId="2D877BDB" w14:textId="77777777" w:rsidR="00D91A65" w:rsidRPr="0037743E" w:rsidRDefault="00D91A65" w:rsidP="00FF1FEE">
            <w:pPr>
              <w:tabs>
                <w:tab w:val="left" w:pos="8080"/>
              </w:tabs>
              <w:jc w:val="center"/>
            </w:pPr>
            <w:r w:rsidRPr="0037743E">
              <w:t>Фамилия, имя, от</w:t>
            </w:r>
            <w:r w:rsidRPr="0037743E">
              <w:rPr>
                <w:color w:val="000000"/>
              </w:rPr>
              <w:t>честв</w:t>
            </w:r>
            <w:r w:rsidRPr="0037743E">
              <w:t>о</w:t>
            </w:r>
          </w:p>
        </w:tc>
        <w:tc>
          <w:tcPr>
            <w:tcW w:w="645" w:type="pct"/>
            <w:shd w:val="clear" w:color="auto" w:fill="9CC2E5" w:themeFill="accent1" w:themeFillTint="99"/>
          </w:tcPr>
          <w:p w14:paraId="41A75620" w14:textId="77777777" w:rsidR="00D91A65" w:rsidRPr="0037743E" w:rsidRDefault="00D91A65" w:rsidP="00FF1FEE">
            <w:pPr>
              <w:tabs>
                <w:tab w:val="left" w:pos="8080"/>
              </w:tabs>
              <w:jc w:val="center"/>
            </w:pPr>
            <w:r w:rsidRPr="0037743E">
              <w:t>Год рождения</w:t>
            </w:r>
          </w:p>
        </w:tc>
        <w:tc>
          <w:tcPr>
            <w:tcW w:w="820" w:type="pct"/>
            <w:shd w:val="clear" w:color="auto" w:fill="9CC2E5" w:themeFill="accent1" w:themeFillTint="99"/>
          </w:tcPr>
          <w:p w14:paraId="4B9FF419" w14:textId="77777777" w:rsidR="00D91A65" w:rsidRPr="0037743E" w:rsidRDefault="00D91A65" w:rsidP="00FF1FEE">
            <w:pPr>
              <w:tabs>
                <w:tab w:val="left" w:pos="8080"/>
              </w:tabs>
              <w:jc w:val="center"/>
            </w:pPr>
            <w:r w:rsidRPr="0037743E">
              <w:t>Сведения об образовании</w:t>
            </w:r>
          </w:p>
          <w:p w14:paraId="52644131" w14:textId="77777777" w:rsidR="00D91A65" w:rsidRPr="0037743E" w:rsidRDefault="00D91A65" w:rsidP="00FF1FEE">
            <w:pPr>
              <w:tabs>
                <w:tab w:val="left" w:pos="8080"/>
              </w:tabs>
              <w:jc w:val="center"/>
            </w:pPr>
          </w:p>
        </w:tc>
        <w:tc>
          <w:tcPr>
            <w:tcW w:w="1304" w:type="pct"/>
            <w:shd w:val="clear" w:color="auto" w:fill="9CC2E5" w:themeFill="accent1" w:themeFillTint="99"/>
          </w:tcPr>
          <w:p w14:paraId="6B25D408" w14:textId="77777777" w:rsidR="00D91A65" w:rsidRPr="0037743E" w:rsidRDefault="00D91A65" w:rsidP="00FF1FEE">
            <w:pPr>
              <w:tabs>
                <w:tab w:val="left" w:pos="8080"/>
              </w:tabs>
              <w:jc w:val="center"/>
            </w:pPr>
            <w:r w:rsidRPr="0037743E">
              <w:t>Наименование должности по основному месту работы:</w:t>
            </w:r>
          </w:p>
          <w:p w14:paraId="254431F1" w14:textId="77777777" w:rsidR="00D91A65" w:rsidRPr="0037743E" w:rsidRDefault="00D91A65" w:rsidP="00FF1FEE">
            <w:pPr>
              <w:tabs>
                <w:tab w:val="left" w:pos="8080"/>
              </w:tabs>
              <w:jc w:val="center"/>
            </w:pPr>
          </w:p>
        </w:tc>
        <w:tc>
          <w:tcPr>
            <w:tcW w:w="983" w:type="pct"/>
            <w:shd w:val="clear" w:color="auto" w:fill="9CC2E5" w:themeFill="accent1" w:themeFillTint="99"/>
          </w:tcPr>
          <w:p w14:paraId="443CA7EB" w14:textId="77777777" w:rsidR="00D91A65" w:rsidRPr="0037743E" w:rsidRDefault="00D91A65" w:rsidP="00FF1FEE">
            <w:pPr>
              <w:tabs>
                <w:tab w:val="left" w:pos="8080"/>
              </w:tabs>
              <w:jc w:val="center"/>
            </w:pPr>
            <w:r w:rsidRPr="0037743E">
              <w:t>Доля в уставном капитале/ Доля принадлежащих лицу обыкновенных акций Общества: %</w:t>
            </w:r>
          </w:p>
        </w:tc>
      </w:tr>
      <w:tr w:rsidR="00D91A65" w:rsidRPr="00A80C97" w14:paraId="4DF02480" w14:textId="77777777" w:rsidTr="00F339B3">
        <w:tc>
          <w:tcPr>
            <w:tcW w:w="5000" w:type="pct"/>
            <w:gridSpan w:val="6"/>
            <w:shd w:val="clear" w:color="auto" w:fill="9CC2E5" w:themeFill="accent1" w:themeFillTint="99"/>
          </w:tcPr>
          <w:p w14:paraId="109F64F1" w14:textId="77777777" w:rsidR="00D91A65" w:rsidRPr="0037743E" w:rsidRDefault="00D91A65" w:rsidP="00FF1FEE">
            <w:pPr>
              <w:tabs>
                <w:tab w:val="left" w:pos="8080"/>
              </w:tabs>
            </w:pPr>
            <w:r w:rsidRPr="0037743E">
              <w:t>Члены Ревизионной комиссии</w:t>
            </w:r>
          </w:p>
        </w:tc>
      </w:tr>
      <w:tr w:rsidR="00D91A65" w:rsidRPr="00A80C97" w14:paraId="6F258563" w14:textId="77777777" w:rsidTr="00F339B3">
        <w:tc>
          <w:tcPr>
            <w:tcW w:w="344" w:type="pct"/>
            <w:shd w:val="clear" w:color="auto" w:fill="auto"/>
          </w:tcPr>
          <w:p w14:paraId="10B53020" w14:textId="77777777" w:rsidR="00D91A65" w:rsidRPr="00A80C97" w:rsidRDefault="00D91A65" w:rsidP="00FF1FEE">
            <w:pPr>
              <w:tabs>
                <w:tab w:val="left" w:pos="8080"/>
              </w:tabs>
              <w:jc w:val="center"/>
            </w:pPr>
            <w:r w:rsidRPr="00A80C97">
              <w:t>1</w:t>
            </w:r>
          </w:p>
        </w:tc>
        <w:tc>
          <w:tcPr>
            <w:tcW w:w="897" w:type="pct"/>
            <w:shd w:val="clear" w:color="auto" w:fill="auto"/>
          </w:tcPr>
          <w:p w14:paraId="1203E523" w14:textId="77777777" w:rsidR="00D91A65" w:rsidRPr="00A80C97" w:rsidRDefault="00D91A65" w:rsidP="00FF1FEE">
            <w:pPr>
              <w:tabs>
                <w:tab w:val="left" w:pos="8080"/>
              </w:tabs>
            </w:pPr>
            <w:r w:rsidRPr="00A80C97">
              <w:rPr>
                <w:color w:val="000000"/>
              </w:rPr>
              <w:t xml:space="preserve">Новикова Юлия Викторовна </w:t>
            </w:r>
          </w:p>
        </w:tc>
        <w:tc>
          <w:tcPr>
            <w:tcW w:w="645" w:type="pct"/>
            <w:shd w:val="clear" w:color="auto" w:fill="auto"/>
          </w:tcPr>
          <w:p w14:paraId="3A7A3B51" w14:textId="77777777" w:rsidR="00D91A65" w:rsidRPr="00A80C97" w:rsidRDefault="00D91A65" w:rsidP="00FF1FEE">
            <w:pPr>
              <w:tabs>
                <w:tab w:val="left" w:pos="8080"/>
              </w:tabs>
              <w:jc w:val="center"/>
            </w:pPr>
            <w:r w:rsidRPr="00A80C97">
              <w:t>1982</w:t>
            </w:r>
          </w:p>
        </w:tc>
        <w:tc>
          <w:tcPr>
            <w:tcW w:w="820" w:type="pct"/>
            <w:shd w:val="clear" w:color="auto" w:fill="auto"/>
          </w:tcPr>
          <w:p w14:paraId="7E4276D4" w14:textId="77777777" w:rsidR="00D91A65" w:rsidRPr="00A80C97" w:rsidRDefault="00D91A65" w:rsidP="00FF1FEE">
            <w:pPr>
              <w:tabs>
                <w:tab w:val="left" w:pos="8080"/>
              </w:tabs>
              <w:jc w:val="center"/>
            </w:pPr>
            <w:r w:rsidRPr="00A80C97">
              <w:t>высшее</w:t>
            </w:r>
          </w:p>
        </w:tc>
        <w:tc>
          <w:tcPr>
            <w:tcW w:w="1304" w:type="pct"/>
            <w:shd w:val="clear" w:color="auto" w:fill="auto"/>
          </w:tcPr>
          <w:p w14:paraId="56D58C24" w14:textId="77777777" w:rsidR="00D91A65" w:rsidRPr="00A80C97" w:rsidRDefault="00D91A65" w:rsidP="00FF1FEE">
            <w:pPr>
              <w:tabs>
                <w:tab w:val="left" w:pos="8080"/>
              </w:tabs>
              <w:jc w:val="center"/>
            </w:pPr>
            <w:r w:rsidRPr="00A80C97">
              <w:t>Начальник управления антикоррупционной деятельности департамента контроля и управления рисками ПАО   «РусГидро»</w:t>
            </w:r>
          </w:p>
        </w:tc>
        <w:tc>
          <w:tcPr>
            <w:tcW w:w="983" w:type="pct"/>
            <w:shd w:val="clear" w:color="auto" w:fill="auto"/>
          </w:tcPr>
          <w:p w14:paraId="596E14EC" w14:textId="77777777" w:rsidR="00D91A65" w:rsidRPr="00A80C97" w:rsidRDefault="00D91A65" w:rsidP="00FF1FEE">
            <w:pPr>
              <w:tabs>
                <w:tab w:val="left" w:pos="8080"/>
              </w:tabs>
              <w:jc w:val="center"/>
            </w:pPr>
            <w:r w:rsidRPr="00A80C97">
              <w:t>0</w:t>
            </w:r>
          </w:p>
        </w:tc>
      </w:tr>
      <w:tr w:rsidR="00D91A65" w:rsidRPr="00A80C97" w14:paraId="11E542A8" w14:textId="77777777" w:rsidTr="00F339B3">
        <w:tc>
          <w:tcPr>
            <w:tcW w:w="344" w:type="pct"/>
            <w:shd w:val="clear" w:color="auto" w:fill="auto"/>
          </w:tcPr>
          <w:p w14:paraId="0D7B1723" w14:textId="77777777" w:rsidR="00D91A65" w:rsidRPr="00A80C97" w:rsidRDefault="00D91A65" w:rsidP="00FF1FEE">
            <w:pPr>
              <w:tabs>
                <w:tab w:val="left" w:pos="8080"/>
              </w:tabs>
              <w:jc w:val="center"/>
            </w:pPr>
            <w:r w:rsidRPr="00A80C97">
              <w:t>2</w:t>
            </w:r>
          </w:p>
        </w:tc>
        <w:tc>
          <w:tcPr>
            <w:tcW w:w="897" w:type="pct"/>
            <w:shd w:val="clear" w:color="auto" w:fill="auto"/>
          </w:tcPr>
          <w:p w14:paraId="46334A0B" w14:textId="77777777" w:rsidR="00D91A65" w:rsidRPr="00A80C97" w:rsidRDefault="00D91A65" w:rsidP="00FF1FEE">
            <w:pPr>
              <w:tabs>
                <w:tab w:val="left" w:pos="8080"/>
              </w:tabs>
            </w:pPr>
            <w:r w:rsidRPr="00A80C97">
              <w:t>Маркова Альбина Владимировна</w:t>
            </w:r>
          </w:p>
        </w:tc>
        <w:tc>
          <w:tcPr>
            <w:tcW w:w="645" w:type="pct"/>
            <w:shd w:val="clear" w:color="auto" w:fill="auto"/>
          </w:tcPr>
          <w:p w14:paraId="38AC67E8" w14:textId="77777777" w:rsidR="00D91A65" w:rsidRPr="00A80C97" w:rsidRDefault="00D91A65" w:rsidP="00FF1FEE">
            <w:pPr>
              <w:tabs>
                <w:tab w:val="left" w:pos="8080"/>
              </w:tabs>
              <w:jc w:val="center"/>
            </w:pPr>
            <w:r w:rsidRPr="00A80C97">
              <w:t>1978</w:t>
            </w:r>
          </w:p>
        </w:tc>
        <w:tc>
          <w:tcPr>
            <w:tcW w:w="820" w:type="pct"/>
            <w:shd w:val="clear" w:color="auto" w:fill="auto"/>
          </w:tcPr>
          <w:p w14:paraId="491AF5F0" w14:textId="77777777" w:rsidR="00D91A65" w:rsidRPr="00A80C97" w:rsidRDefault="00D91A65" w:rsidP="00FF1FEE">
            <w:pPr>
              <w:tabs>
                <w:tab w:val="left" w:pos="8080"/>
              </w:tabs>
              <w:jc w:val="center"/>
            </w:pPr>
            <w:r w:rsidRPr="00A80C97">
              <w:t>высшее</w:t>
            </w:r>
          </w:p>
        </w:tc>
        <w:tc>
          <w:tcPr>
            <w:tcW w:w="1304" w:type="pct"/>
            <w:shd w:val="clear" w:color="auto" w:fill="auto"/>
          </w:tcPr>
          <w:p w14:paraId="2A59DD0B" w14:textId="77777777" w:rsidR="00D91A65" w:rsidRPr="00A80C97" w:rsidRDefault="00D91A65" w:rsidP="00FF1FEE">
            <w:pPr>
              <w:pStyle w:val="Default"/>
              <w:tabs>
                <w:tab w:val="left" w:pos="8080"/>
              </w:tabs>
              <w:jc w:val="center"/>
              <w:rPr>
                <w:rFonts w:ascii="Times New Roman" w:hAnsi="Times New Roman" w:cs="Times New Roman"/>
              </w:rPr>
            </w:pPr>
            <w:r w:rsidRPr="00A80C97">
              <w:rPr>
                <w:rFonts w:ascii="Times New Roman" w:hAnsi="Times New Roman" w:cs="Times New Roman"/>
              </w:rPr>
              <w:t xml:space="preserve">Заместитель директора департамента по организации системы внутреннего контроля </w:t>
            </w:r>
            <w:r w:rsidRPr="00A80C97">
              <w:rPr>
                <w:rFonts w:ascii="Times New Roman" w:hAnsi="Times New Roman" w:cs="Times New Roman"/>
              </w:rPr>
              <w:lastRenderedPageBreak/>
              <w:t>и      управления рисками Департамента контроля и управления рисками</w:t>
            </w:r>
          </w:p>
          <w:p w14:paraId="5481B534" w14:textId="77777777" w:rsidR="00D91A65" w:rsidRPr="00A80C97" w:rsidRDefault="00D91A65" w:rsidP="00FF1FEE">
            <w:pPr>
              <w:pStyle w:val="Default"/>
              <w:tabs>
                <w:tab w:val="left" w:pos="8080"/>
              </w:tabs>
              <w:jc w:val="center"/>
              <w:rPr>
                <w:rFonts w:ascii="Times New Roman" w:hAnsi="Times New Roman" w:cs="Times New Roman"/>
              </w:rPr>
            </w:pPr>
            <w:r w:rsidRPr="00A80C97">
              <w:rPr>
                <w:rFonts w:ascii="Times New Roman" w:hAnsi="Times New Roman" w:cs="Times New Roman"/>
              </w:rPr>
              <w:t>ПАО «РусГидро»</w:t>
            </w:r>
          </w:p>
          <w:p w14:paraId="0F116D4D" w14:textId="77777777" w:rsidR="00D91A65" w:rsidRPr="00A80C97" w:rsidRDefault="00D91A65" w:rsidP="00FF1FEE">
            <w:pPr>
              <w:tabs>
                <w:tab w:val="left" w:pos="8080"/>
              </w:tabs>
              <w:jc w:val="center"/>
              <w:rPr>
                <w:b/>
              </w:rPr>
            </w:pPr>
          </w:p>
        </w:tc>
        <w:tc>
          <w:tcPr>
            <w:tcW w:w="983" w:type="pct"/>
            <w:shd w:val="clear" w:color="auto" w:fill="auto"/>
          </w:tcPr>
          <w:p w14:paraId="2A9ADB8C" w14:textId="77777777" w:rsidR="00D91A65" w:rsidRPr="00A80C97" w:rsidRDefault="00D91A65" w:rsidP="00FF1FEE">
            <w:pPr>
              <w:tabs>
                <w:tab w:val="left" w:pos="8080"/>
              </w:tabs>
              <w:jc w:val="center"/>
            </w:pPr>
            <w:r w:rsidRPr="00A80C97">
              <w:lastRenderedPageBreak/>
              <w:t>0</w:t>
            </w:r>
          </w:p>
        </w:tc>
      </w:tr>
      <w:tr w:rsidR="00D91A65" w:rsidRPr="00A80C97" w14:paraId="112FC48D" w14:textId="77777777" w:rsidTr="00F339B3">
        <w:tc>
          <w:tcPr>
            <w:tcW w:w="344" w:type="pct"/>
            <w:shd w:val="clear" w:color="auto" w:fill="auto"/>
          </w:tcPr>
          <w:p w14:paraId="233AF4BC" w14:textId="77777777" w:rsidR="00D91A65" w:rsidRPr="00A80C97" w:rsidRDefault="00D91A65" w:rsidP="00FF1FEE">
            <w:pPr>
              <w:tabs>
                <w:tab w:val="left" w:pos="8080"/>
              </w:tabs>
              <w:jc w:val="center"/>
            </w:pPr>
            <w:r w:rsidRPr="00A80C97">
              <w:t>3</w:t>
            </w:r>
          </w:p>
        </w:tc>
        <w:tc>
          <w:tcPr>
            <w:tcW w:w="897" w:type="pct"/>
            <w:shd w:val="clear" w:color="auto" w:fill="auto"/>
          </w:tcPr>
          <w:p w14:paraId="27CB91A3" w14:textId="77777777" w:rsidR="00D91A65" w:rsidRPr="00A80C97" w:rsidRDefault="00D91A65" w:rsidP="00FF1FEE">
            <w:pPr>
              <w:tabs>
                <w:tab w:val="left" w:pos="8080"/>
              </w:tabs>
            </w:pPr>
            <w:r w:rsidRPr="00A80C97">
              <w:t>Кабаева</w:t>
            </w:r>
          </w:p>
          <w:p w14:paraId="479EDCAD" w14:textId="77777777" w:rsidR="00D91A65" w:rsidRPr="00A80C97" w:rsidRDefault="00D91A65" w:rsidP="00FF1FEE">
            <w:pPr>
              <w:tabs>
                <w:tab w:val="left" w:pos="8080"/>
              </w:tabs>
            </w:pPr>
            <w:r w:rsidRPr="00A80C97">
              <w:t>Ольга Викторовна</w:t>
            </w:r>
          </w:p>
        </w:tc>
        <w:tc>
          <w:tcPr>
            <w:tcW w:w="645" w:type="pct"/>
            <w:shd w:val="clear" w:color="auto" w:fill="auto"/>
          </w:tcPr>
          <w:p w14:paraId="3484B71C" w14:textId="77777777" w:rsidR="00D91A65" w:rsidRPr="00A80C97" w:rsidRDefault="00D91A65" w:rsidP="00FF1FEE">
            <w:pPr>
              <w:tabs>
                <w:tab w:val="left" w:pos="8080"/>
              </w:tabs>
              <w:jc w:val="center"/>
            </w:pPr>
            <w:r w:rsidRPr="00A80C97">
              <w:t>1968</w:t>
            </w:r>
          </w:p>
        </w:tc>
        <w:tc>
          <w:tcPr>
            <w:tcW w:w="820" w:type="pct"/>
            <w:shd w:val="clear" w:color="auto" w:fill="auto"/>
          </w:tcPr>
          <w:p w14:paraId="627173FA" w14:textId="77777777" w:rsidR="00D91A65" w:rsidRPr="00A80C97" w:rsidRDefault="00D91A65" w:rsidP="00FF1FEE">
            <w:pPr>
              <w:tabs>
                <w:tab w:val="left" w:pos="8080"/>
              </w:tabs>
              <w:jc w:val="center"/>
            </w:pPr>
            <w:r w:rsidRPr="00A80C97">
              <w:t>высшее</w:t>
            </w:r>
          </w:p>
        </w:tc>
        <w:tc>
          <w:tcPr>
            <w:tcW w:w="1304" w:type="pct"/>
            <w:shd w:val="clear" w:color="auto" w:fill="auto"/>
          </w:tcPr>
          <w:p w14:paraId="357B309D" w14:textId="77777777" w:rsidR="00D91A65" w:rsidRPr="00A80C97" w:rsidRDefault="00D91A65" w:rsidP="00FF1FEE">
            <w:pPr>
              <w:pStyle w:val="Default"/>
              <w:tabs>
                <w:tab w:val="left" w:pos="8080"/>
              </w:tabs>
              <w:jc w:val="center"/>
              <w:rPr>
                <w:rFonts w:ascii="Times New Roman" w:hAnsi="Times New Roman" w:cs="Times New Roman"/>
              </w:rPr>
            </w:pPr>
            <w:r w:rsidRPr="00A80C97">
              <w:rPr>
                <w:rFonts w:ascii="Times New Roman" w:hAnsi="Times New Roman" w:cs="Times New Roman"/>
              </w:rPr>
              <w:t xml:space="preserve">Главный эксперт управления организации системы внутреннего контроля и управления рисками Департамента контроля и управления рисками </w:t>
            </w:r>
          </w:p>
          <w:p w14:paraId="5204B500" w14:textId="77777777" w:rsidR="00D91A65" w:rsidRPr="00A80C97" w:rsidRDefault="00D91A65" w:rsidP="00FF1FEE">
            <w:pPr>
              <w:pStyle w:val="Default"/>
              <w:tabs>
                <w:tab w:val="left" w:pos="8080"/>
              </w:tabs>
              <w:jc w:val="center"/>
              <w:rPr>
                <w:rFonts w:ascii="Times New Roman" w:hAnsi="Times New Roman" w:cs="Times New Roman"/>
              </w:rPr>
            </w:pPr>
            <w:r w:rsidRPr="00A80C97">
              <w:rPr>
                <w:rFonts w:ascii="Times New Roman" w:hAnsi="Times New Roman" w:cs="Times New Roman"/>
              </w:rPr>
              <w:t>ПАО «РусГидро»</w:t>
            </w:r>
          </w:p>
          <w:p w14:paraId="19A0A329" w14:textId="77777777" w:rsidR="00D91A65" w:rsidRPr="00A80C97" w:rsidRDefault="00D91A65" w:rsidP="00FF1FEE">
            <w:pPr>
              <w:tabs>
                <w:tab w:val="left" w:pos="8080"/>
              </w:tabs>
              <w:jc w:val="center"/>
              <w:rPr>
                <w:b/>
              </w:rPr>
            </w:pPr>
          </w:p>
        </w:tc>
        <w:tc>
          <w:tcPr>
            <w:tcW w:w="983" w:type="pct"/>
            <w:shd w:val="clear" w:color="auto" w:fill="auto"/>
          </w:tcPr>
          <w:p w14:paraId="42A00D6C" w14:textId="77777777" w:rsidR="00D91A65" w:rsidRPr="00A80C97" w:rsidRDefault="00D91A65" w:rsidP="00FF1FEE">
            <w:pPr>
              <w:tabs>
                <w:tab w:val="left" w:pos="8080"/>
              </w:tabs>
              <w:jc w:val="center"/>
            </w:pPr>
            <w:r w:rsidRPr="00A80C97">
              <w:t>0</w:t>
            </w:r>
          </w:p>
        </w:tc>
      </w:tr>
      <w:tr w:rsidR="00D91A65" w:rsidRPr="00A80C97" w14:paraId="51D23F5E" w14:textId="77777777" w:rsidTr="00F339B3">
        <w:tc>
          <w:tcPr>
            <w:tcW w:w="344" w:type="pct"/>
            <w:shd w:val="clear" w:color="auto" w:fill="auto"/>
          </w:tcPr>
          <w:p w14:paraId="7094004E" w14:textId="77777777" w:rsidR="00D91A65" w:rsidRPr="00A80C97" w:rsidRDefault="00D91A65" w:rsidP="00FF1FEE">
            <w:pPr>
              <w:tabs>
                <w:tab w:val="left" w:pos="8080"/>
              </w:tabs>
              <w:jc w:val="center"/>
            </w:pPr>
            <w:r w:rsidRPr="00A80C97">
              <w:t>4</w:t>
            </w:r>
          </w:p>
        </w:tc>
        <w:tc>
          <w:tcPr>
            <w:tcW w:w="897" w:type="pct"/>
            <w:shd w:val="clear" w:color="auto" w:fill="auto"/>
          </w:tcPr>
          <w:p w14:paraId="78DC9B2E" w14:textId="77777777" w:rsidR="00D91A65" w:rsidRPr="00A80C97" w:rsidRDefault="00D91A65" w:rsidP="00FF1FEE">
            <w:pPr>
              <w:tabs>
                <w:tab w:val="left" w:pos="8080"/>
              </w:tabs>
            </w:pPr>
            <w:proofErr w:type="spellStart"/>
            <w:r w:rsidRPr="00A80C97">
              <w:t>Милованцева</w:t>
            </w:r>
            <w:proofErr w:type="spellEnd"/>
            <w:r w:rsidRPr="00A80C97">
              <w:t xml:space="preserve"> Светлана Вячеславовна</w:t>
            </w:r>
          </w:p>
        </w:tc>
        <w:tc>
          <w:tcPr>
            <w:tcW w:w="645" w:type="pct"/>
            <w:shd w:val="clear" w:color="auto" w:fill="auto"/>
          </w:tcPr>
          <w:p w14:paraId="423A34D0" w14:textId="77777777" w:rsidR="00D91A65" w:rsidRPr="00A80C97" w:rsidRDefault="00D91A65" w:rsidP="00FF1FEE">
            <w:pPr>
              <w:tabs>
                <w:tab w:val="left" w:pos="8080"/>
              </w:tabs>
              <w:jc w:val="center"/>
            </w:pPr>
            <w:r w:rsidRPr="00A80C97">
              <w:t>1978</w:t>
            </w:r>
          </w:p>
        </w:tc>
        <w:tc>
          <w:tcPr>
            <w:tcW w:w="820" w:type="pct"/>
            <w:shd w:val="clear" w:color="auto" w:fill="auto"/>
          </w:tcPr>
          <w:p w14:paraId="4E08E834" w14:textId="77777777" w:rsidR="00D91A65" w:rsidRPr="00A80C97" w:rsidRDefault="00D91A65" w:rsidP="00FF1FEE">
            <w:pPr>
              <w:tabs>
                <w:tab w:val="left" w:pos="8080"/>
              </w:tabs>
              <w:jc w:val="center"/>
            </w:pPr>
            <w:r w:rsidRPr="00A80C97">
              <w:t>высшее</w:t>
            </w:r>
          </w:p>
        </w:tc>
        <w:tc>
          <w:tcPr>
            <w:tcW w:w="1304" w:type="pct"/>
            <w:shd w:val="clear" w:color="auto" w:fill="auto"/>
          </w:tcPr>
          <w:p w14:paraId="46C0E829" w14:textId="77777777" w:rsidR="00D91A65" w:rsidRPr="00A80C97" w:rsidRDefault="00D91A65" w:rsidP="00FF1FEE">
            <w:pPr>
              <w:tabs>
                <w:tab w:val="left" w:pos="8080"/>
              </w:tabs>
              <w:jc w:val="center"/>
            </w:pPr>
            <w:r w:rsidRPr="00A80C97">
              <w:t>Ведущий эксперт Контрольно-ревизионного управления «Центр» Департамент контроля и управления рисками ПАО «РусГидро»</w:t>
            </w:r>
          </w:p>
        </w:tc>
        <w:tc>
          <w:tcPr>
            <w:tcW w:w="983" w:type="pct"/>
            <w:shd w:val="clear" w:color="auto" w:fill="auto"/>
          </w:tcPr>
          <w:p w14:paraId="71973B7E" w14:textId="77777777" w:rsidR="00D91A65" w:rsidRPr="00A80C97" w:rsidRDefault="00D91A65" w:rsidP="00FF1FEE">
            <w:pPr>
              <w:tabs>
                <w:tab w:val="left" w:pos="8080"/>
              </w:tabs>
              <w:jc w:val="center"/>
            </w:pPr>
            <w:r w:rsidRPr="00A80C97">
              <w:t>0</w:t>
            </w:r>
          </w:p>
        </w:tc>
      </w:tr>
      <w:tr w:rsidR="00D91A65" w:rsidRPr="00A80C97" w14:paraId="1A16A231" w14:textId="77777777" w:rsidTr="00F339B3">
        <w:tc>
          <w:tcPr>
            <w:tcW w:w="344" w:type="pct"/>
            <w:shd w:val="clear" w:color="auto" w:fill="auto"/>
          </w:tcPr>
          <w:p w14:paraId="09D5D6E3" w14:textId="77777777" w:rsidR="00D91A65" w:rsidRPr="00A80C97" w:rsidRDefault="00D91A65" w:rsidP="00FF1FEE">
            <w:pPr>
              <w:tabs>
                <w:tab w:val="left" w:pos="8080"/>
              </w:tabs>
              <w:jc w:val="center"/>
            </w:pPr>
            <w:r w:rsidRPr="00A80C97">
              <w:t>5</w:t>
            </w:r>
          </w:p>
        </w:tc>
        <w:tc>
          <w:tcPr>
            <w:tcW w:w="897" w:type="pct"/>
            <w:shd w:val="clear" w:color="auto" w:fill="auto"/>
          </w:tcPr>
          <w:p w14:paraId="6BA17EDB" w14:textId="77777777" w:rsidR="00D91A65" w:rsidRPr="00A80C97" w:rsidRDefault="00D91A65" w:rsidP="00FF1FEE">
            <w:pPr>
              <w:tabs>
                <w:tab w:val="left" w:pos="8080"/>
              </w:tabs>
            </w:pPr>
            <w:r w:rsidRPr="00A80C97">
              <w:t>Арсентьева Светлана Геннадьевна</w:t>
            </w:r>
          </w:p>
        </w:tc>
        <w:tc>
          <w:tcPr>
            <w:tcW w:w="645" w:type="pct"/>
            <w:shd w:val="clear" w:color="auto" w:fill="auto"/>
          </w:tcPr>
          <w:p w14:paraId="2D8C80D6" w14:textId="77777777" w:rsidR="00D91A65" w:rsidRPr="00A80C97" w:rsidRDefault="00D91A65" w:rsidP="00FF1FEE">
            <w:pPr>
              <w:tabs>
                <w:tab w:val="left" w:pos="8080"/>
              </w:tabs>
              <w:jc w:val="center"/>
            </w:pPr>
            <w:r w:rsidRPr="00A80C97">
              <w:t>1975</w:t>
            </w:r>
          </w:p>
        </w:tc>
        <w:tc>
          <w:tcPr>
            <w:tcW w:w="820" w:type="pct"/>
            <w:shd w:val="clear" w:color="auto" w:fill="auto"/>
          </w:tcPr>
          <w:p w14:paraId="02374D2A" w14:textId="77777777" w:rsidR="00D91A65" w:rsidRPr="00A80C97" w:rsidRDefault="00D91A65" w:rsidP="00FF1FEE">
            <w:pPr>
              <w:tabs>
                <w:tab w:val="left" w:pos="8080"/>
              </w:tabs>
              <w:jc w:val="center"/>
            </w:pPr>
            <w:r w:rsidRPr="00A80C97">
              <w:t>высшее</w:t>
            </w:r>
          </w:p>
        </w:tc>
        <w:tc>
          <w:tcPr>
            <w:tcW w:w="1304" w:type="pct"/>
          </w:tcPr>
          <w:p w14:paraId="1E97F94F" w14:textId="5A7EF32B" w:rsidR="00D91A65" w:rsidRPr="00A80C97" w:rsidRDefault="00D91A65" w:rsidP="00F8439E">
            <w:pPr>
              <w:pStyle w:val="Default"/>
              <w:tabs>
                <w:tab w:val="left" w:pos="8080"/>
              </w:tabs>
              <w:jc w:val="both"/>
              <w:rPr>
                <w:rFonts w:ascii="Times New Roman" w:hAnsi="Times New Roman" w:cs="Times New Roman"/>
              </w:rPr>
            </w:pPr>
            <w:r w:rsidRPr="00A80C97">
              <w:rPr>
                <w:rFonts w:ascii="Times New Roman" w:hAnsi="Times New Roman" w:cs="Times New Roman"/>
              </w:rPr>
              <w:t xml:space="preserve">Главный эксперт управления организации системы внутреннего контроля и управления рисками Департамента контроля и управления </w:t>
            </w:r>
            <w:r w:rsidR="00B17C28">
              <w:rPr>
                <w:rFonts w:ascii="Times New Roman" w:hAnsi="Times New Roman" w:cs="Times New Roman"/>
              </w:rPr>
              <w:t>рисками </w:t>
            </w:r>
            <w:r w:rsidRPr="00A80C97">
              <w:rPr>
                <w:rFonts w:ascii="Times New Roman" w:hAnsi="Times New Roman" w:cs="Times New Roman"/>
              </w:rPr>
              <w:t>ПАО «РусГидро»</w:t>
            </w:r>
          </w:p>
        </w:tc>
        <w:tc>
          <w:tcPr>
            <w:tcW w:w="983" w:type="pct"/>
            <w:shd w:val="clear" w:color="auto" w:fill="auto"/>
          </w:tcPr>
          <w:p w14:paraId="47441641" w14:textId="77777777" w:rsidR="00D91A65" w:rsidRPr="00A80C97" w:rsidRDefault="00D91A65" w:rsidP="00FF1FEE">
            <w:pPr>
              <w:tabs>
                <w:tab w:val="left" w:pos="8080"/>
              </w:tabs>
              <w:jc w:val="center"/>
            </w:pPr>
            <w:r w:rsidRPr="00A80C97">
              <w:t>0</w:t>
            </w:r>
          </w:p>
        </w:tc>
      </w:tr>
    </w:tbl>
    <w:p w14:paraId="7158FED3" w14:textId="77777777" w:rsidR="00194552" w:rsidRPr="00A80C97" w:rsidRDefault="00194552" w:rsidP="00F339B3">
      <w:pPr>
        <w:tabs>
          <w:tab w:val="left" w:pos="8080"/>
        </w:tabs>
        <w:ind w:firstLine="709"/>
        <w:jc w:val="both"/>
      </w:pPr>
      <w:r w:rsidRPr="00A80C97">
        <w:t>Выплата вознаграждений и компенсаций членам Ревизионной комиссии</w:t>
      </w:r>
      <w:r w:rsidRPr="00A80C97">
        <w:rPr>
          <w:i/>
          <w:color w:val="FF0000"/>
        </w:rPr>
        <w:t xml:space="preserve"> </w:t>
      </w:r>
      <w:r w:rsidRPr="00A80C97">
        <w:t>в отчетном</w:t>
      </w:r>
      <w:r w:rsidRPr="00A80C97" w:rsidDel="00C57863">
        <w:t xml:space="preserve"> </w:t>
      </w:r>
      <w:r w:rsidRPr="00A80C97">
        <w:t xml:space="preserve">году производилась в соответствии с Положением о выплате членам Ревизионной </w:t>
      </w:r>
      <w:r w:rsidRPr="00F339B3">
        <w:t>комиссии</w:t>
      </w:r>
      <w:r w:rsidRPr="00F339B3">
        <w:rPr>
          <w:color w:val="FF0000"/>
        </w:rPr>
        <w:t xml:space="preserve"> </w:t>
      </w:r>
      <w:r w:rsidR="004D2AE2" w:rsidRPr="00F339B3">
        <w:t>ПАО</w:t>
      </w:r>
      <w:r w:rsidR="00F339B3">
        <w:rPr>
          <w:i/>
        </w:rPr>
        <w:t> </w:t>
      </w:r>
      <w:r w:rsidRPr="00A80C97">
        <w:t>«</w:t>
      </w:r>
      <w:r w:rsidR="004D2AE2" w:rsidRPr="00A80C97">
        <w:t>Красноярскэнергосбыт</w:t>
      </w:r>
      <w:r w:rsidRPr="00A80C97">
        <w:t xml:space="preserve">» вознаграждений и компенсаций, утвержденным годовым Общим собранием акционеров </w:t>
      </w:r>
      <w:r w:rsidRPr="00A80C97">
        <w:rPr>
          <w:rStyle w:val="SUBST"/>
          <w:b w:val="0"/>
          <w:bCs w:val="0"/>
          <w:i w:val="0"/>
          <w:iCs w:val="0"/>
          <w:sz w:val="24"/>
          <w:szCs w:val="24"/>
        </w:rPr>
        <w:t>Общества</w:t>
      </w:r>
      <w:r w:rsidRPr="00A80C97">
        <w:t xml:space="preserve"> </w:t>
      </w:r>
      <w:r w:rsidR="004D2AE2" w:rsidRPr="00A80C97">
        <w:t>20.05.2022</w:t>
      </w:r>
      <w:r w:rsidRPr="00A80C97">
        <w:t xml:space="preserve">. (протокол </w:t>
      </w:r>
      <w:r w:rsidRPr="00A80C97">
        <w:rPr>
          <w:rStyle w:val="SUBST"/>
          <w:b w:val="0"/>
          <w:i w:val="0"/>
          <w:sz w:val="24"/>
          <w:szCs w:val="24"/>
        </w:rPr>
        <w:t xml:space="preserve">от </w:t>
      </w:r>
      <w:r w:rsidR="004D2AE2" w:rsidRPr="00A80C97">
        <w:rPr>
          <w:rStyle w:val="SUBST"/>
          <w:b w:val="0"/>
          <w:i w:val="0"/>
          <w:sz w:val="24"/>
          <w:szCs w:val="24"/>
        </w:rPr>
        <w:t>23</w:t>
      </w:r>
      <w:r w:rsidRPr="00A80C97">
        <w:rPr>
          <w:rStyle w:val="SUBST"/>
          <w:b w:val="0"/>
          <w:i w:val="0"/>
          <w:sz w:val="24"/>
          <w:szCs w:val="24"/>
        </w:rPr>
        <w:t>.</w:t>
      </w:r>
      <w:r w:rsidR="004D2AE2" w:rsidRPr="00A80C97">
        <w:rPr>
          <w:rStyle w:val="SUBST"/>
          <w:b w:val="0"/>
          <w:i w:val="0"/>
          <w:sz w:val="24"/>
          <w:szCs w:val="24"/>
        </w:rPr>
        <w:t>05</w:t>
      </w:r>
      <w:r w:rsidRPr="00A80C97">
        <w:rPr>
          <w:rStyle w:val="SUBST"/>
          <w:b w:val="0"/>
          <w:i w:val="0"/>
          <w:sz w:val="24"/>
          <w:szCs w:val="24"/>
        </w:rPr>
        <w:t>.</w:t>
      </w:r>
      <w:r w:rsidR="004D2AE2" w:rsidRPr="00A80C97">
        <w:rPr>
          <w:rStyle w:val="SUBST"/>
          <w:b w:val="0"/>
          <w:i w:val="0"/>
          <w:sz w:val="24"/>
          <w:szCs w:val="24"/>
        </w:rPr>
        <w:t>2022</w:t>
      </w:r>
      <w:r w:rsidRPr="00A80C97">
        <w:rPr>
          <w:rStyle w:val="SUBST"/>
          <w:b w:val="0"/>
          <w:i w:val="0"/>
          <w:sz w:val="24"/>
          <w:szCs w:val="24"/>
        </w:rPr>
        <w:t>. №</w:t>
      </w:r>
      <w:r w:rsidR="004D2AE2" w:rsidRPr="00A80C97">
        <w:rPr>
          <w:rStyle w:val="SUBST"/>
          <w:b w:val="0"/>
          <w:i w:val="0"/>
          <w:sz w:val="24"/>
          <w:szCs w:val="24"/>
        </w:rPr>
        <w:t>26</w:t>
      </w:r>
      <w:r w:rsidRPr="00A80C97">
        <w:rPr>
          <w:rStyle w:val="SUBST"/>
          <w:b w:val="0"/>
          <w:i w:val="0"/>
          <w:sz w:val="24"/>
          <w:szCs w:val="24"/>
        </w:rPr>
        <w:t>).</w:t>
      </w:r>
    </w:p>
    <w:p w14:paraId="7E34DA5C" w14:textId="0F4B3879" w:rsidR="00194552" w:rsidRPr="00A80C97" w:rsidRDefault="00194552" w:rsidP="00F339B3">
      <w:pPr>
        <w:tabs>
          <w:tab w:val="left" w:pos="8080"/>
        </w:tabs>
        <w:ind w:firstLine="709"/>
        <w:jc w:val="both"/>
      </w:pPr>
      <w:r w:rsidRPr="00A80C97">
        <w:t xml:space="preserve">За участие в проверке финансово-хозяйственной деятельности </w:t>
      </w:r>
      <w:r w:rsidRPr="00A80C97">
        <w:rPr>
          <w:rStyle w:val="SUBST"/>
          <w:b w:val="0"/>
          <w:bCs w:val="0"/>
          <w:i w:val="0"/>
          <w:iCs w:val="0"/>
          <w:sz w:val="24"/>
          <w:szCs w:val="24"/>
        </w:rPr>
        <w:t>Общества</w:t>
      </w:r>
      <w:r w:rsidRPr="00A80C97">
        <w:t xml:space="preserve"> членам Ревизионной комиссии</w:t>
      </w:r>
      <w:r w:rsidRPr="00A80C97">
        <w:rPr>
          <w:i/>
          <w:color w:val="FF0000"/>
        </w:rPr>
        <w:t xml:space="preserve"> </w:t>
      </w:r>
      <w:r w:rsidRPr="00A80C97">
        <w:t xml:space="preserve">выплачивается единовременное вознаграждение в размере суммы, эквивалентной </w:t>
      </w:r>
      <w:r w:rsidR="006205A9">
        <w:t xml:space="preserve">3 (Трем) </w:t>
      </w:r>
      <w:r w:rsidRPr="00A80C97">
        <w:t>минимальным месячным тарифным ставкам рабочего первого разряда, установленной отраслевым тарифным соглашением.</w:t>
      </w:r>
    </w:p>
    <w:p w14:paraId="4CAA0969" w14:textId="77777777" w:rsidR="00194552" w:rsidRPr="00A80C97" w:rsidRDefault="00194552" w:rsidP="00F339B3">
      <w:pPr>
        <w:tabs>
          <w:tab w:val="left" w:pos="8080"/>
        </w:tabs>
        <w:ind w:firstLine="709"/>
        <w:jc w:val="both"/>
      </w:pPr>
      <w:r w:rsidRPr="00A80C97">
        <w:t>Общая сумма вознаграждения, выплаченная в отчетном</w:t>
      </w:r>
      <w:r w:rsidRPr="00A80C97" w:rsidDel="00C57863">
        <w:t xml:space="preserve"> </w:t>
      </w:r>
      <w:r w:rsidRPr="00A80C97">
        <w:t>году членам Ревизионной комиссии</w:t>
      </w:r>
      <w:r w:rsidRPr="00A80C97">
        <w:rPr>
          <w:i/>
          <w:color w:val="FF0000"/>
        </w:rPr>
        <w:t xml:space="preserve"> </w:t>
      </w:r>
      <w:r w:rsidRPr="00A80C97">
        <w:rPr>
          <w:rStyle w:val="SUBST"/>
          <w:b w:val="0"/>
          <w:bCs w:val="0"/>
          <w:i w:val="0"/>
          <w:iCs w:val="0"/>
          <w:sz w:val="24"/>
          <w:szCs w:val="24"/>
        </w:rPr>
        <w:t>Общества,</w:t>
      </w:r>
      <w:r w:rsidRPr="00A80C97">
        <w:t xml:space="preserve"> составила: </w:t>
      </w:r>
      <w:r w:rsidR="007D5301" w:rsidRPr="00A80C97">
        <w:t xml:space="preserve">175 090 </w:t>
      </w:r>
      <w:r w:rsidRPr="00A80C97">
        <w:t>(</w:t>
      </w:r>
      <w:r w:rsidR="007D5301" w:rsidRPr="00A80C97">
        <w:t>сто семьдесят пять тысяч девяносто</w:t>
      </w:r>
      <w:r w:rsidRPr="00A80C97">
        <w:t>) рублей</w:t>
      </w:r>
      <w:r w:rsidR="007D5301" w:rsidRPr="00A80C97">
        <w:t xml:space="preserve"> 80 копеек</w:t>
      </w:r>
      <w:r w:rsidRPr="00A80C97">
        <w:t xml:space="preserve">. </w:t>
      </w:r>
    </w:p>
    <w:p w14:paraId="3237E314" w14:textId="77777777" w:rsidR="00194552" w:rsidRPr="00A80C97" w:rsidRDefault="000554CF" w:rsidP="00FF1FEE">
      <w:pPr>
        <w:tabs>
          <w:tab w:val="left" w:pos="8080"/>
        </w:tabs>
        <w:jc w:val="both"/>
      </w:pPr>
      <w:r w:rsidRPr="00A80C97">
        <w:t>Компенсаций расходов членам Ревизионной комиссии</w:t>
      </w:r>
      <w:r w:rsidRPr="00A80C97">
        <w:rPr>
          <w:i/>
        </w:rPr>
        <w:t xml:space="preserve"> </w:t>
      </w:r>
      <w:r w:rsidRPr="00A80C97">
        <w:t>за отчетный перио</w:t>
      </w:r>
      <w:r w:rsidR="003F1FFE">
        <w:t>д</w:t>
      </w:r>
      <w:r w:rsidRPr="00A80C97">
        <w:t xml:space="preserve"> не проводились.</w:t>
      </w:r>
    </w:p>
    <w:p w14:paraId="250F3941" w14:textId="77777777" w:rsidR="00194552" w:rsidRPr="00A80C97" w:rsidRDefault="006C3EFE" w:rsidP="00FF1FEE">
      <w:pPr>
        <w:pStyle w:val="21"/>
        <w:tabs>
          <w:tab w:val="left" w:pos="8080"/>
        </w:tabs>
        <w:spacing w:before="240" w:after="120" w:line="228" w:lineRule="auto"/>
        <w:ind w:right="-6" w:firstLine="0"/>
        <w:outlineLvl w:val="1"/>
        <w:rPr>
          <w:rFonts w:ascii="Times New Roman" w:hAnsi="Times New Roman"/>
          <w:b/>
          <w:bCs/>
          <w:color w:val="0070C0"/>
          <w:sz w:val="24"/>
          <w:szCs w:val="24"/>
          <w:lang w:val="ru-RU"/>
        </w:rPr>
      </w:pPr>
      <w:bookmarkStart w:id="29" w:name="_Toc157606442"/>
      <w:r w:rsidRPr="00A80C97">
        <w:rPr>
          <w:rFonts w:ascii="Times New Roman" w:hAnsi="Times New Roman"/>
          <w:b/>
          <w:bCs/>
          <w:color w:val="0070C0"/>
          <w:sz w:val="24"/>
          <w:szCs w:val="24"/>
          <w:lang w:val="ru-RU"/>
        </w:rPr>
        <w:t>1</w:t>
      </w:r>
      <w:r w:rsidR="0065011E" w:rsidRPr="00A80C97">
        <w:rPr>
          <w:rFonts w:ascii="Times New Roman" w:hAnsi="Times New Roman"/>
          <w:b/>
          <w:bCs/>
          <w:color w:val="0070C0"/>
          <w:sz w:val="24"/>
          <w:szCs w:val="24"/>
          <w:lang w:val="ru-RU"/>
        </w:rPr>
        <w:t>1</w:t>
      </w:r>
      <w:r w:rsidRPr="00A80C97">
        <w:rPr>
          <w:rFonts w:ascii="Times New Roman" w:hAnsi="Times New Roman"/>
          <w:b/>
          <w:bCs/>
          <w:color w:val="0070C0"/>
          <w:sz w:val="24"/>
          <w:szCs w:val="24"/>
          <w:lang w:val="ru-RU"/>
        </w:rPr>
        <w:t>.</w:t>
      </w:r>
      <w:r w:rsidR="00F838D8" w:rsidRPr="00A80C97">
        <w:rPr>
          <w:rFonts w:ascii="Times New Roman" w:hAnsi="Times New Roman"/>
          <w:b/>
          <w:bCs/>
          <w:color w:val="0070C0"/>
          <w:sz w:val="24"/>
          <w:szCs w:val="24"/>
          <w:lang w:val="ru-RU"/>
        </w:rPr>
        <w:t>5</w:t>
      </w:r>
      <w:r w:rsidRPr="00A80C97">
        <w:rPr>
          <w:rFonts w:ascii="Times New Roman" w:hAnsi="Times New Roman"/>
          <w:b/>
          <w:bCs/>
          <w:color w:val="0070C0"/>
          <w:sz w:val="24"/>
          <w:szCs w:val="24"/>
          <w:lang w:val="ru-RU"/>
        </w:rPr>
        <w:t xml:space="preserve">. </w:t>
      </w:r>
      <w:r w:rsidR="00194552" w:rsidRPr="00A80C97">
        <w:rPr>
          <w:rFonts w:ascii="Times New Roman" w:hAnsi="Times New Roman"/>
          <w:b/>
          <w:bCs/>
          <w:color w:val="0070C0"/>
          <w:sz w:val="24"/>
          <w:szCs w:val="24"/>
          <w:lang w:val="ru-RU"/>
        </w:rPr>
        <w:t>Организация внутреннего аудита</w:t>
      </w:r>
      <w:bookmarkEnd w:id="29"/>
    </w:p>
    <w:p w14:paraId="541434ED" w14:textId="77777777" w:rsidR="003F1FFE" w:rsidRDefault="00D91A65" w:rsidP="00F339B3">
      <w:pPr>
        <w:tabs>
          <w:tab w:val="left" w:pos="8080"/>
        </w:tabs>
        <w:ind w:firstLine="709"/>
        <w:jc w:val="both"/>
      </w:pPr>
      <w:r w:rsidRPr="00A80C97">
        <w:t>С целью содействия органам управления Общества в повышении эффективности управления, совершенствовании его деятельности, в том числе путем</w:t>
      </w:r>
      <w:r w:rsidR="003F1FFE">
        <w:t xml:space="preserve"> системного </w:t>
      </w:r>
      <w:r w:rsidRPr="00A80C97">
        <w:t>и последовательного подхода к анализу и оценке системы управления рисками в Обществе организован внутренний аудит. Решением Совета директоров Общества (п</w:t>
      </w:r>
      <w:r w:rsidR="003F1FFE">
        <w:t xml:space="preserve">ротокол </w:t>
      </w:r>
      <w:r w:rsidRPr="00A80C97">
        <w:t>от 15.06.2021 №201) утверждено</w:t>
      </w:r>
      <w:r w:rsidR="003F1FFE">
        <w:t xml:space="preserve"> Положение о внутреннем аудите </w:t>
      </w:r>
      <w:r w:rsidRPr="00A80C97">
        <w:t>ПАО «Красноярскэнергосбыт», назначен внутренний аудитор Общества.</w:t>
      </w:r>
      <w:r w:rsidR="003F1FFE">
        <w:t xml:space="preserve"> В соответствии</w:t>
      </w:r>
      <w:r w:rsidRPr="00A80C97">
        <w:t xml:space="preserve"> с п.4.1. Положения о внутреннем аудите внутренний аудитор функционально подчинен Совету директоров Общества, ад</w:t>
      </w:r>
      <w:bookmarkStart w:id="30" w:name="_GoBack"/>
      <w:bookmarkEnd w:id="30"/>
      <w:r w:rsidRPr="00A80C97">
        <w:t xml:space="preserve">министративно - Единоличному исполнительному органу Общества. </w:t>
      </w:r>
    </w:p>
    <w:p w14:paraId="263F386C" w14:textId="77777777" w:rsidR="00D91A65" w:rsidRPr="00A80C97" w:rsidRDefault="00D91A65" w:rsidP="00F339B3">
      <w:pPr>
        <w:tabs>
          <w:tab w:val="left" w:pos="8080"/>
        </w:tabs>
        <w:ind w:firstLine="709"/>
        <w:jc w:val="both"/>
      </w:pPr>
      <w:r w:rsidRPr="00A80C97">
        <w:t xml:space="preserve">К основным задачам Внутреннего аудитора относится: </w:t>
      </w:r>
    </w:p>
    <w:p w14:paraId="62645648" w14:textId="77777777" w:rsidR="00D91A65" w:rsidRPr="00A80C97" w:rsidRDefault="00D91A65" w:rsidP="00F339B3">
      <w:pPr>
        <w:tabs>
          <w:tab w:val="left" w:pos="8080"/>
        </w:tabs>
        <w:jc w:val="both"/>
      </w:pPr>
      <w:r w:rsidRPr="00A80C97">
        <w:t xml:space="preserve">- подготовка и предоставление Совету директоров Общества отчетов по результатам деятельности Внутреннего аудитора, в том числе о результатах оценки фактического состояния, надежности и эффективности системы управления рисками, внутреннего контроля; </w:t>
      </w:r>
    </w:p>
    <w:p w14:paraId="3E4EFA33" w14:textId="77777777" w:rsidR="00D91A65" w:rsidRPr="00A80C97" w:rsidRDefault="00D91A65" w:rsidP="00F339B3">
      <w:pPr>
        <w:tabs>
          <w:tab w:val="left" w:pos="8080"/>
        </w:tabs>
        <w:jc w:val="both"/>
      </w:pPr>
      <w:r w:rsidRPr="00A80C97">
        <w:lastRenderedPageBreak/>
        <w:t xml:space="preserve">- разработка и поддержание в актуальном состоянии ЛНД (А) Общества по вопросам внутреннего аудита, требуемые в соответствии с законодательством Российской Федерации и нормативными актами </w:t>
      </w:r>
      <w:r w:rsidR="003022E1">
        <w:t>Федеральных органов исполнительной власти</w:t>
      </w:r>
      <w:r w:rsidRPr="00A80C97">
        <w:t xml:space="preserve">; </w:t>
      </w:r>
    </w:p>
    <w:p w14:paraId="76E13B89" w14:textId="77777777" w:rsidR="00D91A65" w:rsidRPr="00A80C97" w:rsidRDefault="00D91A65" w:rsidP="00F339B3">
      <w:pPr>
        <w:tabs>
          <w:tab w:val="left" w:pos="8080"/>
        </w:tabs>
        <w:jc w:val="both"/>
      </w:pPr>
      <w:r w:rsidRPr="00A80C97">
        <w:t>- осуществление подготовки заключения по результатам оценки наде</w:t>
      </w:r>
      <w:r w:rsidR="003F1FFE">
        <w:t xml:space="preserve">жности </w:t>
      </w:r>
      <w:r w:rsidRPr="00A80C97">
        <w:t>и эффективности управления рисками, системы внутреннего контроля О</w:t>
      </w:r>
      <w:r w:rsidR="003F1FFE">
        <w:t xml:space="preserve">бщества </w:t>
      </w:r>
      <w:r w:rsidRPr="00A80C97">
        <w:t xml:space="preserve">и представление его годовому Общему собранию акционеров Общества. </w:t>
      </w:r>
    </w:p>
    <w:p w14:paraId="39B5DBC6" w14:textId="77777777" w:rsidR="00993689" w:rsidRPr="00F339B3" w:rsidRDefault="00D91A65" w:rsidP="00F339B3">
      <w:pPr>
        <w:tabs>
          <w:tab w:val="left" w:pos="8080"/>
        </w:tabs>
        <w:ind w:firstLine="709"/>
        <w:jc w:val="both"/>
      </w:pPr>
      <w:r w:rsidRPr="00A80C97">
        <w:t>В течение 2023 года внутренним аудитором проведена оценка системы внутреннего контроля и управления рисками. Заключени</w:t>
      </w:r>
      <w:r w:rsidR="003F1FFE">
        <w:t xml:space="preserve">е внутреннего аудитора Общества </w:t>
      </w:r>
      <w:r w:rsidRPr="00A80C97">
        <w:t>по результатам оценки надежности и эффективности системы внутренне</w:t>
      </w:r>
      <w:r w:rsidR="003F1FFE">
        <w:t>го контроля</w:t>
      </w:r>
      <w:r w:rsidRPr="00A80C97">
        <w:t xml:space="preserve"> и управления рисками ПАО</w:t>
      </w:r>
      <w:r w:rsidR="003F1FFE">
        <w:t> </w:t>
      </w:r>
      <w:r w:rsidRPr="00A80C97">
        <w:t>«Красноярскэнергосбыт» за 2023 год представлено в материалах к годовому общему собранию акционеров Общества.</w:t>
      </w:r>
    </w:p>
    <w:p w14:paraId="10BD0F14" w14:textId="77777777" w:rsidR="00993689" w:rsidRPr="00A80C97" w:rsidRDefault="0065011E" w:rsidP="00FF1FEE">
      <w:pPr>
        <w:pStyle w:val="2"/>
        <w:tabs>
          <w:tab w:val="left" w:pos="8080"/>
        </w:tabs>
        <w:rPr>
          <w:rFonts w:ascii="Times New Roman" w:hAnsi="Times New Roman"/>
          <w:i w:val="0"/>
          <w:color w:val="0070C0"/>
          <w:sz w:val="24"/>
          <w:szCs w:val="24"/>
        </w:rPr>
      </w:pPr>
      <w:bookmarkStart w:id="31" w:name="_Toc157606443"/>
      <w:r w:rsidRPr="00A80C97">
        <w:rPr>
          <w:rFonts w:ascii="Times New Roman" w:hAnsi="Times New Roman"/>
          <w:i w:val="0"/>
          <w:color w:val="0070C0"/>
          <w:sz w:val="24"/>
          <w:szCs w:val="24"/>
          <w:lang w:val="ru-RU"/>
        </w:rPr>
        <w:t>11</w:t>
      </w:r>
      <w:r w:rsidR="00E10FC4" w:rsidRPr="00A80C97">
        <w:rPr>
          <w:rFonts w:ascii="Times New Roman" w:hAnsi="Times New Roman"/>
          <w:i w:val="0"/>
          <w:color w:val="0070C0"/>
          <w:sz w:val="24"/>
          <w:szCs w:val="24"/>
          <w:lang w:val="ru-RU"/>
        </w:rPr>
        <w:t>.</w:t>
      </w:r>
      <w:r w:rsidR="00F838D8" w:rsidRPr="00A80C97">
        <w:rPr>
          <w:rFonts w:ascii="Times New Roman" w:hAnsi="Times New Roman"/>
          <w:i w:val="0"/>
          <w:color w:val="0070C0"/>
          <w:sz w:val="24"/>
          <w:szCs w:val="24"/>
          <w:lang w:val="ru-RU"/>
        </w:rPr>
        <w:t>6</w:t>
      </w:r>
      <w:r w:rsidR="00E10FC4" w:rsidRPr="00A80C97">
        <w:rPr>
          <w:rFonts w:ascii="Times New Roman" w:hAnsi="Times New Roman"/>
          <w:i w:val="0"/>
          <w:color w:val="0070C0"/>
          <w:sz w:val="24"/>
          <w:szCs w:val="24"/>
          <w:lang w:val="ru-RU"/>
        </w:rPr>
        <w:t xml:space="preserve">. </w:t>
      </w:r>
      <w:r w:rsidR="00993689" w:rsidRPr="00A80C97">
        <w:rPr>
          <w:rFonts w:ascii="Times New Roman" w:hAnsi="Times New Roman"/>
          <w:i w:val="0"/>
          <w:color w:val="0070C0"/>
          <w:sz w:val="24"/>
          <w:szCs w:val="24"/>
        </w:rPr>
        <w:t>Управление рисками</w:t>
      </w:r>
      <w:bookmarkEnd w:id="31"/>
    </w:p>
    <w:p w14:paraId="7F19E475" w14:textId="77777777" w:rsidR="00DE50EC" w:rsidRPr="00A80C97" w:rsidRDefault="00DE50EC" w:rsidP="00DE50EC">
      <w:pPr>
        <w:tabs>
          <w:tab w:val="left" w:pos="709"/>
          <w:tab w:val="left" w:pos="8080"/>
        </w:tabs>
        <w:ind w:firstLine="709"/>
        <w:jc w:val="both"/>
      </w:pPr>
      <w:r w:rsidRPr="00A80C97">
        <w:t xml:space="preserve">Общество осуществляет управление рисками в рамках системы внутреннего контроля и управления рисками (далее - </w:t>
      </w:r>
      <w:proofErr w:type="spellStart"/>
      <w:r w:rsidRPr="00A80C97">
        <w:t>СВКиУР</w:t>
      </w:r>
      <w:proofErr w:type="spellEnd"/>
      <w:r w:rsidRPr="00A80C97">
        <w:t xml:space="preserve">) Общества. </w:t>
      </w:r>
    </w:p>
    <w:p w14:paraId="1F5E6B05" w14:textId="77777777" w:rsidR="00DE50EC" w:rsidRPr="00A80C97" w:rsidRDefault="00DE50EC" w:rsidP="00DE50EC">
      <w:pPr>
        <w:tabs>
          <w:tab w:val="left" w:pos="709"/>
          <w:tab w:val="left" w:pos="8080"/>
        </w:tabs>
        <w:ind w:firstLine="709"/>
        <w:jc w:val="both"/>
      </w:pPr>
      <w:r w:rsidRPr="00A80C97">
        <w:t xml:space="preserve">Функционирование </w:t>
      </w:r>
      <w:proofErr w:type="spellStart"/>
      <w:r w:rsidRPr="00A80C97">
        <w:t>СВКиУР</w:t>
      </w:r>
      <w:proofErr w:type="spellEnd"/>
      <w:r w:rsidRPr="00A80C97">
        <w:t xml:space="preserve"> Общества осуществляется в рамках </w:t>
      </w:r>
      <w:proofErr w:type="spellStart"/>
      <w:r w:rsidRPr="00A80C97">
        <w:t>СВКиУР</w:t>
      </w:r>
      <w:proofErr w:type="spellEnd"/>
      <w:r w:rsidRPr="00A80C97">
        <w:t xml:space="preserve"> Группы РусГидро и регулируется следующими документами:</w:t>
      </w:r>
    </w:p>
    <w:p w14:paraId="043C64E1" w14:textId="77777777" w:rsidR="00DE50EC" w:rsidRPr="00A80C97" w:rsidRDefault="00DE50EC" w:rsidP="00DE50EC">
      <w:pPr>
        <w:tabs>
          <w:tab w:val="left" w:pos="709"/>
          <w:tab w:val="left" w:pos="8080"/>
        </w:tabs>
        <w:ind w:firstLine="709"/>
        <w:jc w:val="both"/>
      </w:pPr>
      <w:r>
        <w:t>- </w:t>
      </w:r>
      <w:r w:rsidRPr="00A80C97">
        <w:t>Политикой в области внутреннего контроля и управления рисками Группы РусГидро, которая утверждена решением Совета директоров ПАО «РусГидро»;</w:t>
      </w:r>
    </w:p>
    <w:p w14:paraId="1BF6B8D9" w14:textId="77777777" w:rsidR="00DE50EC" w:rsidRPr="00A80C97" w:rsidRDefault="00DE50EC" w:rsidP="00DE50EC">
      <w:pPr>
        <w:tabs>
          <w:tab w:val="left" w:pos="709"/>
          <w:tab w:val="left" w:pos="8080"/>
        </w:tabs>
        <w:ind w:firstLine="709"/>
        <w:jc w:val="both"/>
      </w:pPr>
      <w:r w:rsidRPr="00A80C97">
        <w:t>- Положением о системе внутреннего контроля Группы РусГидро;</w:t>
      </w:r>
    </w:p>
    <w:p w14:paraId="631E1DA5" w14:textId="77777777" w:rsidR="00DE50EC" w:rsidRPr="00A80C97" w:rsidRDefault="00DE50EC" w:rsidP="00DE50EC">
      <w:pPr>
        <w:tabs>
          <w:tab w:val="left" w:pos="709"/>
          <w:tab w:val="left" w:pos="8080"/>
        </w:tabs>
        <w:ind w:firstLine="709"/>
        <w:jc w:val="both"/>
      </w:pPr>
      <w:r w:rsidRPr="00A80C97">
        <w:t>- Положением об управлении рисками Группы РусГидро.</w:t>
      </w:r>
    </w:p>
    <w:p w14:paraId="1564215B" w14:textId="77777777" w:rsidR="00DE50EC" w:rsidRPr="00A80C97" w:rsidRDefault="00DE50EC" w:rsidP="00DE50EC">
      <w:pPr>
        <w:tabs>
          <w:tab w:val="left" w:pos="709"/>
          <w:tab w:val="left" w:pos="8080"/>
        </w:tabs>
        <w:ind w:firstLine="709"/>
        <w:jc w:val="both"/>
      </w:pPr>
      <w:r w:rsidRPr="00A80C97">
        <w:t>Общество присоединилось к указанным документам согласно решению Совета директоров ПАО «Красноярскэнергосбыт»</w:t>
      </w:r>
      <w:r>
        <w:t xml:space="preserve"> 27.05.2020</w:t>
      </w:r>
      <w:r w:rsidRPr="00A80C97">
        <w:t xml:space="preserve"> (протокол 187 от 27.05.2020г.).</w:t>
      </w:r>
    </w:p>
    <w:p w14:paraId="3D604E71" w14:textId="77777777" w:rsidR="00DE50EC" w:rsidRPr="00A80C97" w:rsidRDefault="00DE50EC" w:rsidP="00DE50EC">
      <w:pPr>
        <w:tabs>
          <w:tab w:val="left" w:pos="709"/>
          <w:tab w:val="left" w:pos="8080"/>
        </w:tabs>
        <w:ind w:firstLine="709"/>
        <w:jc w:val="both"/>
      </w:pPr>
      <w:r w:rsidRPr="00A80C97">
        <w:t>Стратегические риски определяются на верхнем уровне Группы РусГидро с учетом их влияния на достижение стратегических целей, которые заявлены в Стратегии развития Группы РусГидро.</w:t>
      </w:r>
    </w:p>
    <w:p w14:paraId="32AE093D" w14:textId="77777777" w:rsidR="00DE50EC" w:rsidRPr="00A80C97" w:rsidRDefault="00DE50EC" w:rsidP="00DE50EC">
      <w:pPr>
        <w:tabs>
          <w:tab w:val="left" w:pos="709"/>
          <w:tab w:val="left" w:pos="8080"/>
        </w:tabs>
        <w:ind w:firstLine="709"/>
        <w:jc w:val="both"/>
      </w:pPr>
      <w:r w:rsidRPr="00A80C97">
        <w:t>Информация по рискам подготовлена с учетом мониторинга Плана мероприятий по управлению рисками Общества на 2023 год</w:t>
      </w:r>
      <w:r w:rsidRPr="00A80C97">
        <w:rPr>
          <w:i/>
        </w:rPr>
        <w:t>,</w:t>
      </w:r>
      <w:r w:rsidRPr="00A80C97">
        <w:t xml:space="preserve"> а также Плана мероприятий по управлению рисками Общества на 2024 год</w:t>
      </w:r>
      <w:r w:rsidRPr="00A80C97">
        <w:rPr>
          <w:i/>
        </w:rPr>
        <w:t>.</w:t>
      </w:r>
    </w:p>
    <w:p w14:paraId="59A527E0" w14:textId="77777777" w:rsidR="00DE50EC" w:rsidRPr="00A80C97" w:rsidRDefault="00DE50EC" w:rsidP="00DE50EC">
      <w:pPr>
        <w:tabs>
          <w:tab w:val="left" w:pos="709"/>
          <w:tab w:val="left" w:pos="8080"/>
        </w:tabs>
        <w:ind w:firstLine="709"/>
        <w:jc w:val="both"/>
      </w:pPr>
      <w:r w:rsidRPr="00A80C97">
        <w:t xml:space="preserve">Указанные ниже риски могут существенно повлиять на операционную деятельность Общества, его ликвидность, инвестиционную деятельность. Они определяются спецификой деятельности Общества, а также целями и задачами в области системы внутреннего контроля и управления рисками Группы РусГидро, ситуацией в регионе присутствия. </w:t>
      </w:r>
    </w:p>
    <w:p w14:paraId="2FF7977D" w14:textId="77777777" w:rsidR="00DE50EC" w:rsidRPr="00A80C97" w:rsidRDefault="00DE50EC" w:rsidP="00DE50EC">
      <w:pPr>
        <w:tabs>
          <w:tab w:val="left" w:pos="709"/>
          <w:tab w:val="left" w:pos="8080"/>
        </w:tabs>
        <w:adjustRightInd w:val="0"/>
        <w:ind w:firstLine="709"/>
        <w:jc w:val="both"/>
      </w:pPr>
      <w:r w:rsidRPr="00A80C97">
        <w:t xml:space="preserve">Некоторые риски, которые не являются значимыми на данный момент, могут стать материально существенными в будущем. Все оценки и прогнозы, представленные в Годовом отчете, должны рассматриваться в контексте с данными рисками. </w:t>
      </w:r>
    </w:p>
    <w:p w14:paraId="487B6B74" w14:textId="77777777" w:rsidR="00DE50EC" w:rsidRPr="00FA4899" w:rsidRDefault="00DE50EC" w:rsidP="00DE50EC">
      <w:pPr>
        <w:tabs>
          <w:tab w:val="left" w:pos="709"/>
          <w:tab w:val="left" w:pos="8080"/>
        </w:tabs>
        <w:adjustRightInd w:val="0"/>
        <w:ind w:firstLine="709"/>
        <w:jc w:val="both"/>
      </w:pPr>
      <w:proofErr w:type="spellStart"/>
      <w:r w:rsidRPr="00A80C97">
        <w:t>Приоритизированный</w:t>
      </w:r>
      <w:proofErr w:type="spellEnd"/>
      <w:r w:rsidRPr="00A80C97">
        <w:t xml:space="preserve"> реестр ключевых рисков Общества на 2023 год представлен на тепловой карте</w:t>
      </w:r>
      <w:r w:rsidRPr="00FA4899">
        <w:t>:</w:t>
      </w:r>
    </w:p>
    <w:p w14:paraId="4EC4761F" w14:textId="77777777" w:rsidR="00DE50EC" w:rsidRDefault="00DE50EC" w:rsidP="00DE50EC">
      <w:pPr>
        <w:tabs>
          <w:tab w:val="left" w:pos="709"/>
          <w:tab w:val="left" w:pos="8080"/>
        </w:tabs>
        <w:adjustRightInd w:val="0"/>
        <w:spacing w:before="120"/>
        <w:jc w:val="center"/>
        <w:rPr>
          <w:b/>
        </w:rPr>
      </w:pPr>
      <w:r w:rsidRPr="00A80C97">
        <w:rPr>
          <w:noProof/>
        </w:rPr>
        <w:lastRenderedPageBreak/>
        <w:drawing>
          <wp:inline distT="0" distB="0" distL="0" distR="0" wp14:anchorId="0C684AD9" wp14:editId="15B80D23">
            <wp:extent cx="4949687" cy="2872597"/>
            <wp:effectExtent l="0" t="0" r="381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7604" cy="3109335"/>
                    </a:xfrm>
                    <a:prstGeom prst="rect">
                      <a:avLst/>
                    </a:prstGeom>
                    <a:noFill/>
                    <a:ln>
                      <a:noFill/>
                    </a:ln>
                  </pic:spPr>
                </pic:pic>
              </a:graphicData>
            </a:graphic>
          </wp:inline>
        </w:drawing>
      </w:r>
    </w:p>
    <w:p w14:paraId="61F45FDF" w14:textId="77777777" w:rsidR="00DE50EC" w:rsidRDefault="00DE50EC" w:rsidP="00DE50EC">
      <w:pPr>
        <w:tabs>
          <w:tab w:val="left" w:pos="709"/>
          <w:tab w:val="left" w:pos="8080"/>
        </w:tabs>
        <w:adjustRightInd w:val="0"/>
        <w:spacing w:before="120"/>
        <w:jc w:val="center"/>
        <w:rPr>
          <w:b/>
        </w:rPr>
      </w:pPr>
    </w:p>
    <w:p w14:paraId="770EDB54" w14:textId="77777777" w:rsidR="00DE50EC" w:rsidRDefault="00DE50EC" w:rsidP="00DE50EC">
      <w:pPr>
        <w:tabs>
          <w:tab w:val="left" w:pos="709"/>
          <w:tab w:val="left" w:pos="8080"/>
        </w:tabs>
        <w:adjustRightInd w:val="0"/>
        <w:spacing w:before="120"/>
        <w:jc w:val="center"/>
        <w:rPr>
          <w:b/>
        </w:rPr>
      </w:pPr>
      <w:r>
        <w:rPr>
          <w:b/>
          <w:noProof/>
        </w:rPr>
        <w:drawing>
          <wp:inline distT="0" distB="0" distL="0" distR="0" wp14:anchorId="23545AA2" wp14:editId="7625B41E">
            <wp:extent cx="3038899" cy="1086002"/>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F8FA58.tmp"/>
                    <pic:cNvPicPr/>
                  </pic:nvPicPr>
                  <pic:blipFill>
                    <a:blip r:embed="rId36">
                      <a:extLst>
                        <a:ext uri="{28A0092B-C50C-407E-A947-70E740481C1C}">
                          <a14:useLocalDpi xmlns:a14="http://schemas.microsoft.com/office/drawing/2010/main" val="0"/>
                        </a:ext>
                      </a:extLst>
                    </a:blip>
                    <a:stretch>
                      <a:fillRect/>
                    </a:stretch>
                  </pic:blipFill>
                  <pic:spPr>
                    <a:xfrm>
                      <a:off x="0" y="0"/>
                      <a:ext cx="3038899" cy="1086002"/>
                    </a:xfrm>
                    <a:prstGeom prst="rect">
                      <a:avLst/>
                    </a:prstGeom>
                  </pic:spPr>
                </pic:pic>
              </a:graphicData>
            </a:graphic>
          </wp:inline>
        </w:drawing>
      </w:r>
    </w:p>
    <w:p w14:paraId="1001263F" w14:textId="77777777" w:rsidR="00DE50EC" w:rsidRPr="00A80C97" w:rsidRDefault="00DE50EC" w:rsidP="00DE50EC">
      <w:pPr>
        <w:tabs>
          <w:tab w:val="left" w:pos="709"/>
          <w:tab w:val="left" w:pos="8080"/>
        </w:tabs>
        <w:adjustRightInd w:val="0"/>
        <w:spacing w:before="120"/>
        <w:jc w:val="center"/>
        <w:rPr>
          <w:b/>
          <w:i/>
          <w:color w:val="FF0000"/>
        </w:rPr>
      </w:pPr>
      <w:r w:rsidRPr="00A80C97">
        <w:rPr>
          <w:b/>
        </w:rPr>
        <w:t>Описание ключевых рисков Общества на 2023 год с прогнозной оценкой на 2024 год</w:t>
      </w:r>
    </w:p>
    <w:p w14:paraId="1724F4C3" w14:textId="77777777" w:rsidR="00DE50EC" w:rsidRPr="00A80C97" w:rsidRDefault="00DE50EC" w:rsidP="00DE50EC">
      <w:pPr>
        <w:tabs>
          <w:tab w:val="left" w:pos="8080"/>
        </w:tabs>
        <w:jc w:val="right"/>
        <w:rPr>
          <w:b/>
          <w:color w:val="0070C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61"/>
        <w:gridCol w:w="2551"/>
        <w:gridCol w:w="3686"/>
      </w:tblGrid>
      <w:tr w:rsidR="00DE50EC" w:rsidRPr="00A80C97" w14:paraId="3FD16800" w14:textId="77777777" w:rsidTr="00DE50EC">
        <w:trPr>
          <w:tblHeader/>
        </w:trPr>
        <w:tc>
          <w:tcPr>
            <w:tcW w:w="562" w:type="dxa"/>
            <w:shd w:val="clear" w:color="auto" w:fill="9CC2E5" w:themeFill="accent1" w:themeFillTint="99"/>
          </w:tcPr>
          <w:p w14:paraId="7FCEA751" w14:textId="77777777" w:rsidR="00DE50EC" w:rsidRPr="00A80C97" w:rsidRDefault="00DE50EC" w:rsidP="00DE50EC">
            <w:pPr>
              <w:tabs>
                <w:tab w:val="left" w:pos="709"/>
                <w:tab w:val="left" w:pos="8080"/>
              </w:tabs>
              <w:adjustRightInd w:val="0"/>
              <w:jc w:val="center"/>
              <w:rPr>
                <w:b/>
              </w:rPr>
            </w:pPr>
            <w:r w:rsidRPr="00A80C97">
              <w:rPr>
                <w:b/>
                <w:lang w:val="en-US"/>
              </w:rPr>
              <w:t xml:space="preserve">№ </w:t>
            </w:r>
            <w:r w:rsidRPr="00A80C97">
              <w:rPr>
                <w:b/>
              </w:rPr>
              <w:t>п/п</w:t>
            </w:r>
          </w:p>
        </w:tc>
        <w:tc>
          <w:tcPr>
            <w:tcW w:w="3261" w:type="dxa"/>
            <w:shd w:val="clear" w:color="auto" w:fill="9CC2E5" w:themeFill="accent1" w:themeFillTint="99"/>
          </w:tcPr>
          <w:p w14:paraId="35F5BD65" w14:textId="77777777" w:rsidR="00DE50EC" w:rsidRPr="00A80C97" w:rsidRDefault="00DE50EC" w:rsidP="00DE50EC">
            <w:pPr>
              <w:tabs>
                <w:tab w:val="left" w:pos="709"/>
                <w:tab w:val="left" w:pos="8080"/>
              </w:tabs>
              <w:adjustRightInd w:val="0"/>
              <w:jc w:val="center"/>
              <w:rPr>
                <w:b/>
              </w:rPr>
            </w:pPr>
            <w:r w:rsidRPr="00A80C97">
              <w:rPr>
                <w:b/>
              </w:rPr>
              <w:t>Наименование риска</w:t>
            </w:r>
          </w:p>
        </w:tc>
        <w:tc>
          <w:tcPr>
            <w:tcW w:w="2551" w:type="dxa"/>
            <w:shd w:val="clear" w:color="auto" w:fill="9CC2E5" w:themeFill="accent1" w:themeFillTint="99"/>
          </w:tcPr>
          <w:p w14:paraId="2F6FA5FB" w14:textId="77777777" w:rsidR="00DE50EC" w:rsidRPr="00A80C97" w:rsidRDefault="00DE50EC" w:rsidP="00DE50EC">
            <w:pPr>
              <w:tabs>
                <w:tab w:val="left" w:pos="709"/>
                <w:tab w:val="left" w:pos="8080"/>
              </w:tabs>
              <w:adjustRightInd w:val="0"/>
              <w:jc w:val="center"/>
              <w:rPr>
                <w:b/>
              </w:rPr>
            </w:pPr>
            <w:r w:rsidRPr="00A80C97">
              <w:rPr>
                <w:b/>
              </w:rPr>
              <w:t>Итоги мониторинга риска за 2023 год</w:t>
            </w:r>
          </w:p>
        </w:tc>
        <w:tc>
          <w:tcPr>
            <w:tcW w:w="3686" w:type="dxa"/>
            <w:shd w:val="clear" w:color="auto" w:fill="9CC2E5" w:themeFill="accent1" w:themeFillTint="99"/>
          </w:tcPr>
          <w:p w14:paraId="693F634D" w14:textId="77777777" w:rsidR="00DE50EC" w:rsidRPr="00A80C97" w:rsidRDefault="00DE50EC" w:rsidP="00DE50EC">
            <w:pPr>
              <w:tabs>
                <w:tab w:val="left" w:pos="709"/>
                <w:tab w:val="left" w:pos="8080"/>
              </w:tabs>
              <w:adjustRightInd w:val="0"/>
              <w:jc w:val="center"/>
              <w:rPr>
                <w:b/>
              </w:rPr>
            </w:pPr>
            <w:r w:rsidRPr="00A80C97">
              <w:rPr>
                <w:b/>
              </w:rPr>
              <w:t>Прогнозная оценка на 2024 год</w:t>
            </w:r>
          </w:p>
        </w:tc>
      </w:tr>
      <w:tr w:rsidR="00DE50EC" w:rsidRPr="00A80C97" w14:paraId="008BC71B" w14:textId="77777777" w:rsidTr="00DE50EC">
        <w:tc>
          <w:tcPr>
            <w:tcW w:w="562" w:type="dxa"/>
            <w:shd w:val="clear" w:color="auto" w:fill="auto"/>
          </w:tcPr>
          <w:p w14:paraId="5F8F9879" w14:textId="77777777" w:rsidR="00DE50EC" w:rsidRPr="00A80C97" w:rsidRDefault="00DE50EC" w:rsidP="00DE50EC">
            <w:pPr>
              <w:tabs>
                <w:tab w:val="left" w:pos="709"/>
                <w:tab w:val="left" w:pos="8080"/>
              </w:tabs>
              <w:adjustRightInd w:val="0"/>
              <w:spacing w:before="120"/>
              <w:jc w:val="center"/>
              <w:rPr>
                <w:lang w:val="en-US"/>
              </w:rPr>
            </w:pPr>
            <w:r w:rsidRPr="00A80C97">
              <w:rPr>
                <w:lang w:val="en-US"/>
              </w:rPr>
              <w:t>1</w:t>
            </w:r>
          </w:p>
        </w:tc>
        <w:tc>
          <w:tcPr>
            <w:tcW w:w="3261" w:type="dxa"/>
            <w:shd w:val="clear" w:color="auto" w:fill="auto"/>
          </w:tcPr>
          <w:p w14:paraId="22D936F2" w14:textId="77777777" w:rsidR="00DE50EC" w:rsidRPr="00A80C97" w:rsidRDefault="00DE50EC" w:rsidP="00DE50EC">
            <w:pPr>
              <w:tabs>
                <w:tab w:val="left" w:pos="8080"/>
              </w:tabs>
            </w:pPr>
            <w:r w:rsidRPr="00A80C97">
              <w:t>Невыполнение плана по выручке</w:t>
            </w:r>
          </w:p>
        </w:tc>
        <w:tc>
          <w:tcPr>
            <w:tcW w:w="2551" w:type="dxa"/>
            <w:shd w:val="clear" w:color="auto" w:fill="auto"/>
          </w:tcPr>
          <w:p w14:paraId="021DA55B" w14:textId="77777777" w:rsidR="00DE50EC" w:rsidRPr="00A80C97" w:rsidRDefault="00DE50EC" w:rsidP="00DE50EC">
            <w:pPr>
              <w:tabs>
                <w:tab w:val="left" w:pos="8080"/>
              </w:tabs>
            </w:pPr>
            <w:r w:rsidRPr="00A80C97">
              <w:t>Риск не реализовался</w:t>
            </w:r>
          </w:p>
        </w:tc>
        <w:tc>
          <w:tcPr>
            <w:tcW w:w="3686" w:type="dxa"/>
            <w:shd w:val="clear" w:color="auto" w:fill="auto"/>
          </w:tcPr>
          <w:p w14:paraId="465D3374" w14:textId="7DB65BB8" w:rsidR="00DE50EC" w:rsidRPr="00A80C97" w:rsidRDefault="00DE50EC" w:rsidP="001F0C32">
            <w:pPr>
              <w:tabs>
                <w:tab w:val="left" w:pos="8080"/>
              </w:tabs>
            </w:pPr>
            <w:r w:rsidRPr="00ED54DD">
              <w:t>На 2024</w:t>
            </w:r>
            <w:r w:rsidR="001F0C32">
              <w:t>г</w:t>
            </w:r>
            <w:r w:rsidRPr="00ED54DD">
              <w:t>.</w:t>
            </w:r>
            <w:r w:rsidR="001F0C32">
              <w:t xml:space="preserve"> </w:t>
            </w:r>
            <w:r w:rsidRPr="00ED54DD">
              <w:t>последствия и вероятность риска были пересмотрены. Общая оценка риска снижена со средней до низкой.</w:t>
            </w:r>
          </w:p>
        </w:tc>
      </w:tr>
      <w:tr w:rsidR="00DE50EC" w:rsidRPr="00A80C97" w14:paraId="639CEFD7" w14:textId="77777777" w:rsidTr="00DE50EC">
        <w:tc>
          <w:tcPr>
            <w:tcW w:w="562" w:type="dxa"/>
            <w:shd w:val="clear" w:color="auto" w:fill="auto"/>
          </w:tcPr>
          <w:p w14:paraId="0D6218C0" w14:textId="77777777" w:rsidR="00DE50EC" w:rsidRPr="00A80C97" w:rsidRDefault="00DE50EC" w:rsidP="00DE50EC">
            <w:pPr>
              <w:tabs>
                <w:tab w:val="left" w:pos="8080"/>
              </w:tabs>
              <w:jc w:val="center"/>
            </w:pPr>
            <w:r w:rsidRPr="00A80C97">
              <w:t>2</w:t>
            </w:r>
          </w:p>
        </w:tc>
        <w:tc>
          <w:tcPr>
            <w:tcW w:w="3261" w:type="dxa"/>
            <w:shd w:val="clear" w:color="auto" w:fill="auto"/>
          </w:tcPr>
          <w:p w14:paraId="075C2B3D" w14:textId="77777777" w:rsidR="00DE50EC" w:rsidRPr="00A80C97" w:rsidRDefault="00DE50EC" w:rsidP="00DE50EC">
            <w:pPr>
              <w:tabs>
                <w:tab w:val="left" w:pos="8080"/>
              </w:tabs>
            </w:pPr>
            <w:r w:rsidRPr="00A80C97">
              <w:t>Лишение права участия в торгах ОРЭМ</w:t>
            </w:r>
          </w:p>
        </w:tc>
        <w:tc>
          <w:tcPr>
            <w:tcW w:w="2551" w:type="dxa"/>
            <w:shd w:val="clear" w:color="auto" w:fill="auto"/>
          </w:tcPr>
          <w:p w14:paraId="75F36596" w14:textId="77777777" w:rsidR="00DE50EC" w:rsidRPr="00A80C97" w:rsidRDefault="00DE50EC" w:rsidP="00DE50EC">
            <w:pPr>
              <w:tabs>
                <w:tab w:val="left" w:pos="8080"/>
              </w:tabs>
            </w:pPr>
            <w:r w:rsidRPr="00A80C97">
              <w:t>Риск не реализовался</w:t>
            </w:r>
          </w:p>
        </w:tc>
        <w:tc>
          <w:tcPr>
            <w:tcW w:w="3686" w:type="dxa"/>
            <w:shd w:val="clear" w:color="auto" w:fill="auto"/>
          </w:tcPr>
          <w:p w14:paraId="158D2A50" w14:textId="77777777" w:rsidR="00DE50EC" w:rsidRPr="00A80C97" w:rsidRDefault="00DE50EC" w:rsidP="00DE50EC">
            <w:pPr>
              <w:tabs>
                <w:tab w:val="left" w:pos="8080"/>
              </w:tabs>
            </w:pPr>
            <w:r w:rsidRPr="00ED54DD">
              <w:t xml:space="preserve">Оценка риска сохранена без изменений на уровне прошлого года. </w:t>
            </w:r>
            <w:r w:rsidRPr="00A80C97">
              <w:t>Риск оценен как низкий.</w:t>
            </w:r>
          </w:p>
        </w:tc>
      </w:tr>
      <w:tr w:rsidR="00DE50EC" w:rsidRPr="00A80C97" w14:paraId="0D306E22" w14:textId="77777777" w:rsidTr="00DE50EC">
        <w:tc>
          <w:tcPr>
            <w:tcW w:w="562" w:type="dxa"/>
            <w:shd w:val="clear" w:color="auto" w:fill="auto"/>
          </w:tcPr>
          <w:p w14:paraId="16A9EE77" w14:textId="77777777" w:rsidR="00DE50EC" w:rsidRPr="00A80C97" w:rsidRDefault="00DE50EC" w:rsidP="00DE50EC">
            <w:pPr>
              <w:tabs>
                <w:tab w:val="left" w:pos="8080"/>
              </w:tabs>
              <w:jc w:val="center"/>
            </w:pPr>
            <w:r w:rsidRPr="00A80C97">
              <w:t>3</w:t>
            </w:r>
          </w:p>
        </w:tc>
        <w:tc>
          <w:tcPr>
            <w:tcW w:w="3261" w:type="dxa"/>
            <w:shd w:val="clear" w:color="auto" w:fill="auto"/>
          </w:tcPr>
          <w:p w14:paraId="102DF92A" w14:textId="77777777" w:rsidR="00DE50EC" w:rsidRPr="00A80C97" w:rsidRDefault="00DE50EC" w:rsidP="00DE50EC">
            <w:pPr>
              <w:tabs>
                <w:tab w:val="left" w:pos="8080"/>
              </w:tabs>
            </w:pPr>
            <w:r w:rsidRPr="00A80C97">
              <w:t>Лишение статуса гарантирующего поставщика</w:t>
            </w:r>
          </w:p>
        </w:tc>
        <w:tc>
          <w:tcPr>
            <w:tcW w:w="2551" w:type="dxa"/>
            <w:shd w:val="clear" w:color="auto" w:fill="auto"/>
          </w:tcPr>
          <w:p w14:paraId="4EBC80FF" w14:textId="77777777" w:rsidR="00DE50EC" w:rsidRPr="00A80C97" w:rsidRDefault="00DE50EC" w:rsidP="00DE50EC">
            <w:pPr>
              <w:tabs>
                <w:tab w:val="left" w:pos="8080"/>
              </w:tabs>
            </w:pPr>
            <w:r w:rsidRPr="00A80C97">
              <w:t>Риск не реализовался</w:t>
            </w:r>
          </w:p>
        </w:tc>
        <w:tc>
          <w:tcPr>
            <w:tcW w:w="3686" w:type="dxa"/>
            <w:shd w:val="clear" w:color="auto" w:fill="auto"/>
          </w:tcPr>
          <w:p w14:paraId="30AD8E14" w14:textId="77777777" w:rsidR="00DE50EC" w:rsidRPr="00A80C97" w:rsidRDefault="00DE50EC" w:rsidP="00DE50EC">
            <w:pPr>
              <w:tabs>
                <w:tab w:val="left" w:pos="8080"/>
              </w:tabs>
            </w:pPr>
            <w:r w:rsidRPr="00A80C97">
              <w:t>Риск из ПУР на 2024 год исключен по причине отсутствия фактов реализации риска.</w:t>
            </w:r>
          </w:p>
        </w:tc>
      </w:tr>
      <w:tr w:rsidR="00DE50EC" w:rsidRPr="00A80C97" w14:paraId="56F33F37" w14:textId="77777777" w:rsidTr="00DE50EC">
        <w:tc>
          <w:tcPr>
            <w:tcW w:w="562" w:type="dxa"/>
            <w:shd w:val="clear" w:color="auto" w:fill="auto"/>
          </w:tcPr>
          <w:p w14:paraId="15FDD22A" w14:textId="77777777" w:rsidR="00DE50EC" w:rsidRPr="00A80C97" w:rsidRDefault="00DE50EC" w:rsidP="00DE50EC">
            <w:pPr>
              <w:tabs>
                <w:tab w:val="left" w:pos="8080"/>
              </w:tabs>
              <w:jc w:val="center"/>
            </w:pPr>
            <w:r w:rsidRPr="00A80C97">
              <w:t>4</w:t>
            </w:r>
          </w:p>
        </w:tc>
        <w:tc>
          <w:tcPr>
            <w:tcW w:w="3261" w:type="dxa"/>
            <w:shd w:val="clear" w:color="auto" w:fill="auto"/>
          </w:tcPr>
          <w:p w14:paraId="4574577F" w14:textId="77777777" w:rsidR="00DE50EC" w:rsidRPr="00A80C97" w:rsidRDefault="00DE50EC" w:rsidP="00DE50EC">
            <w:pPr>
              <w:tabs>
                <w:tab w:val="left" w:pos="8080"/>
              </w:tabs>
            </w:pPr>
            <w:r w:rsidRPr="00A80C97">
              <w:t>Несвоевременная оплата потребителями</w:t>
            </w:r>
          </w:p>
        </w:tc>
        <w:tc>
          <w:tcPr>
            <w:tcW w:w="2551" w:type="dxa"/>
            <w:shd w:val="clear" w:color="auto" w:fill="auto"/>
          </w:tcPr>
          <w:p w14:paraId="1B4D6C7E" w14:textId="77777777" w:rsidR="00DE50EC" w:rsidRPr="00A80C97" w:rsidRDefault="00DE50EC" w:rsidP="00DE50EC">
            <w:pPr>
              <w:tabs>
                <w:tab w:val="left" w:pos="8080"/>
              </w:tabs>
            </w:pPr>
            <w:r w:rsidRPr="00A80C97">
              <w:t>Риск реализовался</w:t>
            </w:r>
          </w:p>
        </w:tc>
        <w:tc>
          <w:tcPr>
            <w:tcW w:w="3686" w:type="dxa"/>
            <w:shd w:val="clear" w:color="auto" w:fill="auto"/>
          </w:tcPr>
          <w:p w14:paraId="0447F0F3" w14:textId="77777777" w:rsidR="00DE50EC" w:rsidRPr="00A80C97" w:rsidRDefault="00DE50EC" w:rsidP="00DE50EC">
            <w:pPr>
              <w:tabs>
                <w:tab w:val="left" w:pos="8080"/>
              </w:tabs>
            </w:pPr>
            <w:r w:rsidRPr="00ED54DD">
              <w:t>В связи с пересмотром последствий риска общая оценка риска в 2024 г. изменена с низкой до крайне низкой.</w:t>
            </w:r>
          </w:p>
        </w:tc>
      </w:tr>
      <w:tr w:rsidR="00DE50EC" w:rsidRPr="00A80C97" w14:paraId="0669B893" w14:textId="77777777" w:rsidTr="00DE50EC">
        <w:tc>
          <w:tcPr>
            <w:tcW w:w="562" w:type="dxa"/>
            <w:shd w:val="clear" w:color="auto" w:fill="auto"/>
          </w:tcPr>
          <w:p w14:paraId="4CCD0FE0" w14:textId="77777777" w:rsidR="00DE50EC" w:rsidRPr="00A80C97" w:rsidRDefault="00DE50EC" w:rsidP="00DE50EC">
            <w:pPr>
              <w:tabs>
                <w:tab w:val="left" w:pos="8080"/>
              </w:tabs>
              <w:jc w:val="center"/>
            </w:pPr>
            <w:r w:rsidRPr="00A80C97">
              <w:t>5</w:t>
            </w:r>
          </w:p>
        </w:tc>
        <w:tc>
          <w:tcPr>
            <w:tcW w:w="3261" w:type="dxa"/>
            <w:shd w:val="clear" w:color="auto" w:fill="auto"/>
          </w:tcPr>
          <w:p w14:paraId="71E6D79E" w14:textId="77777777" w:rsidR="00DE50EC" w:rsidRPr="00A80C97" w:rsidRDefault="00DE50EC" w:rsidP="00DE50EC">
            <w:pPr>
              <w:tabs>
                <w:tab w:val="left" w:pos="8080"/>
              </w:tabs>
            </w:pPr>
            <w:r w:rsidRPr="00A80C97">
              <w:t xml:space="preserve">Недостоверное формирование выручки в связи с  </w:t>
            </w:r>
            <w:proofErr w:type="spellStart"/>
            <w:r w:rsidRPr="00A80C97">
              <w:t>неурегулированностью</w:t>
            </w:r>
            <w:proofErr w:type="spellEnd"/>
            <w:r w:rsidRPr="00A80C97">
              <w:t xml:space="preserve"> расчетов с сетевой организацией</w:t>
            </w:r>
          </w:p>
        </w:tc>
        <w:tc>
          <w:tcPr>
            <w:tcW w:w="2551" w:type="dxa"/>
            <w:shd w:val="clear" w:color="auto" w:fill="auto"/>
          </w:tcPr>
          <w:p w14:paraId="3FEAC109" w14:textId="77777777" w:rsidR="00DE50EC" w:rsidRPr="00A80C97" w:rsidRDefault="00DE50EC" w:rsidP="00DE50EC">
            <w:pPr>
              <w:tabs>
                <w:tab w:val="left" w:pos="8080"/>
              </w:tabs>
            </w:pPr>
            <w:r w:rsidRPr="00A80C97">
              <w:t>Риск не реализовался</w:t>
            </w:r>
          </w:p>
        </w:tc>
        <w:tc>
          <w:tcPr>
            <w:tcW w:w="3686" w:type="dxa"/>
            <w:shd w:val="clear" w:color="auto" w:fill="auto"/>
          </w:tcPr>
          <w:p w14:paraId="2BFC3AD5" w14:textId="77777777" w:rsidR="00DE50EC" w:rsidRPr="00A80C97" w:rsidRDefault="00DE50EC" w:rsidP="00DE50EC">
            <w:pPr>
              <w:tabs>
                <w:tab w:val="left" w:pos="8080"/>
              </w:tabs>
            </w:pPr>
            <w:r w:rsidRPr="00A80C97">
              <w:t>Риск из ПУР на 2024 год исключен по причине урегулирования разногласий с сетевыми организациями в 2023 году</w:t>
            </w:r>
          </w:p>
        </w:tc>
      </w:tr>
      <w:tr w:rsidR="00DE50EC" w:rsidRPr="00A80C97" w14:paraId="053DF770" w14:textId="77777777" w:rsidTr="00DE50EC">
        <w:tc>
          <w:tcPr>
            <w:tcW w:w="562" w:type="dxa"/>
            <w:shd w:val="clear" w:color="auto" w:fill="auto"/>
          </w:tcPr>
          <w:p w14:paraId="20DAA5E9" w14:textId="77777777" w:rsidR="00DE50EC" w:rsidRPr="00A80C97" w:rsidRDefault="00DE50EC" w:rsidP="00DE50EC">
            <w:pPr>
              <w:tabs>
                <w:tab w:val="left" w:pos="8080"/>
              </w:tabs>
            </w:pPr>
            <w:r w:rsidRPr="00A80C97">
              <w:t>6</w:t>
            </w:r>
          </w:p>
        </w:tc>
        <w:tc>
          <w:tcPr>
            <w:tcW w:w="3261" w:type="dxa"/>
            <w:shd w:val="clear" w:color="auto" w:fill="auto"/>
          </w:tcPr>
          <w:p w14:paraId="7F1BB28F" w14:textId="77777777" w:rsidR="00DE50EC" w:rsidRPr="00A80C97" w:rsidRDefault="00DE50EC" w:rsidP="00DE50EC">
            <w:pPr>
              <w:tabs>
                <w:tab w:val="left" w:pos="8080"/>
              </w:tabs>
            </w:pPr>
            <w:r w:rsidRPr="00A80C97">
              <w:t xml:space="preserve">Рост дебиторской задолженности за поставку </w:t>
            </w:r>
            <w:r w:rsidRPr="00A80C97">
              <w:lastRenderedPageBreak/>
              <w:t xml:space="preserve">электроэнергии (мощности), </w:t>
            </w:r>
            <w:proofErr w:type="spellStart"/>
            <w:r w:rsidRPr="00A80C97">
              <w:t>теплоэнергии</w:t>
            </w:r>
            <w:proofErr w:type="spellEnd"/>
          </w:p>
        </w:tc>
        <w:tc>
          <w:tcPr>
            <w:tcW w:w="2551" w:type="dxa"/>
            <w:shd w:val="clear" w:color="auto" w:fill="auto"/>
          </w:tcPr>
          <w:p w14:paraId="649E0CC3" w14:textId="77777777" w:rsidR="00DE50EC" w:rsidRPr="001B4F4C" w:rsidRDefault="00DE50EC" w:rsidP="00DE50EC">
            <w:pPr>
              <w:tabs>
                <w:tab w:val="left" w:pos="8080"/>
              </w:tabs>
            </w:pPr>
            <w:r w:rsidRPr="001B4F4C">
              <w:lastRenderedPageBreak/>
              <w:t xml:space="preserve">                  </w:t>
            </w:r>
          </w:p>
          <w:p w14:paraId="1E5C7593" w14:textId="77777777" w:rsidR="00DE50EC" w:rsidRPr="00EF4BD0" w:rsidRDefault="00DE50EC" w:rsidP="00DE50EC">
            <w:pPr>
              <w:tabs>
                <w:tab w:val="left" w:pos="8080"/>
              </w:tabs>
              <w:jc w:val="center"/>
              <w:rPr>
                <w:lang w:val="en-US"/>
              </w:rPr>
            </w:pPr>
            <w:r>
              <w:rPr>
                <w:lang w:val="en-US"/>
              </w:rPr>
              <w:t>-</w:t>
            </w:r>
          </w:p>
        </w:tc>
        <w:tc>
          <w:tcPr>
            <w:tcW w:w="3686" w:type="dxa"/>
            <w:shd w:val="clear" w:color="auto" w:fill="auto"/>
          </w:tcPr>
          <w:p w14:paraId="5C174EFC" w14:textId="77777777" w:rsidR="00DE50EC" w:rsidRPr="00EF4BD0" w:rsidRDefault="00DE50EC" w:rsidP="00DE50EC">
            <w:pPr>
              <w:tabs>
                <w:tab w:val="left" w:pos="8080"/>
              </w:tabs>
              <w:rPr>
                <w:lang w:val="en-US"/>
              </w:rPr>
            </w:pPr>
            <w:r w:rsidRPr="00EF4BD0">
              <w:t>Риск идентифицирован впервые для контроля за ростом просроченной</w:t>
            </w:r>
            <w:r>
              <w:t xml:space="preserve"> </w:t>
            </w:r>
            <w:r w:rsidRPr="00EF4BD0">
              <w:t xml:space="preserve">дебиторской </w:t>
            </w:r>
            <w:r w:rsidRPr="00EF4BD0">
              <w:lastRenderedPageBreak/>
              <w:t xml:space="preserve">задолженности. </w:t>
            </w:r>
            <w:proofErr w:type="spellStart"/>
            <w:r>
              <w:rPr>
                <w:lang w:val="en-US"/>
              </w:rPr>
              <w:t>Риск</w:t>
            </w:r>
            <w:proofErr w:type="spellEnd"/>
            <w:r>
              <w:rPr>
                <w:lang w:val="en-US"/>
              </w:rPr>
              <w:t xml:space="preserve"> </w:t>
            </w:r>
            <w:proofErr w:type="spellStart"/>
            <w:r>
              <w:rPr>
                <w:lang w:val="en-US"/>
              </w:rPr>
              <w:t>оценен</w:t>
            </w:r>
            <w:proofErr w:type="spellEnd"/>
            <w:r>
              <w:rPr>
                <w:lang w:val="en-US"/>
              </w:rPr>
              <w:t xml:space="preserve"> </w:t>
            </w:r>
            <w:proofErr w:type="spellStart"/>
            <w:r>
              <w:rPr>
                <w:lang w:val="en-US"/>
              </w:rPr>
              <w:t>как</w:t>
            </w:r>
            <w:proofErr w:type="spellEnd"/>
            <w:r>
              <w:rPr>
                <w:lang w:val="en-US"/>
              </w:rPr>
              <w:t xml:space="preserve"> </w:t>
            </w:r>
            <w:proofErr w:type="spellStart"/>
            <w:r>
              <w:rPr>
                <w:lang w:val="en-US"/>
              </w:rPr>
              <w:t>крайне</w:t>
            </w:r>
            <w:proofErr w:type="spellEnd"/>
            <w:r>
              <w:rPr>
                <w:lang w:val="en-US"/>
              </w:rPr>
              <w:t xml:space="preserve"> </w:t>
            </w:r>
            <w:proofErr w:type="spellStart"/>
            <w:r>
              <w:rPr>
                <w:lang w:val="en-US"/>
              </w:rPr>
              <w:t>низкий</w:t>
            </w:r>
            <w:proofErr w:type="spellEnd"/>
            <w:r>
              <w:rPr>
                <w:lang w:val="en-US"/>
              </w:rPr>
              <w:t>.</w:t>
            </w:r>
          </w:p>
        </w:tc>
      </w:tr>
    </w:tbl>
    <w:p w14:paraId="354A27A7" w14:textId="77777777" w:rsidR="00DE50EC" w:rsidRPr="00A80C97" w:rsidRDefault="00DE50EC" w:rsidP="00DE50EC">
      <w:pPr>
        <w:tabs>
          <w:tab w:val="left" w:pos="0"/>
          <w:tab w:val="left" w:pos="8080"/>
        </w:tabs>
        <w:adjustRightInd w:val="0"/>
        <w:spacing w:before="120"/>
        <w:jc w:val="both"/>
        <w:rPr>
          <w:b/>
          <w:color w:val="0070C0"/>
        </w:rPr>
      </w:pPr>
    </w:p>
    <w:p w14:paraId="78E012B2" w14:textId="77777777" w:rsidR="00DE50EC" w:rsidRPr="00A80C97" w:rsidRDefault="00DE50EC" w:rsidP="00DE50EC">
      <w:pPr>
        <w:tabs>
          <w:tab w:val="left" w:pos="0"/>
          <w:tab w:val="left" w:pos="8080"/>
        </w:tabs>
        <w:adjustRightInd w:val="0"/>
        <w:spacing w:before="120"/>
        <w:jc w:val="both"/>
        <w:rPr>
          <w:b/>
          <w:noProof/>
          <w:color w:val="0070C0"/>
        </w:rPr>
      </w:pPr>
      <w:r w:rsidRPr="00A80C97">
        <w:rPr>
          <w:b/>
          <w:color w:val="0070C0"/>
        </w:rPr>
        <w:t xml:space="preserve">Управление коррупционным риском </w:t>
      </w:r>
    </w:p>
    <w:p w14:paraId="473A3F7C" w14:textId="77777777" w:rsidR="00DE50EC" w:rsidRPr="00A80C97" w:rsidRDefault="00DE50EC" w:rsidP="00DE50EC">
      <w:pPr>
        <w:tabs>
          <w:tab w:val="left" w:pos="993"/>
          <w:tab w:val="left" w:pos="8080"/>
        </w:tabs>
        <w:adjustRightInd w:val="0"/>
        <w:spacing w:after="120"/>
        <w:ind w:firstLine="709"/>
        <w:jc w:val="both"/>
        <w:rPr>
          <w:bCs/>
          <w:iCs/>
        </w:rPr>
      </w:pPr>
      <w:r w:rsidRPr="00A80C97">
        <w:t xml:space="preserve">Обществом осуществляется непрерывная деятельность </w:t>
      </w:r>
      <w:r w:rsidRPr="00A80C97">
        <w:rPr>
          <w:bCs/>
          <w:iCs/>
        </w:rPr>
        <w:t>по минимизации коррупционных рисков, профилактике и противодействию коррупции, основанная на законодательстве Российской Федерации, применимом международном законодательстве и лучших практиках, в том числе:</w:t>
      </w:r>
    </w:p>
    <w:p w14:paraId="20A2459A" w14:textId="77777777" w:rsidR="00DE50EC" w:rsidRPr="00A80C97" w:rsidRDefault="00DE50EC" w:rsidP="00DE50EC">
      <w:pPr>
        <w:numPr>
          <w:ilvl w:val="0"/>
          <w:numId w:val="6"/>
        </w:numPr>
        <w:tabs>
          <w:tab w:val="left" w:pos="993"/>
          <w:tab w:val="left" w:pos="8080"/>
        </w:tabs>
        <w:ind w:left="0" w:firstLine="0"/>
        <w:jc w:val="both"/>
      </w:pPr>
      <w:r w:rsidRPr="00A80C97">
        <w:rPr>
          <w:bCs/>
          <w:iCs/>
        </w:rPr>
        <w:t>внедрена система корпоративных политик и стандартов, регламентирующих вопросы антикоррупционной деятельности, определяющих основные цели, задачи, принципы и направления профилактики и противодействия коррупции;</w:t>
      </w:r>
    </w:p>
    <w:p w14:paraId="0C54D859" w14:textId="77777777" w:rsidR="00DE50EC" w:rsidRPr="00A80C97" w:rsidRDefault="00DE50EC" w:rsidP="00DE50EC">
      <w:pPr>
        <w:numPr>
          <w:ilvl w:val="0"/>
          <w:numId w:val="6"/>
        </w:numPr>
        <w:tabs>
          <w:tab w:val="left" w:pos="993"/>
          <w:tab w:val="left" w:pos="8080"/>
        </w:tabs>
        <w:ind w:left="0" w:firstLine="0"/>
        <w:jc w:val="both"/>
        <w:rPr>
          <w:bCs/>
          <w:iCs/>
        </w:rPr>
      </w:pPr>
      <w:r w:rsidRPr="00A80C97">
        <w:rPr>
          <w:bCs/>
          <w:iCs/>
        </w:rPr>
        <w:t>реализуется комплекс мероприятий, направленных на снижение коррупционных рисков в Обществе, обеспечение соответствия деятельности Общества требованиям российского и международного законодательства, в том числе:</w:t>
      </w:r>
    </w:p>
    <w:p w14:paraId="2DFC9909"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разработка, актуализация базы локальных нормативных документов (актов) по противодействию коррупции;</w:t>
      </w:r>
    </w:p>
    <w:p w14:paraId="4E87CBC8"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обеспечение информированности работников о требованиях антикоррупционного законодательства;</w:t>
      </w:r>
    </w:p>
    <w:p w14:paraId="4AA18582"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организация работы по проверке сообщений о фактах противоправных действий;</w:t>
      </w:r>
    </w:p>
    <w:p w14:paraId="318B9B80"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проведение обучения и тестирования работников;</w:t>
      </w:r>
    </w:p>
    <w:p w14:paraId="53D95E15"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выявление и предотвращение конфликтов;</w:t>
      </w:r>
    </w:p>
    <w:p w14:paraId="54FB2AA3" w14:textId="77777777" w:rsidR="00DE50EC" w:rsidRPr="00A80C97" w:rsidRDefault="00DE50EC" w:rsidP="00DE50EC">
      <w:pPr>
        <w:numPr>
          <w:ilvl w:val="0"/>
          <w:numId w:val="7"/>
        </w:numPr>
        <w:tabs>
          <w:tab w:val="left" w:pos="993"/>
          <w:tab w:val="left" w:pos="8080"/>
        </w:tabs>
        <w:ind w:left="0" w:firstLine="0"/>
        <w:jc w:val="both"/>
        <w:rPr>
          <w:bCs/>
          <w:iCs/>
        </w:rPr>
      </w:pPr>
      <w:r w:rsidRPr="00A80C97">
        <w:rPr>
          <w:bCs/>
          <w:iCs/>
        </w:rPr>
        <w:t>совершенствование системы внутреннего контроля.</w:t>
      </w:r>
    </w:p>
    <w:p w14:paraId="429F9558" w14:textId="77777777" w:rsidR="00DE50EC" w:rsidRPr="00A80C97" w:rsidRDefault="00DE50EC" w:rsidP="00DE50EC">
      <w:pPr>
        <w:tabs>
          <w:tab w:val="left" w:pos="993"/>
          <w:tab w:val="left" w:pos="8080"/>
        </w:tabs>
        <w:jc w:val="both"/>
        <w:rPr>
          <w:bCs/>
          <w:iCs/>
        </w:rPr>
      </w:pPr>
    </w:p>
    <w:p w14:paraId="7F311A8B" w14:textId="77777777" w:rsidR="00DE50EC" w:rsidRPr="00A80C97" w:rsidRDefault="00DE50EC" w:rsidP="00DE50EC">
      <w:pPr>
        <w:tabs>
          <w:tab w:val="left" w:pos="993"/>
          <w:tab w:val="left" w:pos="8080"/>
        </w:tabs>
        <w:adjustRightInd w:val="0"/>
        <w:spacing w:after="120"/>
        <w:jc w:val="both"/>
        <w:rPr>
          <w:bCs/>
          <w:iCs/>
        </w:rPr>
      </w:pPr>
      <w:r w:rsidRPr="00A80C97">
        <w:rPr>
          <w:bCs/>
          <w:iCs/>
        </w:rPr>
        <w:t>Основные результаты за отчетный год:</w:t>
      </w:r>
    </w:p>
    <w:p w14:paraId="19D454F0" w14:textId="77777777" w:rsidR="00DE50EC" w:rsidRPr="00A80C97" w:rsidRDefault="00DE50EC" w:rsidP="00DE50EC">
      <w:pPr>
        <w:tabs>
          <w:tab w:val="left" w:pos="993"/>
          <w:tab w:val="left" w:pos="8080"/>
        </w:tabs>
        <w:jc w:val="both"/>
        <w:rPr>
          <w:bCs/>
          <w:iCs/>
        </w:rPr>
      </w:pPr>
      <w:r>
        <w:t xml:space="preserve">                                                                                                                                           </w:t>
      </w:r>
      <w:r w:rsidRPr="00A80C97">
        <w:t xml:space="preserve">Таблица </w:t>
      </w:r>
      <w:r>
        <w:t>11.6.1</w:t>
      </w:r>
    </w:p>
    <w:tbl>
      <w:tblPr>
        <w:tblW w:w="97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601"/>
        <w:gridCol w:w="1623"/>
      </w:tblGrid>
      <w:tr w:rsidR="00DE50EC" w:rsidRPr="00A80C97" w14:paraId="05A04B27" w14:textId="77777777" w:rsidTr="00DE50EC">
        <w:trPr>
          <w:tblHeader/>
        </w:trPr>
        <w:tc>
          <w:tcPr>
            <w:tcW w:w="567" w:type="dxa"/>
            <w:shd w:val="clear" w:color="auto" w:fill="9CC2E5" w:themeFill="accent1" w:themeFillTint="99"/>
          </w:tcPr>
          <w:p w14:paraId="01CB3A35" w14:textId="77777777" w:rsidR="00DE50EC" w:rsidRPr="00A80C97" w:rsidRDefault="00DE50EC" w:rsidP="00DE50EC">
            <w:pPr>
              <w:tabs>
                <w:tab w:val="left" w:pos="8080"/>
              </w:tabs>
              <w:jc w:val="center"/>
              <w:rPr>
                <w:b/>
              </w:rPr>
            </w:pPr>
            <w:r w:rsidRPr="00A80C97">
              <w:rPr>
                <w:b/>
              </w:rPr>
              <w:t>№ п/п</w:t>
            </w:r>
          </w:p>
        </w:tc>
        <w:tc>
          <w:tcPr>
            <w:tcW w:w="7754" w:type="dxa"/>
            <w:shd w:val="clear" w:color="auto" w:fill="9CC2E5" w:themeFill="accent1" w:themeFillTint="99"/>
          </w:tcPr>
          <w:p w14:paraId="6C84AD83" w14:textId="77777777" w:rsidR="00DE50EC" w:rsidRPr="00A80C97" w:rsidRDefault="00DE50EC" w:rsidP="00DE50EC">
            <w:pPr>
              <w:tabs>
                <w:tab w:val="left" w:pos="8080"/>
              </w:tabs>
              <w:jc w:val="center"/>
              <w:rPr>
                <w:b/>
              </w:rPr>
            </w:pPr>
            <w:r w:rsidRPr="00A80C97">
              <w:rPr>
                <w:b/>
              </w:rPr>
              <w:t>Показатель</w:t>
            </w:r>
          </w:p>
        </w:tc>
        <w:tc>
          <w:tcPr>
            <w:tcW w:w="1470" w:type="dxa"/>
            <w:shd w:val="clear" w:color="auto" w:fill="9CC2E5" w:themeFill="accent1" w:themeFillTint="99"/>
          </w:tcPr>
          <w:p w14:paraId="39016584" w14:textId="77777777" w:rsidR="00DE50EC" w:rsidRPr="00A80C97" w:rsidRDefault="00DE50EC" w:rsidP="00DE50EC">
            <w:pPr>
              <w:tabs>
                <w:tab w:val="left" w:pos="8080"/>
              </w:tabs>
              <w:jc w:val="center"/>
              <w:rPr>
                <w:b/>
              </w:rPr>
            </w:pPr>
            <w:r w:rsidRPr="00A80C97">
              <w:rPr>
                <w:b/>
              </w:rPr>
              <w:t>Результат (количество)</w:t>
            </w:r>
          </w:p>
        </w:tc>
      </w:tr>
      <w:tr w:rsidR="00DE50EC" w:rsidRPr="00A80C97" w14:paraId="5C54A3A9" w14:textId="77777777" w:rsidTr="00DE50EC">
        <w:tc>
          <w:tcPr>
            <w:tcW w:w="567" w:type="dxa"/>
            <w:shd w:val="clear" w:color="auto" w:fill="auto"/>
          </w:tcPr>
          <w:p w14:paraId="716FD49B" w14:textId="77777777" w:rsidR="00DE50EC" w:rsidRPr="00A80C97" w:rsidRDefault="00DE50EC" w:rsidP="00DE50EC">
            <w:pPr>
              <w:tabs>
                <w:tab w:val="left" w:pos="8080"/>
              </w:tabs>
              <w:jc w:val="center"/>
            </w:pPr>
            <w:r w:rsidRPr="00A80C97">
              <w:t>1</w:t>
            </w:r>
          </w:p>
        </w:tc>
        <w:tc>
          <w:tcPr>
            <w:tcW w:w="7754" w:type="dxa"/>
            <w:shd w:val="clear" w:color="auto" w:fill="auto"/>
          </w:tcPr>
          <w:p w14:paraId="6A3C3C69" w14:textId="77777777" w:rsidR="00DE50EC" w:rsidRPr="00A80C97" w:rsidRDefault="00DE50EC" w:rsidP="00DE50EC">
            <w:pPr>
              <w:tabs>
                <w:tab w:val="left" w:pos="8080"/>
              </w:tabs>
              <w:jc w:val="both"/>
            </w:pPr>
            <w:r w:rsidRPr="00A80C97">
              <w:t>Количество подтвержденных случаев коррупции в отношении Общества или его работников</w:t>
            </w:r>
          </w:p>
        </w:tc>
        <w:tc>
          <w:tcPr>
            <w:tcW w:w="1470" w:type="dxa"/>
            <w:shd w:val="clear" w:color="auto" w:fill="auto"/>
          </w:tcPr>
          <w:p w14:paraId="23E67CF6" w14:textId="77777777" w:rsidR="00DE50EC" w:rsidRPr="00A80C97" w:rsidRDefault="00DE50EC" w:rsidP="00DE50EC">
            <w:pPr>
              <w:tabs>
                <w:tab w:val="left" w:pos="8080"/>
              </w:tabs>
              <w:jc w:val="both"/>
            </w:pPr>
            <w:r w:rsidRPr="00A80C97">
              <w:t>0</w:t>
            </w:r>
          </w:p>
        </w:tc>
      </w:tr>
      <w:tr w:rsidR="00DE50EC" w:rsidRPr="00A80C97" w14:paraId="3BB557DF" w14:textId="77777777" w:rsidTr="00DE50EC">
        <w:tc>
          <w:tcPr>
            <w:tcW w:w="567" w:type="dxa"/>
            <w:shd w:val="clear" w:color="auto" w:fill="auto"/>
          </w:tcPr>
          <w:p w14:paraId="3617705F" w14:textId="77777777" w:rsidR="00DE50EC" w:rsidRPr="00A80C97" w:rsidRDefault="00DE50EC" w:rsidP="00DE50EC">
            <w:pPr>
              <w:tabs>
                <w:tab w:val="left" w:pos="8080"/>
              </w:tabs>
              <w:jc w:val="center"/>
            </w:pPr>
            <w:r w:rsidRPr="00A80C97">
              <w:t>2</w:t>
            </w:r>
          </w:p>
        </w:tc>
        <w:tc>
          <w:tcPr>
            <w:tcW w:w="7754" w:type="dxa"/>
            <w:shd w:val="clear" w:color="auto" w:fill="auto"/>
          </w:tcPr>
          <w:p w14:paraId="3C3ECE85" w14:textId="77777777" w:rsidR="00DE50EC" w:rsidRPr="00A80C97" w:rsidRDefault="00DE50EC" w:rsidP="00DE50EC">
            <w:pPr>
              <w:tabs>
                <w:tab w:val="left" w:pos="8080"/>
              </w:tabs>
              <w:jc w:val="both"/>
            </w:pPr>
            <w:r w:rsidRPr="00A80C97">
              <w:t>Принятые меры по признакам конфликта интересов (далее - КИ):</w:t>
            </w:r>
          </w:p>
          <w:p w14:paraId="50858E45" w14:textId="77777777" w:rsidR="00DE50EC" w:rsidRPr="00A80C97" w:rsidRDefault="00DE50EC" w:rsidP="00DE50EC">
            <w:pPr>
              <w:tabs>
                <w:tab w:val="left" w:pos="8080"/>
              </w:tabs>
              <w:jc w:val="both"/>
            </w:pPr>
            <w:r w:rsidRPr="00A80C97">
              <w:t>- выявлено/рассмотрено ситуаций КИ</w:t>
            </w:r>
          </w:p>
          <w:p w14:paraId="2EAFD19F" w14:textId="77777777" w:rsidR="00DE50EC" w:rsidRPr="00A80C97" w:rsidRDefault="00DE50EC" w:rsidP="00DE50EC">
            <w:pPr>
              <w:tabs>
                <w:tab w:val="left" w:pos="8080"/>
              </w:tabs>
              <w:jc w:val="both"/>
            </w:pPr>
            <w:r w:rsidRPr="00A80C97">
              <w:t>- принято мер по ситуациям (количество ситуаций, в отношении которых приняты меры)</w:t>
            </w:r>
          </w:p>
        </w:tc>
        <w:tc>
          <w:tcPr>
            <w:tcW w:w="1470" w:type="dxa"/>
            <w:shd w:val="clear" w:color="auto" w:fill="auto"/>
          </w:tcPr>
          <w:p w14:paraId="2A099176" w14:textId="77777777" w:rsidR="00DE50EC" w:rsidRPr="00A80C97" w:rsidRDefault="00DE50EC" w:rsidP="00DE50EC">
            <w:pPr>
              <w:tabs>
                <w:tab w:val="left" w:pos="8080"/>
              </w:tabs>
              <w:jc w:val="both"/>
            </w:pPr>
          </w:p>
          <w:p w14:paraId="4C1E2765" w14:textId="77777777" w:rsidR="00DE50EC" w:rsidRPr="00A80C97" w:rsidRDefault="00DE50EC" w:rsidP="00DE50EC">
            <w:pPr>
              <w:tabs>
                <w:tab w:val="left" w:pos="8080"/>
              </w:tabs>
              <w:jc w:val="both"/>
            </w:pPr>
            <w:r w:rsidRPr="00A80C97">
              <w:t>4/4</w:t>
            </w:r>
          </w:p>
          <w:p w14:paraId="3BDA2B21" w14:textId="77777777" w:rsidR="00DE50EC" w:rsidRPr="00A80C97" w:rsidRDefault="00DE50EC" w:rsidP="00DE50EC">
            <w:pPr>
              <w:tabs>
                <w:tab w:val="left" w:pos="8080"/>
              </w:tabs>
              <w:jc w:val="both"/>
            </w:pPr>
            <w:r w:rsidRPr="00A80C97">
              <w:t>4</w:t>
            </w:r>
          </w:p>
        </w:tc>
      </w:tr>
      <w:tr w:rsidR="00DE50EC" w:rsidRPr="00A80C97" w14:paraId="47DB2AE7" w14:textId="77777777" w:rsidTr="00DE50EC">
        <w:tc>
          <w:tcPr>
            <w:tcW w:w="567" w:type="dxa"/>
            <w:shd w:val="clear" w:color="auto" w:fill="auto"/>
          </w:tcPr>
          <w:p w14:paraId="36F8D968" w14:textId="77777777" w:rsidR="00DE50EC" w:rsidRPr="00A80C97" w:rsidRDefault="00DE50EC" w:rsidP="00DE50EC">
            <w:pPr>
              <w:tabs>
                <w:tab w:val="left" w:pos="8080"/>
              </w:tabs>
              <w:jc w:val="center"/>
            </w:pPr>
            <w:r w:rsidRPr="00A80C97">
              <w:t>3</w:t>
            </w:r>
          </w:p>
        </w:tc>
        <w:tc>
          <w:tcPr>
            <w:tcW w:w="7754" w:type="dxa"/>
            <w:shd w:val="clear" w:color="auto" w:fill="auto"/>
          </w:tcPr>
          <w:p w14:paraId="03B94AFE" w14:textId="77777777" w:rsidR="00DE50EC" w:rsidRPr="00A80C97" w:rsidRDefault="00DE50EC" w:rsidP="00DE50EC">
            <w:pPr>
              <w:tabs>
                <w:tab w:val="left" w:pos="8080"/>
              </w:tabs>
              <w:jc w:val="both"/>
            </w:pPr>
            <w:r w:rsidRPr="00A80C97">
              <w:t>Количество рассмотренных обращений по признакам нарушений:</w:t>
            </w:r>
          </w:p>
          <w:p w14:paraId="767EAE70" w14:textId="77777777" w:rsidR="00DE50EC" w:rsidRPr="00A80C97" w:rsidRDefault="00DE50EC" w:rsidP="00DE50EC">
            <w:pPr>
              <w:tabs>
                <w:tab w:val="left" w:pos="8080"/>
              </w:tabs>
              <w:jc w:val="both"/>
            </w:pPr>
            <w:r w:rsidRPr="00A80C97">
              <w:t>- количество подтвердившихся обращений</w:t>
            </w:r>
          </w:p>
          <w:p w14:paraId="74F6F96B" w14:textId="77777777" w:rsidR="00DE50EC" w:rsidRPr="00A80C97" w:rsidRDefault="00DE50EC" w:rsidP="00DE50EC">
            <w:pPr>
              <w:tabs>
                <w:tab w:val="left" w:pos="8080"/>
              </w:tabs>
              <w:jc w:val="both"/>
            </w:pPr>
            <w:r w:rsidRPr="00A80C97">
              <w:t>- количество подтвердившихся обращений, в отношении которых приняты меры</w:t>
            </w:r>
          </w:p>
        </w:tc>
        <w:tc>
          <w:tcPr>
            <w:tcW w:w="1470" w:type="dxa"/>
            <w:shd w:val="clear" w:color="auto" w:fill="auto"/>
          </w:tcPr>
          <w:p w14:paraId="41CB6C17" w14:textId="77777777" w:rsidR="00DE50EC" w:rsidRPr="00A80C97" w:rsidRDefault="00DE50EC" w:rsidP="00DE50EC">
            <w:pPr>
              <w:tabs>
                <w:tab w:val="left" w:pos="8080"/>
              </w:tabs>
              <w:jc w:val="both"/>
            </w:pPr>
          </w:p>
          <w:p w14:paraId="33FE8FB0" w14:textId="77777777" w:rsidR="00DE50EC" w:rsidRPr="00A80C97" w:rsidRDefault="00DE50EC" w:rsidP="00DE50EC">
            <w:pPr>
              <w:tabs>
                <w:tab w:val="left" w:pos="8080"/>
              </w:tabs>
              <w:jc w:val="both"/>
            </w:pPr>
            <w:r w:rsidRPr="00A80C97">
              <w:t>0</w:t>
            </w:r>
          </w:p>
        </w:tc>
      </w:tr>
      <w:tr w:rsidR="00DE50EC" w:rsidRPr="00A80C97" w14:paraId="77F2E5EF" w14:textId="77777777" w:rsidTr="00DE50EC">
        <w:tc>
          <w:tcPr>
            <w:tcW w:w="567" w:type="dxa"/>
            <w:shd w:val="clear" w:color="auto" w:fill="auto"/>
          </w:tcPr>
          <w:p w14:paraId="3E09C333" w14:textId="77777777" w:rsidR="00DE50EC" w:rsidRPr="00A80C97" w:rsidRDefault="00DE50EC" w:rsidP="00DE50EC">
            <w:pPr>
              <w:tabs>
                <w:tab w:val="left" w:pos="8080"/>
              </w:tabs>
              <w:jc w:val="center"/>
            </w:pPr>
            <w:r w:rsidRPr="00A80C97">
              <w:t>4</w:t>
            </w:r>
          </w:p>
        </w:tc>
        <w:tc>
          <w:tcPr>
            <w:tcW w:w="7754" w:type="dxa"/>
            <w:shd w:val="clear" w:color="auto" w:fill="auto"/>
          </w:tcPr>
          <w:p w14:paraId="179248DB" w14:textId="77777777" w:rsidR="00DE50EC" w:rsidRPr="00A80C97" w:rsidRDefault="00DE50EC" w:rsidP="00DE50EC">
            <w:pPr>
              <w:tabs>
                <w:tab w:val="left" w:pos="8080"/>
              </w:tabs>
              <w:jc w:val="both"/>
            </w:pPr>
            <w:r w:rsidRPr="00A80C97">
              <w:t>Ознакомление работников (при приеме на работу или повторно) с ЛНД(А) по противодействию коррупции</w:t>
            </w:r>
          </w:p>
        </w:tc>
        <w:tc>
          <w:tcPr>
            <w:tcW w:w="1470" w:type="dxa"/>
            <w:shd w:val="clear" w:color="auto" w:fill="auto"/>
          </w:tcPr>
          <w:p w14:paraId="6201BE6A" w14:textId="77777777" w:rsidR="00DE50EC" w:rsidRPr="00A80C97" w:rsidRDefault="00DE50EC" w:rsidP="00DE50EC">
            <w:pPr>
              <w:tabs>
                <w:tab w:val="left" w:pos="8080"/>
              </w:tabs>
              <w:jc w:val="both"/>
            </w:pPr>
            <w:r w:rsidRPr="00A80C97">
              <w:t>154</w:t>
            </w:r>
          </w:p>
        </w:tc>
      </w:tr>
      <w:tr w:rsidR="00DE50EC" w:rsidRPr="00A80C97" w14:paraId="440CCE86" w14:textId="77777777" w:rsidTr="00DE50EC">
        <w:tc>
          <w:tcPr>
            <w:tcW w:w="567" w:type="dxa"/>
            <w:shd w:val="clear" w:color="auto" w:fill="auto"/>
          </w:tcPr>
          <w:p w14:paraId="3C6C0493" w14:textId="77777777" w:rsidR="00DE50EC" w:rsidRPr="00A80C97" w:rsidRDefault="00DE50EC" w:rsidP="00DE50EC">
            <w:pPr>
              <w:tabs>
                <w:tab w:val="left" w:pos="8080"/>
              </w:tabs>
              <w:jc w:val="center"/>
            </w:pPr>
            <w:r w:rsidRPr="00A80C97">
              <w:t>5</w:t>
            </w:r>
          </w:p>
        </w:tc>
        <w:tc>
          <w:tcPr>
            <w:tcW w:w="7754" w:type="dxa"/>
            <w:shd w:val="clear" w:color="auto" w:fill="auto"/>
          </w:tcPr>
          <w:p w14:paraId="16F853E5" w14:textId="77777777" w:rsidR="00DE50EC" w:rsidRPr="00A80C97" w:rsidRDefault="00DE50EC" w:rsidP="00DE50EC">
            <w:pPr>
              <w:tabs>
                <w:tab w:val="left" w:pos="8080"/>
              </w:tabs>
              <w:jc w:val="both"/>
            </w:pPr>
            <w:r w:rsidRPr="00A80C97">
              <w:t>Обучение (тестирование) работников по вопросам противодействия коррупции</w:t>
            </w:r>
          </w:p>
        </w:tc>
        <w:tc>
          <w:tcPr>
            <w:tcW w:w="1470" w:type="dxa"/>
            <w:shd w:val="clear" w:color="auto" w:fill="auto"/>
          </w:tcPr>
          <w:p w14:paraId="4FB73F86" w14:textId="77777777" w:rsidR="00DE50EC" w:rsidRPr="00A80C97" w:rsidRDefault="00DE50EC" w:rsidP="00DE50EC">
            <w:pPr>
              <w:tabs>
                <w:tab w:val="left" w:pos="8080"/>
              </w:tabs>
              <w:jc w:val="both"/>
            </w:pPr>
            <w:r w:rsidRPr="00A80C97">
              <w:t>89</w:t>
            </w:r>
          </w:p>
        </w:tc>
      </w:tr>
      <w:tr w:rsidR="00DE50EC" w:rsidRPr="00A80C97" w14:paraId="39163885" w14:textId="77777777" w:rsidTr="00DE50EC">
        <w:tc>
          <w:tcPr>
            <w:tcW w:w="567" w:type="dxa"/>
            <w:shd w:val="clear" w:color="auto" w:fill="auto"/>
          </w:tcPr>
          <w:p w14:paraId="3A5BB229" w14:textId="77777777" w:rsidR="00DE50EC" w:rsidRPr="00A80C97" w:rsidRDefault="00DE50EC" w:rsidP="00DE50EC">
            <w:pPr>
              <w:tabs>
                <w:tab w:val="left" w:pos="8080"/>
              </w:tabs>
              <w:jc w:val="center"/>
            </w:pPr>
            <w:r w:rsidRPr="00A80C97">
              <w:t>6</w:t>
            </w:r>
          </w:p>
        </w:tc>
        <w:tc>
          <w:tcPr>
            <w:tcW w:w="7754" w:type="dxa"/>
            <w:shd w:val="clear" w:color="auto" w:fill="auto"/>
          </w:tcPr>
          <w:p w14:paraId="6ACEB3AC" w14:textId="77777777" w:rsidR="00DE50EC" w:rsidRPr="00A80C97" w:rsidRDefault="00DE50EC" w:rsidP="00DE50EC">
            <w:pPr>
              <w:tabs>
                <w:tab w:val="left" w:pos="8080"/>
              </w:tabs>
              <w:jc w:val="both"/>
            </w:pPr>
            <w:r w:rsidRPr="00A80C97">
              <w:t>Информирование/ознакомление контрагентов с принятой в Обществе политикой противодействия коррупции</w:t>
            </w:r>
          </w:p>
        </w:tc>
        <w:tc>
          <w:tcPr>
            <w:tcW w:w="1470" w:type="dxa"/>
            <w:shd w:val="clear" w:color="auto" w:fill="auto"/>
          </w:tcPr>
          <w:p w14:paraId="16CFB317" w14:textId="77777777" w:rsidR="00DE50EC" w:rsidRPr="00A80C97" w:rsidRDefault="00DE50EC" w:rsidP="00DE50EC">
            <w:pPr>
              <w:tabs>
                <w:tab w:val="left" w:pos="8080"/>
              </w:tabs>
              <w:jc w:val="both"/>
            </w:pPr>
            <w:r w:rsidRPr="00A80C97">
              <w:t>791</w:t>
            </w:r>
          </w:p>
        </w:tc>
      </w:tr>
      <w:tr w:rsidR="00DE50EC" w:rsidRPr="00A80C97" w14:paraId="25A4F5E2" w14:textId="77777777" w:rsidTr="00DE50EC">
        <w:tc>
          <w:tcPr>
            <w:tcW w:w="567" w:type="dxa"/>
            <w:shd w:val="clear" w:color="auto" w:fill="auto"/>
          </w:tcPr>
          <w:p w14:paraId="248324E1" w14:textId="77777777" w:rsidR="00DE50EC" w:rsidRPr="00A80C97" w:rsidRDefault="00DE50EC" w:rsidP="00DE50EC">
            <w:pPr>
              <w:tabs>
                <w:tab w:val="left" w:pos="8080"/>
              </w:tabs>
              <w:jc w:val="center"/>
            </w:pPr>
            <w:r w:rsidRPr="00A80C97">
              <w:t>7</w:t>
            </w:r>
          </w:p>
        </w:tc>
        <w:tc>
          <w:tcPr>
            <w:tcW w:w="7754" w:type="dxa"/>
            <w:shd w:val="clear" w:color="auto" w:fill="auto"/>
          </w:tcPr>
          <w:p w14:paraId="562A880E" w14:textId="77777777" w:rsidR="00DE50EC" w:rsidRPr="00A80C97" w:rsidRDefault="00DE50EC" w:rsidP="00DE50EC">
            <w:pPr>
              <w:tabs>
                <w:tab w:val="left" w:pos="8080"/>
              </w:tabs>
              <w:jc w:val="both"/>
            </w:pPr>
            <w:r w:rsidRPr="00A80C97">
              <w:t>Иные мероприятия по профилактике коррупции:</w:t>
            </w:r>
          </w:p>
          <w:p w14:paraId="38B26365" w14:textId="77777777" w:rsidR="00DE50EC" w:rsidRPr="00A80C97" w:rsidRDefault="00DE50EC" w:rsidP="00DE50EC">
            <w:pPr>
              <w:tabs>
                <w:tab w:val="left" w:pos="8080"/>
              </w:tabs>
              <w:jc w:val="both"/>
            </w:pPr>
            <w:r w:rsidRPr="00A80C97">
              <w:t>- актуализация/утверждение ЛНД (А)</w:t>
            </w:r>
          </w:p>
          <w:p w14:paraId="2E9BD928" w14:textId="77777777" w:rsidR="00DE50EC" w:rsidRPr="00A80C97" w:rsidRDefault="00DE50EC" w:rsidP="00DE50EC">
            <w:pPr>
              <w:tabs>
                <w:tab w:val="left" w:pos="8080"/>
              </w:tabs>
              <w:jc w:val="both"/>
            </w:pPr>
            <w:r w:rsidRPr="00A80C97">
              <w:t>- взаимодействие с госорганами и т.п.</w:t>
            </w:r>
          </w:p>
        </w:tc>
        <w:tc>
          <w:tcPr>
            <w:tcW w:w="1470" w:type="dxa"/>
            <w:shd w:val="clear" w:color="auto" w:fill="auto"/>
          </w:tcPr>
          <w:p w14:paraId="2BE6A79A" w14:textId="77777777" w:rsidR="00DE50EC" w:rsidRPr="00A80C97" w:rsidRDefault="00DE50EC" w:rsidP="00DE50EC">
            <w:pPr>
              <w:tabs>
                <w:tab w:val="left" w:pos="8080"/>
              </w:tabs>
              <w:jc w:val="both"/>
            </w:pPr>
          </w:p>
          <w:p w14:paraId="4AB89124" w14:textId="77777777" w:rsidR="00DE50EC" w:rsidRPr="00A80C97" w:rsidRDefault="00DE50EC" w:rsidP="00DE50EC">
            <w:pPr>
              <w:tabs>
                <w:tab w:val="left" w:pos="8080"/>
              </w:tabs>
              <w:jc w:val="both"/>
            </w:pPr>
            <w:r w:rsidRPr="00A80C97">
              <w:t>1</w:t>
            </w:r>
          </w:p>
        </w:tc>
      </w:tr>
    </w:tbl>
    <w:p w14:paraId="4479B6D8" w14:textId="77777777" w:rsidR="00DE50EC" w:rsidRPr="00A80C97" w:rsidRDefault="00DE50EC" w:rsidP="00DE50EC">
      <w:pPr>
        <w:tabs>
          <w:tab w:val="left" w:pos="8080"/>
        </w:tabs>
        <w:autoSpaceDE w:val="0"/>
        <w:autoSpaceDN w:val="0"/>
        <w:jc w:val="both"/>
        <w:rPr>
          <w:i/>
          <w:color w:val="FF0000"/>
        </w:rPr>
      </w:pPr>
    </w:p>
    <w:p w14:paraId="2E490AE9" w14:textId="77777777" w:rsidR="00993689" w:rsidRPr="00A80C97" w:rsidRDefault="00993689" w:rsidP="00FF1FEE">
      <w:pPr>
        <w:tabs>
          <w:tab w:val="left" w:pos="8080"/>
        </w:tabs>
        <w:autoSpaceDE w:val="0"/>
        <w:autoSpaceDN w:val="0"/>
        <w:jc w:val="both"/>
        <w:rPr>
          <w:i/>
          <w:color w:val="FF0000"/>
        </w:rPr>
      </w:pPr>
    </w:p>
    <w:p w14:paraId="4334558D" w14:textId="77777777" w:rsidR="00194552" w:rsidRPr="00A80C97" w:rsidRDefault="00E10FC4" w:rsidP="00FF1FEE">
      <w:pPr>
        <w:pStyle w:val="21"/>
        <w:tabs>
          <w:tab w:val="left" w:pos="8080"/>
        </w:tabs>
        <w:spacing w:before="240" w:after="120" w:line="228" w:lineRule="auto"/>
        <w:ind w:right="-6" w:firstLine="0"/>
        <w:outlineLvl w:val="1"/>
        <w:rPr>
          <w:rFonts w:ascii="Times New Roman" w:hAnsi="Times New Roman"/>
          <w:b/>
          <w:bCs/>
          <w:color w:val="0070C0"/>
          <w:sz w:val="24"/>
          <w:szCs w:val="24"/>
        </w:rPr>
      </w:pPr>
      <w:bookmarkStart w:id="32" w:name="_Toc157606444"/>
      <w:r w:rsidRPr="00A80C97">
        <w:rPr>
          <w:rFonts w:ascii="Times New Roman" w:hAnsi="Times New Roman"/>
          <w:b/>
          <w:bCs/>
          <w:color w:val="0070C0"/>
          <w:sz w:val="24"/>
          <w:szCs w:val="24"/>
          <w:lang w:val="ru-RU"/>
        </w:rPr>
        <w:lastRenderedPageBreak/>
        <w:t>1</w:t>
      </w:r>
      <w:r w:rsidR="0065011E" w:rsidRPr="00A80C97">
        <w:rPr>
          <w:rFonts w:ascii="Times New Roman" w:hAnsi="Times New Roman"/>
          <w:b/>
          <w:bCs/>
          <w:color w:val="0070C0"/>
          <w:sz w:val="24"/>
          <w:szCs w:val="24"/>
          <w:lang w:val="ru-RU"/>
        </w:rPr>
        <w:t>1</w:t>
      </w:r>
      <w:r w:rsidRPr="00A80C97">
        <w:rPr>
          <w:rFonts w:ascii="Times New Roman" w:hAnsi="Times New Roman"/>
          <w:b/>
          <w:bCs/>
          <w:color w:val="0070C0"/>
          <w:sz w:val="24"/>
          <w:szCs w:val="24"/>
          <w:lang w:val="ru-RU"/>
        </w:rPr>
        <w:t>.</w:t>
      </w:r>
      <w:r w:rsidR="00F838D8" w:rsidRPr="00A80C97">
        <w:rPr>
          <w:rFonts w:ascii="Times New Roman" w:hAnsi="Times New Roman"/>
          <w:b/>
          <w:bCs/>
          <w:color w:val="0070C0"/>
          <w:sz w:val="24"/>
          <w:szCs w:val="24"/>
          <w:lang w:val="ru-RU"/>
        </w:rPr>
        <w:t>7</w:t>
      </w:r>
      <w:r w:rsidRPr="00A80C97">
        <w:rPr>
          <w:rFonts w:ascii="Times New Roman" w:hAnsi="Times New Roman"/>
          <w:b/>
          <w:bCs/>
          <w:color w:val="0070C0"/>
          <w:sz w:val="24"/>
          <w:szCs w:val="24"/>
          <w:lang w:val="ru-RU"/>
        </w:rPr>
        <w:t xml:space="preserve">. </w:t>
      </w:r>
      <w:r w:rsidR="00194552" w:rsidRPr="00A80C97">
        <w:rPr>
          <w:rFonts w:ascii="Times New Roman" w:hAnsi="Times New Roman"/>
          <w:b/>
          <w:bCs/>
          <w:color w:val="0070C0"/>
          <w:sz w:val="24"/>
          <w:szCs w:val="24"/>
        </w:rPr>
        <w:t>Сведения о соблюдении кодекса корпоративного управления</w:t>
      </w:r>
      <w:bookmarkEnd w:id="32"/>
    </w:p>
    <w:p w14:paraId="49C2D1F2" w14:textId="77777777" w:rsidR="001053A9" w:rsidRPr="00A80C97" w:rsidRDefault="001053A9" w:rsidP="003F1FFE">
      <w:pPr>
        <w:pStyle w:val="21"/>
        <w:tabs>
          <w:tab w:val="left" w:pos="8080"/>
        </w:tabs>
        <w:autoSpaceDE/>
        <w:autoSpaceDN/>
        <w:adjustRightInd w:val="0"/>
        <w:spacing w:after="120"/>
        <w:ind w:firstLine="709"/>
        <w:rPr>
          <w:rFonts w:ascii="Times New Roman" w:hAnsi="Times New Roman"/>
          <w:sz w:val="24"/>
          <w:szCs w:val="24"/>
        </w:rPr>
      </w:pPr>
      <w:r w:rsidRPr="00A80C97">
        <w:rPr>
          <w:rFonts w:ascii="Times New Roman" w:hAnsi="Times New Roman"/>
          <w:sz w:val="24"/>
          <w:szCs w:val="24"/>
        </w:rPr>
        <w:t>Под корпоративным управлением Общество понимает совокупность процессов, обеспечивающих управление и контроль за его деятельностью и включающих отношения между акционерами, Советом директоров и ис</w:t>
      </w:r>
      <w:r w:rsidR="003F1FFE">
        <w:rPr>
          <w:rFonts w:ascii="Times New Roman" w:hAnsi="Times New Roman"/>
          <w:sz w:val="24"/>
          <w:szCs w:val="24"/>
        </w:rPr>
        <w:t>полнительными органами Общества</w:t>
      </w:r>
      <w:r w:rsidRPr="00A80C97">
        <w:rPr>
          <w:rFonts w:ascii="Times New Roman" w:hAnsi="Times New Roman"/>
          <w:sz w:val="24"/>
          <w:szCs w:val="24"/>
          <w:lang w:val="ru-RU"/>
        </w:rPr>
        <w:t xml:space="preserve"> </w:t>
      </w:r>
      <w:r w:rsidRPr="00A80C97">
        <w:rPr>
          <w:rFonts w:ascii="Times New Roman" w:hAnsi="Times New Roman"/>
          <w:sz w:val="24"/>
          <w:szCs w:val="24"/>
        </w:rPr>
        <w:t>в интересах акционеров. Общество рассматривает корпоративное управление как средство повышения эффективности деятельности Общ</w:t>
      </w:r>
      <w:r w:rsidR="003F1FFE">
        <w:rPr>
          <w:rFonts w:ascii="Times New Roman" w:hAnsi="Times New Roman"/>
          <w:sz w:val="24"/>
          <w:szCs w:val="24"/>
        </w:rPr>
        <w:t>ества, укрепления его репутации</w:t>
      </w:r>
      <w:r w:rsidRPr="00A80C97">
        <w:rPr>
          <w:rFonts w:ascii="Times New Roman" w:hAnsi="Times New Roman"/>
          <w:sz w:val="24"/>
          <w:szCs w:val="24"/>
          <w:lang w:val="ru-RU"/>
        </w:rPr>
        <w:t xml:space="preserve"> </w:t>
      </w:r>
      <w:r w:rsidRPr="00A80C97">
        <w:rPr>
          <w:rFonts w:ascii="Times New Roman" w:hAnsi="Times New Roman"/>
          <w:sz w:val="24"/>
          <w:szCs w:val="24"/>
        </w:rPr>
        <w:t>для удовлетворения интересов акционеров и повышению прибыли. Практика корпоративного управления в Обществе базируется на следовании требованиям законодательства Российской Федерации, Устава Общества, Кодекса корпоративного управления, рекомендованного Банком России акционерным обществами, ценные бумаги которых допущены к организованным торгам (письмо от 10.04.2014 № 06-52/2463), требованиям, предъявляемым к компаниям, имеющим листинг на ПАО Московская Биржа, а также соблюдении баланса интересов акционеров и иных заинтересованных лиц. Ключевым документом, определяющим корпоративное управление в Обществе, является Кодекс корпоративного управлен</w:t>
      </w:r>
      <w:r w:rsidR="003F1FFE">
        <w:rPr>
          <w:rFonts w:ascii="Times New Roman" w:hAnsi="Times New Roman"/>
          <w:sz w:val="24"/>
          <w:szCs w:val="24"/>
        </w:rPr>
        <w:t>ия Общества. Советом директоров</w:t>
      </w:r>
      <w:r w:rsidRPr="00A80C97">
        <w:rPr>
          <w:rFonts w:ascii="Times New Roman" w:hAnsi="Times New Roman"/>
          <w:sz w:val="24"/>
          <w:szCs w:val="24"/>
          <w:lang w:val="ru-RU"/>
        </w:rPr>
        <w:t xml:space="preserve"> </w:t>
      </w:r>
      <w:r w:rsidRPr="00A80C97">
        <w:rPr>
          <w:rFonts w:ascii="Times New Roman" w:hAnsi="Times New Roman"/>
          <w:sz w:val="24"/>
          <w:szCs w:val="24"/>
        </w:rPr>
        <w:t>ПАО «Красноярскэнергосбыт» 13.02.2009г. утвержден Кодекс корпоративного управления ПАО «Красноярскэнергосбыт» (Протокол №46 от 13.02.2009г.). В 202</w:t>
      </w:r>
      <w:r w:rsidRPr="00A80C97">
        <w:rPr>
          <w:rFonts w:ascii="Times New Roman" w:hAnsi="Times New Roman"/>
          <w:sz w:val="24"/>
          <w:szCs w:val="24"/>
          <w:lang w:val="ru-RU"/>
        </w:rPr>
        <w:t>3</w:t>
      </w:r>
      <w:r w:rsidRPr="00A80C97">
        <w:rPr>
          <w:rFonts w:ascii="Times New Roman" w:hAnsi="Times New Roman"/>
          <w:sz w:val="24"/>
          <w:szCs w:val="24"/>
        </w:rPr>
        <w:t xml:space="preserve"> году Общество проводило внедрение норм Кодекса путем п</w:t>
      </w:r>
      <w:r w:rsidR="003F1FFE">
        <w:rPr>
          <w:rFonts w:ascii="Times New Roman" w:hAnsi="Times New Roman"/>
          <w:sz w:val="24"/>
          <w:szCs w:val="24"/>
        </w:rPr>
        <w:t>риведения внутренних документов</w:t>
      </w:r>
      <w:r w:rsidRPr="00A80C97">
        <w:rPr>
          <w:rFonts w:ascii="Times New Roman" w:hAnsi="Times New Roman"/>
          <w:sz w:val="24"/>
          <w:szCs w:val="24"/>
          <w:lang w:val="ru-RU"/>
        </w:rPr>
        <w:t xml:space="preserve"> </w:t>
      </w:r>
      <w:r w:rsidRPr="00A80C97">
        <w:rPr>
          <w:rFonts w:ascii="Times New Roman" w:hAnsi="Times New Roman"/>
          <w:sz w:val="24"/>
          <w:szCs w:val="24"/>
        </w:rPr>
        <w:t xml:space="preserve">в соответствие с ним, а также применением норм в повседневной практике. </w:t>
      </w:r>
    </w:p>
    <w:p w14:paraId="51FD14F1" w14:textId="77777777" w:rsidR="001053A9" w:rsidRPr="00A80C97" w:rsidRDefault="001053A9" w:rsidP="00FF1FEE">
      <w:pPr>
        <w:pStyle w:val="21"/>
        <w:tabs>
          <w:tab w:val="left" w:pos="8080"/>
        </w:tabs>
        <w:ind w:firstLine="0"/>
        <w:rPr>
          <w:rFonts w:ascii="Times New Roman" w:hAnsi="Times New Roman"/>
          <w:b/>
          <w:sz w:val="24"/>
          <w:szCs w:val="24"/>
        </w:rPr>
      </w:pPr>
      <w:r w:rsidRPr="00A80C97">
        <w:rPr>
          <w:rFonts w:ascii="Times New Roman" w:hAnsi="Times New Roman"/>
          <w:b/>
          <w:sz w:val="24"/>
          <w:szCs w:val="24"/>
        </w:rPr>
        <w:t>Корпоративное управление в Обществе основывается на следующих принципах:</w:t>
      </w:r>
    </w:p>
    <w:p w14:paraId="75194E32" w14:textId="77777777" w:rsidR="001053A9" w:rsidRPr="00A80C97" w:rsidRDefault="001053A9" w:rsidP="00FF1FEE">
      <w:pPr>
        <w:pStyle w:val="21"/>
        <w:tabs>
          <w:tab w:val="left" w:pos="8080"/>
        </w:tabs>
        <w:ind w:firstLine="0"/>
        <w:rPr>
          <w:rFonts w:ascii="Times New Roman" w:hAnsi="Times New Roman"/>
          <w:sz w:val="24"/>
          <w:szCs w:val="24"/>
        </w:rPr>
      </w:pPr>
      <w:r w:rsidRPr="00A80C97">
        <w:rPr>
          <w:rFonts w:ascii="Times New Roman" w:hAnsi="Times New Roman"/>
          <w:b/>
          <w:sz w:val="24"/>
          <w:szCs w:val="24"/>
        </w:rPr>
        <w:t>Прозрачность деятельности.</w:t>
      </w:r>
      <w:r w:rsidRPr="00A80C97">
        <w:rPr>
          <w:rFonts w:ascii="Times New Roman" w:hAnsi="Times New Roman"/>
          <w:sz w:val="24"/>
          <w:szCs w:val="24"/>
        </w:rPr>
        <w:t xml:space="preserve"> Означает своевременное раскрытие достоверной информации обо всех существенных фактах, касающихся деятельности Общества, в том числе его финансовом положении, социальных и экологических показателях, результатах деятельности, структуре собственности и управления Обществом, а также свободный доступ к такой информации всех заинтересованных лиц в соответствии с требованиями закона. </w:t>
      </w:r>
    </w:p>
    <w:p w14:paraId="66D9BC8A" w14:textId="77777777" w:rsidR="001053A9" w:rsidRPr="00A80C97" w:rsidRDefault="001053A9" w:rsidP="00FF1FEE">
      <w:pPr>
        <w:pStyle w:val="21"/>
        <w:tabs>
          <w:tab w:val="left" w:pos="8080"/>
        </w:tabs>
        <w:ind w:firstLine="0"/>
        <w:rPr>
          <w:rFonts w:ascii="Times New Roman" w:hAnsi="Times New Roman"/>
          <w:sz w:val="24"/>
          <w:szCs w:val="24"/>
        </w:rPr>
      </w:pPr>
      <w:r w:rsidRPr="00A80C97">
        <w:rPr>
          <w:rFonts w:ascii="Times New Roman" w:hAnsi="Times New Roman"/>
          <w:b/>
          <w:sz w:val="24"/>
          <w:szCs w:val="24"/>
        </w:rPr>
        <w:t>Справедливость.</w:t>
      </w:r>
      <w:r w:rsidRPr="00A80C97">
        <w:rPr>
          <w:rFonts w:ascii="Times New Roman" w:hAnsi="Times New Roman"/>
          <w:sz w:val="24"/>
          <w:szCs w:val="24"/>
        </w:rPr>
        <w:t xml:space="preserve"> Общество обязуется защищать права акционеров и обеспечивать равное отношение ко всем акционерам. Совет директоров предоставляет всем акционерам возможность получения эффективной защиты в случае нарушения их прав.</w:t>
      </w:r>
    </w:p>
    <w:p w14:paraId="4A22D505" w14:textId="77777777" w:rsidR="001053A9" w:rsidRPr="00A80C97" w:rsidRDefault="001053A9" w:rsidP="00FF1FEE">
      <w:pPr>
        <w:pStyle w:val="21"/>
        <w:tabs>
          <w:tab w:val="left" w:pos="8080"/>
        </w:tabs>
        <w:ind w:firstLine="0"/>
        <w:rPr>
          <w:rFonts w:ascii="Times New Roman" w:hAnsi="Times New Roman"/>
          <w:sz w:val="24"/>
          <w:szCs w:val="24"/>
        </w:rPr>
      </w:pPr>
      <w:r w:rsidRPr="00A80C97">
        <w:rPr>
          <w:rFonts w:ascii="Times New Roman" w:hAnsi="Times New Roman"/>
          <w:sz w:val="24"/>
          <w:szCs w:val="24"/>
        </w:rPr>
        <w:t xml:space="preserve"> </w:t>
      </w:r>
      <w:r w:rsidRPr="00A80C97">
        <w:rPr>
          <w:rFonts w:ascii="Times New Roman" w:hAnsi="Times New Roman"/>
          <w:b/>
          <w:sz w:val="24"/>
          <w:szCs w:val="24"/>
        </w:rPr>
        <w:t>Ответственность.</w:t>
      </w:r>
      <w:r w:rsidRPr="00A80C97">
        <w:rPr>
          <w:rFonts w:ascii="Times New Roman" w:hAnsi="Times New Roman"/>
          <w:sz w:val="24"/>
          <w:szCs w:val="24"/>
        </w:rPr>
        <w:t xml:space="preserve"> Общество признает права всех заинтересованных лиц, предусмотренные действующим законодательством,</w:t>
      </w:r>
      <w:r w:rsidRPr="00A80C97">
        <w:rPr>
          <w:rFonts w:ascii="Times New Roman" w:hAnsi="Times New Roman"/>
          <w:sz w:val="24"/>
          <w:szCs w:val="24"/>
          <w:lang w:val="ru-RU"/>
        </w:rPr>
        <w:t> </w:t>
      </w:r>
      <w:r w:rsidRPr="00A80C97">
        <w:rPr>
          <w:rFonts w:ascii="Times New Roman" w:hAnsi="Times New Roman"/>
          <w:sz w:val="24"/>
          <w:szCs w:val="24"/>
        </w:rPr>
        <w:t xml:space="preserve">и стремится к сотрудничеству </w:t>
      </w:r>
      <w:r w:rsidRPr="00A80C97">
        <w:rPr>
          <w:rFonts w:ascii="Times New Roman" w:hAnsi="Times New Roman"/>
          <w:sz w:val="24"/>
          <w:szCs w:val="24"/>
          <w:lang w:val="ru-RU"/>
        </w:rPr>
        <w:t xml:space="preserve">                        </w:t>
      </w:r>
      <w:r w:rsidRPr="00A80C97">
        <w:rPr>
          <w:rFonts w:ascii="Times New Roman" w:hAnsi="Times New Roman"/>
          <w:sz w:val="24"/>
          <w:szCs w:val="24"/>
        </w:rPr>
        <w:t xml:space="preserve">с такими лицами с целью своего долговременного развития </w:t>
      </w:r>
      <w:r w:rsidRPr="00A80C97">
        <w:rPr>
          <w:rFonts w:ascii="Times New Roman" w:hAnsi="Times New Roman"/>
          <w:sz w:val="24"/>
          <w:szCs w:val="24"/>
          <w:lang w:val="ru-RU"/>
        </w:rPr>
        <w:t xml:space="preserve">     </w:t>
      </w:r>
      <w:r w:rsidRPr="00A80C97">
        <w:rPr>
          <w:rFonts w:ascii="Times New Roman" w:hAnsi="Times New Roman"/>
          <w:sz w:val="24"/>
          <w:szCs w:val="24"/>
        </w:rPr>
        <w:t xml:space="preserve">и обеспечения финансовой устойчивости. </w:t>
      </w:r>
    </w:p>
    <w:p w14:paraId="35530752" w14:textId="77777777" w:rsidR="001053A9" w:rsidRPr="00A80C97" w:rsidRDefault="001053A9" w:rsidP="00FF1FEE">
      <w:pPr>
        <w:pStyle w:val="21"/>
        <w:tabs>
          <w:tab w:val="left" w:pos="8080"/>
        </w:tabs>
        <w:ind w:firstLine="0"/>
        <w:rPr>
          <w:rFonts w:ascii="Times New Roman" w:hAnsi="Times New Roman"/>
          <w:sz w:val="24"/>
          <w:szCs w:val="24"/>
        </w:rPr>
      </w:pPr>
      <w:r w:rsidRPr="00A80C97">
        <w:rPr>
          <w:rFonts w:ascii="Times New Roman" w:hAnsi="Times New Roman"/>
          <w:b/>
          <w:sz w:val="24"/>
          <w:szCs w:val="24"/>
        </w:rPr>
        <w:t xml:space="preserve">Описание методологии оценки соблюдения принципов корпоративного управления: </w:t>
      </w:r>
      <w:r w:rsidRPr="00A80C97">
        <w:rPr>
          <w:rFonts w:ascii="Times New Roman" w:hAnsi="Times New Roman"/>
          <w:sz w:val="24"/>
          <w:szCs w:val="24"/>
        </w:rPr>
        <w:t xml:space="preserve">Для обеспечения корпоративного управления </w:t>
      </w:r>
      <w:r w:rsidRPr="00A80C97">
        <w:rPr>
          <w:rFonts w:ascii="Times New Roman" w:hAnsi="Times New Roman"/>
          <w:sz w:val="24"/>
          <w:szCs w:val="24"/>
          <w:lang w:val="ru-RU"/>
        </w:rPr>
        <w:t> </w:t>
      </w:r>
      <w:r w:rsidRPr="00A80C97">
        <w:rPr>
          <w:rFonts w:ascii="Times New Roman" w:hAnsi="Times New Roman"/>
          <w:sz w:val="24"/>
          <w:szCs w:val="24"/>
        </w:rPr>
        <w:t>в Обществе действуют внутренние документы, закрепляющие и более детально регулирующие порядок реализации прав и выполнения обязанностей всеми участниками корпоративных отношений. Обществом проводилась оценка соблюдения принципов корпоративного управления, закрепленных Кодексом корпоративного управления, исходя 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Рекомендаций по составлению отчета о соблюдении принципов и рекомендаций Кодекса корпоративного управления (приложение к Письму Банка России 27.12.2021 № ИН-06-28/</w:t>
      </w:r>
      <w:r w:rsidRPr="00A80C97">
        <w:rPr>
          <w:rFonts w:ascii="Times New Roman" w:hAnsi="Times New Roman"/>
          <w:sz w:val="24"/>
          <w:szCs w:val="24"/>
          <w:lang w:val="ru-RU"/>
        </w:rPr>
        <w:t>102</w:t>
      </w:r>
      <w:r w:rsidRPr="00A80C97">
        <w:rPr>
          <w:rFonts w:ascii="Times New Roman" w:hAnsi="Times New Roman"/>
          <w:sz w:val="24"/>
          <w:szCs w:val="24"/>
        </w:rPr>
        <w:t xml:space="preserve"> сложившейся практики документооборота, проведения заседаний и собраний органов управления Общества, а также взаимодействия с акционерами. </w:t>
      </w:r>
    </w:p>
    <w:p w14:paraId="4D4C9AD9" w14:textId="77777777" w:rsidR="00194552" w:rsidRPr="00F339B3" w:rsidRDefault="001053A9" w:rsidP="00F339B3">
      <w:pPr>
        <w:pStyle w:val="21"/>
        <w:tabs>
          <w:tab w:val="left" w:pos="8080"/>
        </w:tabs>
        <w:ind w:firstLine="0"/>
        <w:rPr>
          <w:rFonts w:ascii="Times New Roman" w:hAnsi="Times New Roman"/>
          <w:sz w:val="24"/>
          <w:szCs w:val="24"/>
          <w:lang w:val="ru-RU"/>
        </w:rPr>
      </w:pPr>
      <w:r w:rsidRPr="00A80C97">
        <w:rPr>
          <w:rFonts w:ascii="Times New Roman" w:hAnsi="Times New Roman"/>
          <w:sz w:val="24"/>
          <w:szCs w:val="24"/>
        </w:rPr>
        <w:t>Отчет</w:t>
      </w:r>
      <w:r w:rsidRPr="00A80C97">
        <w:rPr>
          <w:rFonts w:ascii="Times New Roman" w:hAnsi="Times New Roman"/>
          <w:sz w:val="24"/>
          <w:szCs w:val="24"/>
          <w:lang w:val="ru-RU"/>
        </w:rPr>
        <w:t> </w:t>
      </w:r>
      <w:r w:rsidRPr="00A80C97">
        <w:rPr>
          <w:rFonts w:ascii="Times New Roman" w:hAnsi="Times New Roman"/>
          <w:sz w:val="24"/>
          <w:szCs w:val="24"/>
        </w:rPr>
        <w:t>о соблюдении принципов и рекомендаций Кодекса корпоративного управления Обществом в 202</w:t>
      </w:r>
      <w:r w:rsidRPr="00A80C97">
        <w:rPr>
          <w:rFonts w:ascii="Times New Roman" w:hAnsi="Times New Roman"/>
          <w:sz w:val="24"/>
          <w:szCs w:val="24"/>
          <w:lang w:val="ru-RU"/>
        </w:rPr>
        <w:t>3</w:t>
      </w:r>
      <w:r w:rsidRPr="00A80C97">
        <w:rPr>
          <w:rFonts w:ascii="Times New Roman" w:hAnsi="Times New Roman"/>
          <w:sz w:val="24"/>
          <w:szCs w:val="24"/>
        </w:rPr>
        <w:t xml:space="preserve"> году приведён в Приложении №4</w:t>
      </w:r>
      <w:r w:rsidRPr="00A80C97">
        <w:rPr>
          <w:rFonts w:ascii="Times New Roman" w:hAnsi="Times New Roman"/>
          <w:sz w:val="24"/>
          <w:szCs w:val="24"/>
          <w:lang w:val="ru-RU"/>
        </w:rPr>
        <w:t>.</w:t>
      </w:r>
    </w:p>
    <w:p w14:paraId="0EDD4A4E" w14:textId="77777777" w:rsidR="00194552" w:rsidRPr="00A80C97" w:rsidRDefault="00E10FC4" w:rsidP="00FF1FEE">
      <w:pPr>
        <w:pStyle w:val="21"/>
        <w:tabs>
          <w:tab w:val="left" w:pos="8080"/>
        </w:tabs>
        <w:spacing w:before="240" w:after="120" w:line="228" w:lineRule="auto"/>
        <w:ind w:right="-6" w:firstLine="0"/>
        <w:outlineLvl w:val="1"/>
        <w:rPr>
          <w:rFonts w:ascii="Times New Roman" w:hAnsi="Times New Roman"/>
          <w:b/>
          <w:color w:val="0070C0"/>
          <w:sz w:val="24"/>
          <w:szCs w:val="24"/>
        </w:rPr>
      </w:pPr>
      <w:bookmarkStart w:id="33" w:name="_Toc157606445"/>
      <w:r w:rsidRPr="00A80C97">
        <w:rPr>
          <w:rFonts w:ascii="Times New Roman" w:hAnsi="Times New Roman"/>
          <w:b/>
          <w:bCs/>
          <w:color w:val="0070C0"/>
          <w:sz w:val="24"/>
          <w:szCs w:val="24"/>
          <w:lang w:val="ru-RU"/>
        </w:rPr>
        <w:t>1</w:t>
      </w:r>
      <w:r w:rsidR="0065011E" w:rsidRPr="00A80C97">
        <w:rPr>
          <w:rFonts w:ascii="Times New Roman" w:hAnsi="Times New Roman"/>
          <w:b/>
          <w:bCs/>
          <w:color w:val="0070C0"/>
          <w:sz w:val="24"/>
          <w:szCs w:val="24"/>
          <w:lang w:val="ru-RU"/>
        </w:rPr>
        <w:t>1</w:t>
      </w:r>
      <w:r w:rsidRPr="00A80C97">
        <w:rPr>
          <w:rFonts w:ascii="Times New Roman" w:hAnsi="Times New Roman"/>
          <w:b/>
          <w:bCs/>
          <w:color w:val="0070C0"/>
          <w:sz w:val="24"/>
          <w:szCs w:val="24"/>
          <w:lang w:val="ru-RU"/>
        </w:rPr>
        <w:t>.</w:t>
      </w:r>
      <w:r w:rsidR="00F838D8" w:rsidRPr="00A80C97">
        <w:rPr>
          <w:rFonts w:ascii="Times New Roman" w:hAnsi="Times New Roman"/>
          <w:b/>
          <w:bCs/>
          <w:color w:val="0070C0"/>
          <w:sz w:val="24"/>
          <w:szCs w:val="24"/>
          <w:lang w:val="ru-RU"/>
        </w:rPr>
        <w:t>8</w:t>
      </w:r>
      <w:r w:rsidRPr="00A80C97">
        <w:rPr>
          <w:rFonts w:ascii="Times New Roman" w:hAnsi="Times New Roman"/>
          <w:b/>
          <w:bCs/>
          <w:color w:val="0070C0"/>
          <w:sz w:val="24"/>
          <w:szCs w:val="24"/>
          <w:lang w:val="ru-RU"/>
        </w:rPr>
        <w:t xml:space="preserve">. </w:t>
      </w:r>
      <w:r w:rsidR="00194552" w:rsidRPr="00A80C97">
        <w:rPr>
          <w:rFonts w:ascii="Times New Roman" w:hAnsi="Times New Roman"/>
          <w:b/>
          <w:color w:val="0070C0"/>
          <w:sz w:val="24"/>
          <w:szCs w:val="24"/>
        </w:rPr>
        <w:t>Уставный капитал</w:t>
      </w:r>
      <w:bookmarkEnd w:id="33"/>
    </w:p>
    <w:p w14:paraId="5A785326" w14:textId="743963AA" w:rsidR="00F339B3" w:rsidRPr="00A80C97" w:rsidRDefault="000554CF" w:rsidP="00F339B3">
      <w:pPr>
        <w:tabs>
          <w:tab w:val="num" w:pos="2771"/>
          <w:tab w:val="left" w:pos="8080"/>
        </w:tabs>
        <w:ind w:firstLine="709"/>
        <w:jc w:val="both"/>
      </w:pPr>
      <w:r w:rsidRPr="00A80C97">
        <w:t>По состоянию на 31 декабря 2023 года уставны</w:t>
      </w:r>
      <w:r w:rsidR="003F1FFE">
        <w:t>й капитал</w:t>
      </w:r>
      <w:r w:rsidRPr="00A80C97">
        <w:t xml:space="preserve"> ПАО «Красноярскэнергосбыт» составляет 15 300 658,8 (пятнадцать миллионов триста тысяч шестьсот пятьдесят восемь целых восемь десятых) руб</w:t>
      </w:r>
      <w:r w:rsidR="006205A9">
        <w:t>лей</w:t>
      </w:r>
      <w:r w:rsidRPr="00A80C97">
        <w:t xml:space="preserve">. Изменения по увеличению / уменьшению уставного капитала Общества в 2023 году не производились. </w:t>
      </w:r>
    </w:p>
    <w:p w14:paraId="551AB737" w14:textId="77777777" w:rsidR="000554CF" w:rsidRPr="00A80C97" w:rsidRDefault="001D21D2" w:rsidP="00FF1FEE">
      <w:pPr>
        <w:tabs>
          <w:tab w:val="left" w:pos="8080"/>
        </w:tabs>
      </w:pPr>
      <w:r>
        <w:t>Таблица 11.8</w:t>
      </w:r>
      <w:r w:rsidR="000554CF" w:rsidRPr="00A80C97">
        <w:t>.1. Структура уставного капитала по категориям акций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3752"/>
        <w:gridCol w:w="3230"/>
      </w:tblGrid>
      <w:tr w:rsidR="000554CF" w:rsidRPr="00A80C97" w14:paraId="0C799BA9" w14:textId="77777777" w:rsidTr="0037743E">
        <w:trPr>
          <w:trHeight w:val="614"/>
        </w:trPr>
        <w:tc>
          <w:tcPr>
            <w:tcW w:w="1576" w:type="pct"/>
            <w:shd w:val="clear" w:color="auto" w:fill="9CC2E5" w:themeFill="accent1" w:themeFillTint="99"/>
            <w:vAlign w:val="center"/>
          </w:tcPr>
          <w:p w14:paraId="7CF38DB9" w14:textId="77777777" w:rsidR="000554CF" w:rsidRPr="00A80C97" w:rsidRDefault="000554CF" w:rsidP="00FF1FEE">
            <w:pPr>
              <w:tabs>
                <w:tab w:val="left" w:pos="8080"/>
              </w:tabs>
              <w:jc w:val="center"/>
              <w:rPr>
                <w:b/>
              </w:rPr>
            </w:pPr>
            <w:r w:rsidRPr="00A80C97">
              <w:rPr>
                <w:b/>
              </w:rPr>
              <w:t>Категория тип акции</w:t>
            </w:r>
          </w:p>
        </w:tc>
        <w:tc>
          <w:tcPr>
            <w:tcW w:w="1840" w:type="pct"/>
            <w:shd w:val="clear" w:color="auto" w:fill="9CC2E5" w:themeFill="accent1" w:themeFillTint="99"/>
            <w:vAlign w:val="center"/>
          </w:tcPr>
          <w:p w14:paraId="2690DCC2" w14:textId="77777777" w:rsidR="000554CF" w:rsidRPr="00A80C97" w:rsidRDefault="000554CF" w:rsidP="00FF1FEE">
            <w:pPr>
              <w:tabs>
                <w:tab w:val="left" w:pos="8080"/>
              </w:tabs>
              <w:jc w:val="center"/>
              <w:rPr>
                <w:b/>
              </w:rPr>
            </w:pPr>
            <w:r w:rsidRPr="00A80C97">
              <w:rPr>
                <w:b/>
              </w:rPr>
              <w:t>Обыкновенные именные</w:t>
            </w:r>
          </w:p>
        </w:tc>
        <w:tc>
          <w:tcPr>
            <w:tcW w:w="1584" w:type="pct"/>
            <w:shd w:val="clear" w:color="auto" w:fill="9CC2E5" w:themeFill="accent1" w:themeFillTint="99"/>
          </w:tcPr>
          <w:p w14:paraId="1E71BD58" w14:textId="77777777" w:rsidR="000554CF" w:rsidRPr="00A80C97" w:rsidRDefault="000554CF" w:rsidP="00FF1FEE">
            <w:pPr>
              <w:tabs>
                <w:tab w:val="left" w:pos="8080"/>
              </w:tabs>
              <w:jc w:val="center"/>
              <w:rPr>
                <w:b/>
              </w:rPr>
            </w:pPr>
            <w:r w:rsidRPr="00A80C97">
              <w:rPr>
                <w:b/>
              </w:rPr>
              <w:t>Привилегированные именные типа А</w:t>
            </w:r>
          </w:p>
        </w:tc>
      </w:tr>
      <w:tr w:rsidR="000554CF" w:rsidRPr="00A80C97" w14:paraId="6FDC9DAC" w14:textId="77777777" w:rsidTr="00F339B3">
        <w:tc>
          <w:tcPr>
            <w:tcW w:w="1576" w:type="pct"/>
          </w:tcPr>
          <w:p w14:paraId="305548D6" w14:textId="77777777" w:rsidR="000554CF" w:rsidRPr="00A80C97" w:rsidRDefault="000554CF" w:rsidP="00FF1FEE">
            <w:pPr>
              <w:tabs>
                <w:tab w:val="left" w:pos="8080"/>
              </w:tabs>
            </w:pPr>
            <w:r w:rsidRPr="00A80C97">
              <w:lastRenderedPageBreak/>
              <w:t xml:space="preserve">Общее количество размещенных акций, шт. </w:t>
            </w:r>
          </w:p>
        </w:tc>
        <w:tc>
          <w:tcPr>
            <w:tcW w:w="1840" w:type="pct"/>
          </w:tcPr>
          <w:p w14:paraId="52D7F42F" w14:textId="77777777" w:rsidR="000554CF" w:rsidRPr="00A80C97" w:rsidRDefault="000554CF" w:rsidP="00FF1FEE">
            <w:pPr>
              <w:tabs>
                <w:tab w:val="left" w:pos="8080"/>
              </w:tabs>
              <w:jc w:val="right"/>
            </w:pPr>
            <w:r w:rsidRPr="00A80C97">
              <w:t xml:space="preserve">596 039 612 </w:t>
            </w:r>
          </w:p>
        </w:tc>
        <w:tc>
          <w:tcPr>
            <w:tcW w:w="1584" w:type="pct"/>
          </w:tcPr>
          <w:p w14:paraId="41BFA2FD" w14:textId="77777777" w:rsidR="000554CF" w:rsidRPr="00A80C97" w:rsidRDefault="000554CF" w:rsidP="00FF1FEE">
            <w:pPr>
              <w:tabs>
                <w:tab w:val="left" w:pos="8080"/>
              </w:tabs>
              <w:jc w:val="right"/>
              <w:rPr>
                <w:bCs/>
                <w:iCs/>
              </w:rPr>
            </w:pPr>
            <w:r w:rsidRPr="00A80C97">
              <w:rPr>
                <w:bCs/>
                <w:iCs/>
              </w:rPr>
              <w:t>168 993 328</w:t>
            </w:r>
          </w:p>
        </w:tc>
      </w:tr>
      <w:tr w:rsidR="000554CF" w:rsidRPr="00A80C97" w14:paraId="3691CAD7" w14:textId="77777777" w:rsidTr="00F339B3">
        <w:tc>
          <w:tcPr>
            <w:tcW w:w="1576" w:type="pct"/>
          </w:tcPr>
          <w:p w14:paraId="7D99C08C" w14:textId="77777777" w:rsidR="000554CF" w:rsidRPr="00A80C97" w:rsidRDefault="000554CF" w:rsidP="00FF1FEE">
            <w:pPr>
              <w:tabs>
                <w:tab w:val="left" w:pos="8080"/>
              </w:tabs>
            </w:pPr>
            <w:r w:rsidRPr="00A80C97">
              <w:t xml:space="preserve">Номинальная стоимость 1 акции, руб. </w:t>
            </w:r>
          </w:p>
        </w:tc>
        <w:tc>
          <w:tcPr>
            <w:tcW w:w="1840" w:type="pct"/>
          </w:tcPr>
          <w:p w14:paraId="0E7CBED0" w14:textId="77777777" w:rsidR="000554CF" w:rsidRPr="00A80C97" w:rsidRDefault="000554CF" w:rsidP="00FF1FEE">
            <w:pPr>
              <w:tabs>
                <w:tab w:val="left" w:pos="8080"/>
              </w:tabs>
              <w:jc w:val="right"/>
            </w:pPr>
            <w:r w:rsidRPr="00A80C97">
              <w:t>0,02</w:t>
            </w:r>
          </w:p>
        </w:tc>
        <w:tc>
          <w:tcPr>
            <w:tcW w:w="1584" w:type="pct"/>
          </w:tcPr>
          <w:p w14:paraId="62B0E017" w14:textId="77777777" w:rsidR="000554CF" w:rsidRPr="00A80C97" w:rsidRDefault="000554CF" w:rsidP="00FF1FEE">
            <w:pPr>
              <w:tabs>
                <w:tab w:val="left" w:pos="8080"/>
              </w:tabs>
              <w:jc w:val="right"/>
            </w:pPr>
            <w:r w:rsidRPr="00A80C97">
              <w:t>0, 02</w:t>
            </w:r>
          </w:p>
        </w:tc>
      </w:tr>
      <w:tr w:rsidR="000554CF" w:rsidRPr="00A80C97" w14:paraId="2FC21770" w14:textId="77777777" w:rsidTr="00F339B3">
        <w:tc>
          <w:tcPr>
            <w:tcW w:w="1576" w:type="pct"/>
          </w:tcPr>
          <w:p w14:paraId="121F76F2" w14:textId="77777777" w:rsidR="000554CF" w:rsidRPr="00A80C97" w:rsidRDefault="000554CF" w:rsidP="00FF1FEE">
            <w:pPr>
              <w:tabs>
                <w:tab w:val="left" w:pos="8080"/>
              </w:tabs>
            </w:pPr>
            <w:r w:rsidRPr="00A80C97">
              <w:t xml:space="preserve">Общая номинальная стоимость, руб. </w:t>
            </w:r>
          </w:p>
        </w:tc>
        <w:tc>
          <w:tcPr>
            <w:tcW w:w="1840" w:type="pct"/>
          </w:tcPr>
          <w:p w14:paraId="5C22D769" w14:textId="77777777" w:rsidR="000554CF" w:rsidRPr="00A80C97" w:rsidRDefault="000554CF" w:rsidP="00FF1FEE">
            <w:pPr>
              <w:tabs>
                <w:tab w:val="left" w:pos="8080"/>
              </w:tabs>
              <w:jc w:val="right"/>
            </w:pPr>
            <w:r w:rsidRPr="00A80C97">
              <w:t>11 920 792,24</w:t>
            </w:r>
          </w:p>
        </w:tc>
        <w:tc>
          <w:tcPr>
            <w:tcW w:w="1584" w:type="pct"/>
          </w:tcPr>
          <w:p w14:paraId="3FAECB82" w14:textId="77777777" w:rsidR="000554CF" w:rsidRPr="00A80C97" w:rsidRDefault="000554CF" w:rsidP="00FF1FEE">
            <w:pPr>
              <w:tabs>
                <w:tab w:val="left" w:pos="8080"/>
              </w:tabs>
              <w:jc w:val="right"/>
              <w:rPr>
                <w:bCs/>
                <w:iCs/>
              </w:rPr>
            </w:pPr>
            <w:r w:rsidRPr="00A80C97">
              <w:rPr>
                <w:bCs/>
                <w:iCs/>
              </w:rPr>
              <w:t>3 379 866,56</w:t>
            </w:r>
          </w:p>
        </w:tc>
      </w:tr>
    </w:tbl>
    <w:p w14:paraId="6B9377EF" w14:textId="77777777" w:rsidR="00194552" w:rsidRPr="00A80C97" w:rsidRDefault="00E10FC4" w:rsidP="00FF1FEE">
      <w:pPr>
        <w:pStyle w:val="21"/>
        <w:tabs>
          <w:tab w:val="left" w:pos="8080"/>
        </w:tabs>
        <w:spacing w:before="240" w:after="120" w:line="228" w:lineRule="auto"/>
        <w:ind w:right="-6" w:firstLine="0"/>
        <w:outlineLvl w:val="1"/>
        <w:rPr>
          <w:rFonts w:ascii="Times New Roman" w:hAnsi="Times New Roman"/>
          <w:b/>
          <w:bCs/>
          <w:color w:val="0070C0"/>
          <w:sz w:val="24"/>
          <w:szCs w:val="24"/>
          <w:lang w:val="ru-RU"/>
        </w:rPr>
      </w:pPr>
      <w:bookmarkStart w:id="34" w:name="_Toc157606446"/>
      <w:r w:rsidRPr="00A80C97">
        <w:rPr>
          <w:rFonts w:ascii="Times New Roman" w:hAnsi="Times New Roman"/>
          <w:b/>
          <w:bCs/>
          <w:color w:val="0070C0"/>
          <w:sz w:val="24"/>
          <w:szCs w:val="24"/>
          <w:lang w:val="ru-RU"/>
        </w:rPr>
        <w:t>1</w:t>
      </w:r>
      <w:r w:rsidR="0065011E" w:rsidRPr="00A80C97">
        <w:rPr>
          <w:rFonts w:ascii="Times New Roman" w:hAnsi="Times New Roman"/>
          <w:b/>
          <w:bCs/>
          <w:color w:val="0070C0"/>
          <w:sz w:val="24"/>
          <w:szCs w:val="24"/>
          <w:lang w:val="ru-RU"/>
        </w:rPr>
        <w:t>1</w:t>
      </w:r>
      <w:r w:rsidRPr="00A80C97">
        <w:rPr>
          <w:rFonts w:ascii="Times New Roman" w:hAnsi="Times New Roman"/>
          <w:b/>
          <w:bCs/>
          <w:color w:val="0070C0"/>
          <w:sz w:val="24"/>
          <w:szCs w:val="24"/>
          <w:lang w:val="ru-RU"/>
        </w:rPr>
        <w:t>.</w:t>
      </w:r>
      <w:r w:rsidR="00F838D8" w:rsidRPr="00A80C97">
        <w:rPr>
          <w:rFonts w:ascii="Times New Roman" w:hAnsi="Times New Roman"/>
          <w:b/>
          <w:bCs/>
          <w:color w:val="0070C0"/>
          <w:sz w:val="24"/>
          <w:szCs w:val="24"/>
          <w:lang w:val="ru-RU"/>
        </w:rPr>
        <w:t>9</w:t>
      </w:r>
      <w:r w:rsidRPr="00A80C97">
        <w:rPr>
          <w:rFonts w:ascii="Times New Roman" w:hAnsi="Times New Roman"/>
          <w:b/>
          <w:bCs/>
          <w:color w:val="0070C0"/>
          <w:sz w:val="24"/>
          <w:szCs w:val="24"/>
          <w:lang w:val="ru-RU"/>
        </w:rPr>
        <w:t xml:space="preserve">. </w:t>
      </w:r>
      <w:r w:rsidR="00194552" w:rsidRPr="00A80C97">
        <w:rPr>
          <w:rFonts w:ascii="Times New Roman" w:hAnsi="Times New Roman"/>
          <w:b/>
          <w:bCs/>
          <w:color w:val="0070C0"/>
          <w:sz w:val="24"/>
          <w:szCs w:val="24"/>
          <w:lang w:val="ru-RU"/>
        </w:rPr>
        <w:t>Структура уставного капитала</w:t>
      </w:r>
      <w:bookmarkEnd w:id="34"/>
    </w:p>
    <w:p w14:paraId="136CF973" w14:textId="65A01311" w:rsidR="001053A9" w:rsidRPr="00A80C97" w:rsidRDefault="001053A9" w:rsidP="00FF1FEE">
      <w:pPr>
        <w:tabs>
          <w:tab w:val="left" w:pos="8080"/>
        </w:tabs>
        <w:jc w:val="both"/>
      </w:pPr>
      <w:r w:rsidRPr="00A80C97">
        <w:t xml:space="preserve">Таблица 11.9.1. Структура акционерного капитала </w:t>
      </w:r>
    </w:p>
    <w:p w14:paraId="333F8C55" w14:textId="77777777" w:rsidR="001053A9" w:rsidRPr="00A80C97" w:rsidRDefault="001053A9" w:rsidP="00FF1FEE">
      <w:pPr>
        <w:tabs>
          <w:tab w:val="left" w:pos="8080"/>
        </w:tabs>
        <w:jc w:val="both"/>
        <w:rPr>
          <w:iCs/>
        </w:rPr>
      </w:pPr>
    </w:p>
    <w:p w14:paraId="27F76DED" w14:textId="66D64D11" w:rsidR="001053A9" w:rsidRPr="00A80C97" w:rsidRDefault="001053A9" w:rsidP="00FF1FEE">
      <w:pPr>
        <w:tabs>
          <w:tab w:val="left" w:pos="8080"/>
        </w:tabs>
        <w:jc w:val="both"/>
        <w:rPr>
          <w:i/>
          <w:iC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0"/>
        <w:gridCol w:w="1580"/>
        <w:gridCol w:w="1976"/>
        <w:gridCol w:w="1815"/>
        <w:gridCol w:w="1974"/>
      </w:tblGrid>
      <w:tr w:rsidR="001053A9" w:rsidRPr="00A80C97" w14:paraId="1B4B274E" w14:textId="77777777" w:rsidTr="009B71B1">
        <w:trPr>
          <w:cantSplit/>
          <w:trHeight w:val="541"/>
          <w:jc w:val="right"/>
        </w:trPr>
        <w:tc>
          <w:tcPr>
            <w:tcW w:w="1398" w:type="pct"/>
            <w:vMerge w:val="restart"/>
            <w:shd w:val="clear" w:color="auto" w:fill="9CC2E5" w:themeFill="accent1" w:themeFillTint="99"/>
            <w:vAlign w:val="center"/>
          </w:tcPr>
          <w:p w14:paraId="5A40D6CB" w14:textId="77777777" w:rsidR="001053A9" w:rsidRPr="00A80C97" w:rsidRDefault="001053A9" w:rsidP="00FF1FEE">
            <w:pPr>
              <w:tabs>
                <w:tab w:val="left" w:pos="8080"/>
              </w:tabs>
              <w:jc w:val="center"/>
              <w:rPr>
                <w:b/>
                <w:bCs/>
                <w:iCs/>
              </w:rPr>
            </w:pPr>
            <w:r w:rsidRPr="00A80C97">
              <w:rPr>
                <w:b/>
                <w:bCs/>
                <w:iCs/>
              </w:rPr>
              <w:t>Наименование владельца ценных бумаг, владеющих более 5% от УК</w:t>
            </w:r>
          </w:p>
        </w:tc>
        <w:tc>
          <w:tcPr>
            <w:tcW w:w="1744" w:type="pct"/>
            <w:gridSpan w:val="2"/>
            <w:shd w:val="clear" w:color="auto" w:fill="9CC2E5" w:themeFill="accent1" w:themeFillTint="99"/>
            <w:vAlign w:val="center"/>
          </w:tcPr>
          <w:p w14:paraId="047CFE58" w14:textId="77777777" w:rsidR="001053A9" w:rsidRPr="00A80C97" w:rsidRDefault="001053A9" w:rsidP="00FF1FEE">
            <w:pPr>
              <w:tabs>
                <w:tab w:val="left" w:pos="8080"/>
              </w:tabs>
              <w:jc w:val="center"/>
              <w:rPr>
                <w:b/>
                <w:bCs/>
                <w:iCs/>
              </w:rPr>
            </w:pPr>
            <w:r w:rsidRPr="00A80C97">
              <w:rPr>
                <w:b/>
                <w:bCs/>
                <w:iCs/>
              </w:rPr>
              <w:t>01.01.20</w:t>
            </w:r>
            <w:r w:rsidR="00F562D0" w:rsidRPr="00A80C97">
              <w:rPr>
                <w:b/>
                <w:bCs/>
                <w:iCs/>
              </w:rPr>
              <w:t>23</w:t>
            </w:r>
            <w:r w:rsidRPr="00A80C97">
              <w:rPr>
                <w:b/>
                <w:bCs/>
                <w:iCs/>
              </w:rPr>
              <w:t>г.</w:t>
            </w:r>
          </w:p>
        </w:tc>
        <w:tc>
          <w:tcPr>
            <w:tcW w:w="1858" w:type="pct"/>
            <w:gridSpan w:val="2"/>
            <w:shd w:val="clear" w:color="auto" w:fill="9CC2E5" w:themeFill="accent1" w:themeFillTint="99"/>
            <w:vAlign w:val="center"/>
          </w:tcPr>
          <w:p w14:paraId="4A362C37" w14:textId="77777777" w:rsidR="001053A9" w:rsidRPr="00A80C97" w:rsidRDefault="001053A9" w:rsidP="00FF1FEE">
            <w:pPr>
              <w:tabs>
                <w:tab w:val="left" w:pos="8080"/>
              </w:tabs>
              <w:jc w:val="center"/>
              <w:rPr>
                <w:b/>
                <w:bCs/>
                <w:iCs/>
              </w:rPr>
            </w:pPr>
            <w:r w:rsidRPr="00A80C97">
              <w:rPr>
                <w:b/>
                <w:bCs/>
                <w:iCs/>
              </w:rPr>
              <w:t>31.12.20</w:t>
            </w:r>
            <w:r w:rsidR="00F562D0" w:rsidRPr="00A80C97">
              <w:rPr>
                <w:b/>
                <w:bCs/>
                <w:iCs/>
              </w:rPr>
              <w:t>23</w:t>
            </w:r>
            <w:r w:rsidRPr="00A80C97">
              <w:rPr>
                <w:b/>
                <w:bCs/>
                <w:iCs/>
              </w:rPr>
              <w:t>г.</w:t>
            </w:r>
          </w:p>
        </w:tc>
      </w:tr>
      <w:tr w:rsidR="001053A9" w:rsidRPr="00A80C97" w14:paraId="7B6FC00F" w14:textId="77777777" w:rsidTr="009B71B1">
        <w:trPr>
          <w:cantSplit/>
          <w:trHeight w:val="384"/>
          <w:jc w:val="right"/>
        </w:trPr>
        <w:tc>
          <w:tcPr>
            <w:tcW w:w="1398" w:type="pct"/>
            <w:vMerge/>
            <w:shd w:val="clear" w:color="auto" w:fill="9CC2E5" w:themeFill="accent1" w:themeFillTint="99"/>
            <w:vAlign w:val="center"/>
          </w:tcPr>
          <w:p w14:paraId="2D2F8F56" w14:textId="77777777" w:rsidR="001053A9" w:rsidRPr="00A80C97" w:rsidRDefault="001053A9" w:rsidP="00FF1FEE">
            <w:pPr>
              <w:tabs>
                <w:tab w:val="left" w:pos="8080"/>
              </w:tabs>
              <w:jc w:val="center"/>
              <w:rPr>
                <w:b/>
                <w:bCs/>
                <w:iCs/>
              </w:rPr>
            </w:pPr>
          </w:p>
        </w:tc>
        <w:tc>
          <w:tcPr>
            <w:tcW w:w="775" w:type="pct"/>
            <w:shd w:val="clear" w:color="auto" w:fill="9CC2E5" w:themeFill="accent1" w:themeFillTint="99"/>
            <w:vAlign w:val="center"/>
          </w:tcPr>
          <w:p w14:paraId="149AB255" w14:textId="77777777" w:rsidR="001053A9" w:rsidRPr="00A80C97" w:rsidRDefault="001053A9" w:rsidP="00FF1FEE">
            <w:pPr>
              <w:tabs>
                <w:tab w:val="left" w:pos="8080"/>
              </w:tabs>
              <w:jc w:val="center"/>
              <w:rPr>
                <w:b/>
                <w:bCs/>
                <w:iCs/>
              </w:rPr>
            </w:pPr>
            <w:r w:rsidRPr="00A80C97">
              <w:rPr>
                <w:b/>
                <w:bCs/>
                <w:iCs/>
              </w:rPr>
              <w:t>Доля в уставном капитале</w:t>
            </w:r>
          </w:p>
        </w:tc>
        <w:tc>
          <w:tcPr>
            <w:tcW w:w="969" w:type="pct"/>
            <w:shd w:val="clear" w:color="auto" w:fill="9CC2E5" w:themeFill="accent1" w:themeFillTint="99"/>
            <w:vAlign w:val="center"/>
          </w:tcPr>
          <w:p w14:paraId="0DB8236D" w14:textId="77777777" w:rsidR="001053A9" w:rsidRPr="00A80C97" w:rsidRDefault="001053A9" w:rsidP="00FF1FEE">
            <w:pPr>
              <w:tabs>
                <w:tab w:val="left" w:pos="8080"/>
              </w:tabs>
              <w:jc w:val="center"/>
              <w:rPr>
                <w:b/>
                <w:bCs/>
                <w:iCs/>
              </w:rPr>
            </w:pPr>
            <w:r w:rsidRPr="00A80C97">
              <w:rPr>
                <w:b/>
                <w:bCs/>
                <w:iCs/>
              </w:rPr>
              <w:t>Доля обыкновенных акций</w:t>
            </w:r>
          </w:p>
        </w:tc>
        <w:tc>
          <w:tcPr>
            <w:tcW w:w="890" w:type="pct"/>
            <w:shd w:val="clear" w:color="auto" w:fill="9CC2E5" w:themeFill="accent1" w:themeFillTint="99"/>
            <w:vAlign w:val="center"/>
          </w:tcPr>
          <w:p w14:paraId="6C33B714" w14:textId="77777777" w:rsidR="001053A9" w:rsidRPr="00A80C97" w:rsidRDefault="001053A9" w:rsidP="00FF1FEE">
            <w:pPr>
              <w:tabs>
                <w:tab w:val="left" w:pos="8080"/>
              </w:tabs>
              <w:jc w:val="center"/>
              <w:rPr>
                <w:b/>
                <w:bCs/>
                <w:iCs/>
              </w:rPr>
            </w:pPr>
            <w:r w:rsidRPr="00A80C97">
              <w:rPr>
                <w:b/>
                <w:bCs/>
                <w:iCs/>
              </w:rPr>
              <w:t>Доля в уставном капитале</w:t>
            </w:r>
          </w:p>
        </w:tc>
        <w:tc>
          <w:tcPr>
            <w:tcW w:w="968" w:type="pct"/>
            <w:shd w:val="clear" w:color="auto" w:fill="9CC2E5" w:themeFill="accent1" w:themeFillTint="99"/>
            <w:vAlign w:val="center"/>
          </w:tcPr>
          <w:p w14:paraId="17037A19" w14:textId="77777777" w:rsidR="001053A9" w:rsidRPr="00A80C97" w:rsidRDefault="001053A9" w:rsidP="00FF1FEE">
            <w:pPr>
              <w:tabs>
                <w:tab w:val="left" w:pos="8080"/>
              </w:tabs>
              <w:jc w:val="center"/>
              <w:rPr>
                <w:b/>
                <w:bCs/>
                <w:iCs/>
              </w:rPr>
            </w:pPr>
            <w:r w:rsidRPr="00A80C97">
              <w:rPr>
                <w:b/>
                <w:bCs/>
                <w:iCs/>
              </w:rPr>
              <w:t>Доля обыкновенных акций</w:t>
            </w:r>
          </w:p>
        </w:tc>
      </w:tr>
      <w:tr w:rsidR="001053A9" w:rsidRPr="00A80C97" w14:paraId="50211B38" w14:textId="77777777" w:rsidTr="009B71B1">
        <w:trPr>
          <w:trHeight w:val="301"/>
          <w:jc w:val="right"/>
        </w:trPr>
        <w:tc>
          <w:tcPr>
            <w:tcW w:w="1398" w:type="pct"/>
            <w:vAlign w:val="center"/>
          </w:tcPr>
          <w:p w14:paraId="0927FB62" w14:textId="77777777" w:rsidR="001053A9" w:rsidRPr="00A80C97" w:rsidRDefault="001053A9" w:rsidP="00FF1FEE">
            <w:pPr>
              <w:tabs>
                <w:tab w:val="left" w:pos="8080"/>
              </w:tabs>
              <w:jc w:val="center"/>
              <w:rPr>
                <w:b/>
                <w:i/>
              </w:rPr>
            </w:pPr>
            <w:r w:rsidRPr="00A80C97">
              <w:rPr>
                <w:b/>
                <w:i/>
              </w:rPr>
              <w:t>АО «ЭСК РусГидро»</w:t>
            </w:r>
          </w:p>
        </w:tc>
        <w:tc>
          <w:tcPr>
            <w:tcW w:w="775" w:type="pct"/>
            <w:shd w:val="clear" w:color="auto" w:fill="auto"/>
            <w:vAlign w:val="center"/>
          </w:tcPr>
          <w:p w14:paraId="5DE3A2DC" w14:textId="77777777" w:rsidR="001053A9" w:rsidRPr="00A80C97" w:rsidRDefault="001053A9" w:rsidP="00FF1FEE">
            <w:pPr>
              <w:tabs>
                <w:tab w:val="left" w:pos="8080"/>
              </w:tabs>
              <w:jc w:val="center"/>
              <w:rPr>
                <w:b/>
                <w:bCs/>
                <w:i/>
                <w:iCs/>
              </w:rPr>
            </w:pPr>
            <w:r w:rsidRPr="00A80C97">
              <w:rPr>
                <w:b/>
                <w:bCs/>
                <w:i/>
                <w:iCs/>
              </w:rPr>
              <w:t>51,75</w:t>
            </w:r>
          </w:p>
        </w:tc>
        <w:tc>
          <w:tcPr>
            <w:tcW w:w="969" w:type="pct"/>
            <w:shd w:val="clear" w:color="auto" w:fill="auto"/>
            <w:vAlign w:val="center"/>
          </w:tcPr>
          <w:p w14:paraId="00EBBDF9" w14:textId="77777777" w:rsidR="001053A9" w:rsidRPr="00A80C97" w:rsidRDefault="001053A9" w:rsidP="00FF1FEE">
            <w:pPr>
              <w:tabs>
                <w:tab w:val="left" w:pos="8080"/>
              </w:tabs>
              <w:jc w:val="center"/>
              <w:rPr>
                <w:b/>
                <w:bCs/>
                <w:i/>
                <w:iCs/>
              </w:rPr>
            </w:pPr>
            <w:r w:rsidRPr="00A80C97">
              <w:rPr>
                <w:b/>
                <w:bCs/>
                <w:i/>
                <w:iCs/>
              </w:rPr>
              <w:t>66,3</w:t>
            </w:r>
          </w:p>
        </w:tc>
        <w:tc>
          <w:tcPr>
            <w:tcW w:w="890" w:type="pct"/>
            <w:shd w:val="clear" w:color="auto" w:fill="auto"/>
            <w:vAlign w:val="center"/>
          </w:tcPr>
          <w:p w14:paraId="6EE3AA15" w14:textId="77777777" w:rsidR="001053A9" w:rsidRPr="00A80C97" w:rsidRDefault="001053A9" w:rsidP="00FF1FEE">
            <w:pPr>
              <w:tabs>
                <w:tab w:val="left" w:pos="8080"/>
              </w:tabs>
              <w:jc w:val="center"/>
              <w:rPr>
                <w:b/>
                <w:bCs/>
                <w:i/>
                <w:iCs/>
              </w:rPr>
            </w:pPr>
            <w:r w:rsidRPr="00A80C97">
              <w:rPr>
                <w:b/>
                <w:bCs/>
                <w:i/>
                <w:iCs/>
              </w:rPr>
              <w:t>51,75</w:t>
            </w:r>
          </w:p>
        </w:tc>
        <w:tc>
          <w:tcPr>
            <w:tcW w:w="968" w:type="pct"/>
            <w:shd w:val="clear" w:color="auto" w:fill="auto"/>
            <w:vAlign w:val="center"/>
          </w:tcPr>
          <w:p w14:paraId="2F00E36A" w14:textId="77777777" w:rsidR="001053A9" w:rsidRPr="00A80C97" w:rsidRDefault="001053A9" w:rsidP="00FF1FEE">
            <w:pPr>
              <w:tabs>
                <w:tab w:val="left" w:pos="8080"/>
              </w:tabs>
              <w:jc w:val="center"/>
              <w:rPr>
                <w:b/>
                <w:bCs/>
                <w:i/>
                <w:iCs/>
              </w:rPr>
            </w:pPr>
            <w:r w:rsidRPr="00A80C97">
              <w:rPr>
                <w:b/>
                <w:bCs/>
                <w:i/>
                <w:iCs/>
              </w:rPr>
              <w:t>66,3</w:t>
            </w:r>
          </w:p>
        </w:tc>
      </w:tr>
      <w:tr w:rsidR="001053A9" w:rsidRPr="00A80C97" w14:paraId="41ECAA34" w14:textId="77777777" w:rsidTr="009B71B1">
        <w:trPr>
          <w:trHeight w:val="301"/>
          <w:jc w:val="right"/>
        </w:trPr>
        <w:tc>
          <w:tcPr>
            <w:tcW w:w="1398" w:type="pct"/>
            <w:vAlign w:val="center"/>
          </w:tcPr>
          <w:p w14:paraId="211E18A6" w14:textId="77777777" w:rsidR="001053A9" w:rsidRPr="00A80C97" w:rsidRDefault="001053A9" w:rsidP="00FF1FEE">
            <w:pPr>
              <w:tabs>
                <w:tab w:val="left" w:pos="8080"/>
              </w:tabs>
              <w:jc w:val="center"/>
              <w:rPr>
                <w:b/>
                <w:i/>
              </w:rPr>
            </w:pPr>
            <w:r w:rsidRPr="00A80C97">
              <w:rPr>
                <w:b/>
                <w:i/>
              </w:rPr>
              <w:t>АО «Красноярская ГЭС»</w:t>
            </w:r>
          </w:p>
        </w:tc>
        <w:tc>
          <w:tcPr>
            <w:tcW w:w="775" w:type="pct"/>
            <w:shd w:val="clear" w:color="auto" w:fill="auto"/>
            <w:vAlign w:val="center"/>
          </w:tcPr>
          <w:p w14:paraId="1AA461F6" w14:textId="77777777" w:rsidR="001053A9" w:rsidRPr="00A80C97" w:rsidRDefault="001053A9" w:rsidP="00FF1FEE">
            <w:pPr>
              <w:tabs>
                <w:tab w:val="left" w:pos="8080"/>
              </w:tabs>
              <w:jc w:val="center"/>
              <w:rPr>
                <w:b/>
                <w:bCs/>
                <w:i/>
                <w:iCs/>
              </w:rPr>
            </w:pPr>
            <w:r w:rsidRPr="00A80C97">
              <w:rPr>
                <w:b/>
                <w:bCs/>
                <w:i/>
                <w:iCs/>
              </w:rPr>
              <w:t>25,47</w:t>
            </w:r>
          </w:p>
        </w:tc>
        <w:tc>
          <w:tcPr>
            <w:tcW w:w="969" w:type="pct"/>
            <w:shd w:val="clear" w:color="auto" w:fill="auto"/>
            <w:vAlign w:val="center"/>
          </w:tcPr>
          <w:p w14:paraId="2F4EE30D" w14:textId="77777777" w:rsidR="001053A9" w:rsidRPr="00A80C97" w:rsidRDefault="001053A9" w:rsidP="00FF1FEE">
            <w:pPr>
              <w:tabs>
                <w:tab w:val="left" w:pos="8080"/>
              </w:tabs>
              <w:jc w:val="center"/>
              <w:rPr>
                <w:b/>
                <w:bCs/>
                <w:i/>
                <w:iCs/>
              </w:rPr>
            </w:pPr>
            <w:r w:rsidRPr="00A80C97">
              <w:rPr>
                <w:b/>
                <w:bCs/>
                <w:i/>
                <w:iCs/>
              </w:rPr>
              <w:t>25,26</w:t>
            </w:r>
          </w:p>
        </w:tc>
        <w:tc>
          <w:tcPr>
            <w:tcW w:w="890" w:type="pct"/>
            <w:shd w:val="clear" w:color="auto" w:fill="auto"/>
            <w:vAlign w:val="center"/>
          </w:tcPr>
          <w:p w14:paraId="0069248C" w14:textId="77777777" w:rsidR="001053A9" w:rsidRPr="00A80C97" w:rsidRDefault="00F562D0" w:rsidP="00FF1FEE">
            <w:pPr>
              <w:tabs>
                <w:tab w:val="left" w:pos="8080"/>
              </w:tabs>
              <w:jc w:val="center"/>
              <w:rPr>
                <w:b/>
                <w:bCs/>
                <w:i/>
                <w:iCs/>
              </w:rPr>
            </w:pPr>
            <w:r w:rsidRPr="00A80C97">
              <w:rPr>
                <w:b/>
                <w:bCs/>
                <w:i/>
                <w:iCs/>
              </w:rPr>
              <w:t>0,00</w:t>
            </w:r>
          </w:p>
        </w:tc>
        <w:tc>
          <w:tcPr>
            <w:tcW w:w="968" w:type="pct"/>
            <w:shd w:val="clear" w:color="auto" w:fill="auto"/>
            <w:vAlign w:val="center"/>
          </w:tcPr>
          <w:p w14:paraId="5CABB286" w14:textId="77777777" w:rsidR="001053A9" w:rsidRPr="00A80C97" w:rsidRDefault="00F562D0" w:rsidP="00FF1FEE">
            <w:pPr>
              <w:tabs>
                <w:tab w:val="left" w:pos="8080"/>
              </w:tabs>
              <w:jc w:val="center"/>
              <w:rPr>
                <w:b/>
                <w:bCs/>
                <w:i/>
                <w:iCs/>
              </w:rPr>
            </w:pPr>
            <w:r w:rsidRPr="00A80C97">
              <w:rPr>
                <w:b/>
                <w:bCs/>
                <w:i/>
                <w:iCs/>
              </w:rPr>
              <w:t>0,00</w:t>
            </w:r>
          </w:p>
        </w:tc>
      </w:tr>
      <w:tr w:rsidR="00F562D0" w:rsidRPr="00A80C97" w14:paraId="54C64FB9" w14:textId="77777777" w:rsidTr="009B71B1">
        <w:trPr>
          <w:trHeight w:val="301"/>
          <w:jc w:val="right"/>
        </w:trPr>
        <w:tc>
          <w:tcPr>
            <w:tcW w:w="1398" w:type="pct"/>
            <w:vAlign w:val="center"/>
          </w:tcPr>
          <w:p w14:paraId="2F4A67DB" w14:textId="77777777" w:rsidR="00F562D0" w:rsidRPr="00A80C97" w:rsidRDefault="00F562D0" w:rsidP="00FF1FEE">
            <w:pPr>
              <w:tabs>
                <w:tab w:val="left" w:pos="8080"/>
              </w:tabs>
              <w:jc w:val="center"/>
              <w:rPr>
                <w:b/>
                <w:i/>
              </w:rPr>
            </w:pPr>
            <w:r w:rsidRPr="00A80C97">
              <w:rPr>
                <w:b/>
                <w:i/>
              </w:rPr>
              <w:t>АО «</w:t>
            </w:r>
            <w:proofErr w:type="spellStart"/>
            <w:r w:rsidRPr="00A80C97">
              <w:rPr>
                <w:b/>
                <w:i/>
              </w:rPr>
              <w:t>ЕвроСибЭнерго</w:t>
            </w:r>
            <w:proofErr w:type="spellEnd"/>
            <w:r w:rsidRPr="00A80C97">
              <w:rPr>
                <w:b/>
                <w:i/>
              </w:rPr>
              <w:t>»</w:t>
            </w:r>
          </w:p>
        </w:tc>
        <w:tc>
          <w:tcPr>
            <w:tcW w:w="775" w:type="pct"/>
            <w:shd w:val="clear" w:color="auto" w:fill="auto"/>
            <w:vAlign w:val="center"/>
          </w:tcPr>
          <w:p w14:paraId="547F03AA" w14:textId="77777777" w:rsidR="00F562D0" w:rsidRPr="00A80C97" w:rsidRDefault="00F562D0" w:rsidP="00FF1FEE">
            <w:pPr>
              <w:tabs>
                <w:tab w:val="left" w:pos="8080"/>
              </w:tabs>
              <w:jc w:val="center"/>
              <w:rPr>
                <w:b/>
                <w:bCs/>
                <w:i/>
                <w:iCs/>
              </w:rPr>
            </w:pPr>
            <w:r w:rsidRPr="00A80C97">
              <w:rPr>
                <w:b/>
                <w:bCs/>
                <w:i/>
                <w:iCs/>
              </w:rPr>
              <w:t>0,00</w:t>
            </w:r>
          </w:p>
        </w:tc>
        <w:tc>
          <w:tcPr>
            <w:tcW w:w="969" w:type="pct"/>
            <w:shd w:val="clear" w:color="auto" w:fill="auto"/>
            <w:vAlign w:val="center"/>
          </w:tcPr>
          <w:p w14:paraId="27BC790F" w14:textId="77777777" w:rsidR="00F562D0" w:rsidRPr="00A80C97" w:rsidRDefault="00F562D0" w:rsidP="00FF1FEE">
            <w:pPr>
              <w:tabs>
                <w:tab w:val="left" w:pos="8080"/>
              </w:tabs>
              <w:jc w:val="center"/>
              <w:rPr>
                <w:b/>
                <w:bCs/>
                <w:i/>
                <w:iCs/>
              </w:rPr>
            </w:pPr>
            <w:r w:rsidRPr="00A80C97">
              <w:rPr>
                <w:b/>
                <w:bCs/>
                <w:i/>
                <w:iCs/>
              </w:rPr>
              <w:t>0,00</w:t>
            </w:r>
          </w:p>
        </w:tc>
        <w:tc>
          <w:tcPr>
            <w:tcW w:w="890" w:type="pct"/>
            <w:shd w:val="clear" w:color="auto" w:fill="auto"/>
            <w:vAlign w:val="center"/>
          </w:tcPr>
          <w:p w14:paraId="047D084C" w14:textId="77777777" w:rsidR="00F562D0" w:rsidRPr="00A80C97" w:rsidRDefault="00F562D0" w:rsidP="00FF1FEE">
            <w:pPr>
              <w:tabs>
                <w:tab w:val="left" w:pos="8080"/>
              </w:tabs>
              <w:jc w:val="center"/>
              <w:rPr>
                <w:b/>
                <w:bCs/>
                <w:i/>
                <w:iCs/>
              </w:rPr>
            </w:pPr>
            <w:r w:rsidRPr="00A80C97">
              <w:rPr>
                <w:b/>
                <w:bCs/>
                <w:i/>
                <w:iCs/>
              </w:rPr>
              <w:t>25,47</w:t>
            </w:r>
          </w:p>
        </w:tc>
        <w:tc>
          <w:tcPr>
            <w:tcW w:w="968" w:type="pct"/>
            <w:shd w:val="clear" w:color="auto" w:fill="auto"/>
            <w:vAlign w:val="center"/>
          </w:tcPr>
          <w:p w14:paraId="4BB408E6" w14:textId="77777777" w:rsidR="00F562D0" w:rsidRPr="00A80C97" w:rsidRDefault="00F562D0" w:rsidP="00FF1FEE">
            <w:pPr>
              <w:tabs>
                <w:tab w:val="left" w:pos="8080"/>
              </w:tabs>
              <w:jc w:val="center"/>
              <w:rPr>
                <w:b/>
                <w:bCs/>
                <w:i/>
                <w:iCs/>
              </w:rPr>
            </w:pPr>
            <w:r w:rsidRPr="00A80C97">
              <w:rPr>
                <w:b/>
                <w:bCs/>
                <w:i/>
                <w:iCs/>
              </w:rPr>
              <w:t>25,26</w:t>
            </w:r>
          </w:p>
        </w:tc>
      </w:tr>
      <w:tr w:rsidR="001053A9" w:rsidRPr="00A80C97" w14:paraId="15716124" w14:textId="77777777" w:rsidTr="009B71B1">
        <w:trPr>
          <w:trHeight w:val="301"/>
          <w:jc w:val="right"/>
        </w:trPr>
        <w:tc>
          <w:tcPr>
            <w:tcW w:w="1398" w:type="pct"/>
            <w:vAlign w:val="center"/>
          </w:tcPr>
          <w:p w14:paraId="56ED42D3" w14:textId="77777777" w:rsidR="001053A9" w:rsidRPr="00A80C97" w:rsidRDefault="001053A9" w:rsidP="00FF1FEE">
            <w:pPr>
              <w:tabs>
                <w:tab w:val="left" w:pos="8080"/>
              </w:tabs>
              <w:jc w:val="center"/>
              <w:rPr>
                <w:b/>
                <w:i/>
              </w:rPr>
            </w:pPr>
            <w:r w:rsidRPr="00A80C97">
              <w:rPr>
                <w:b/>
                <w:i/>
              </w:rPr>
              <w:t>АО «</w:t>
            </w:r>
            <w:proofErr w:type="spellStart"/>
            <w:r w:rsidRPr="00A80C97">
              <w:rPr>
                <w:b/>
                <w:i/>
              </w:rPr>
              <w:t>Гидроинвест</w:t>
            </w:r>
            <w:proofErr w:type="spellEnd"/>
            <w:r w:rsidRPr="00A80C97">
              <w:rPr>
                <w:b/>
                <w:i/>
              </w:rPr>
              <w:t>»</w:t>
            </w:r>
          </w:p>
        </w:tc>
        <w:tc>
          <w:tcPr>
            <w:tcW w:w="775" w:type="pct"/>
            <w:shd w:val="clear" w:color="auto" w:fill="auto"/>
            <w:vAlign w:val="center"/>
          </w:tcPr>
          <w:p w14:paraId="67297197" w14:textId="77777777" w:rsidR="001053A9" w:rsidRPr="00A80C97" w:rsidRDefault="001053A9" w:rsidP="00FF1FEE">
            <w:pPr>
              <w:tabs>
                <w:tab w:val="left" w:pos="8080"/>
              </w:tabs>
              <w:jc w:val="center"/>
              <w:rPr>
                <w:b/>
                <w:bCs/>
                <w:i/>
                <w:iCs/>
              </w:rPr>
            </w:pPr>
            <w:r w:rsidRPr="00A80C97">
              <w:rPr>
                <w:b/>
                <w:bCs/>
                <w:i/>
                <w:iCs/>
              </w:rPr>
              <w:t>14,06</w:t>
            </w:r>
          </w:p>
        </w:tc>
        <w:tc>
          <w:tcPr>
            <w:tcW w:w="969" w:type="pct"/>
            <w:shd w:val="clear" w:color="auto" w:fill="auto"/>
            <w:vAlign w:val="center"/>
          </w:tcPr>
          <w:p w14:paraId="3BF79EFF" w14:textId="77777777" w:rsidR="001053A9" w:rsidRPr="00A80C97" w:rsidRDefault="001053A9" w:rsidP="00FF1FEE">
            <w:pPr>
              <w:tabs>
                <w:tab w:val="left" w:pos="8080"/>
              </w:tabs>
              <w:jc w:val="center"/>
              <w:rPr>
                <w:b/>
                <w:bCs/>
                <w:i/>
                <w:iCs/>
              </w:rPr>
            </w:pPr>
            <w:r w:rsidRPr="00A80C97">
              <w:rPr>
                <w:b/>
                <w:bCs/>
                <w:i/>
                <w:iCs/>
              </w:rPr>
              <w:t>3,07</w:t>
            </w:r>
          </w:p>
        </w:tc>
        <w:tc>
          <w:tcPr>
            <w:tcW w:w="890" w:type="pct"/>
            <w:shd w:val="clear" w:color="auto" w:fill="auto"/>
            <w:vAlign w:val="center"/>
          </w:tcPr>
          <w:p w14:paraId="259B811E" w14:textId="77777777" w:rsidR="001053A9" w:rsidRPr="00A80C97" w:rsidRDefault="001053A9" w:rsidP="00FF1FEE">
            <w:pPr>
              <w:tabs>
                <w:tab w:val="left" w:pos="8080"/>
              </w:tabs>
              <w:jc w:val="center"/>
              <w:rPr>
                <w:b/>
                <w:bCs/>
                <w:i/>
                <w:iCs/>
              </w:rPr>
            </w:pPr>
            <w:r w:rsidRPr="00A80C97">
              <w:rPr>
                <w:b/>
                <w:bCs/>
                <w:i/>
                <w:iCs/>
              </w:rPr>
              <w:t>14,06</w:t>
            </w:r>
          </w:p>
        </w:tc>
        <w:tc>
          <w:tcPr>
            <w:tcW w:w="968" w:type="pct"/>
            <w:shd w:val="clear" w:color="auto" w:fill="auto"/>
            <w:vAlign w:val="center"/>
          </w:tcPr>
          <w:p w14:paraId="59B525A0" w14:textId="77777777" w:rsidR="001053A9" w:rsidRPr="00A80C97" w:rsidRDefault="001053A9" w:rsidP="00FF1FEE">
            <w:pPr>
              <w:tabs>
                <w:tab w:val="left" w:pos="8080"/>
              </w:tabs>
              <w:jc w:val="center"/>
              <w:rPr>
                <w:b/>
                <w:bCs/>
                <w:i/>
                <w:iCs/>
              </w:rPr>
            </w:pPr>
            <w:r w:rsidRPr="00A80C97">
              <w:rPr>
                <w:b/>
                <w:bCs/>
                <w:i/>
                <w:iCs/>
              </w:rPr>
              <w:t>3,07</w:t>
            </w:r>
          </w:p>
        </w:tc>
      </w:tr>
    </w:tbl>
    <w:p w14:paraId="5F004E07" w14:textId="77777777" w:rsidR="001C7F4F" w:rsidRDefault="001C7F4F" w:rsidP="00F339B3">
      <w:pPr>
        <w:tabs>
          <w:tab w:val="left" w:pos="8080"/>
        </w:tabs>
        <w:ind w:firstLine="709"/>
        <w:jc w:val="both"/>
      </w:pPr>
    </w:p>
    <w:p w14:paraId="39A858C7" w14:textId="6106DAAF" w:rsidR="001053A9" w:rsidRPr="00F339B3" w:rsidRDefault="001053A9" w:rsidP="00F339B3">
      <w:pPr>
        <w:tabs>
          <w:tab w:val="left" w:pos="8080"/>
        </w:tabs>
        <w:ind w:firstLine="709"/>
        <w:jc w:val="both"/>
      </w:pPr>
      <w:r w:rsidRPr="00A80C97">
        <w:t>Общее количество лиц, зарегистрированных в реестре акционеров ПАО «Красноярскэнергосбыт» по состоянию на 31.12.20</w:t>
      </w:r>
      <w:r w:rsidR="00F562D0" w:rsidRPr="00A80C97">
        <w:t>23</w:t>
      </w:r>
      <w:r w:rsidRPr="00A80C97">
        <w:t>г. – 10 4</w:t>
      </w:r>
      <w:r w:rsidR="00F562D0" w:rsidRPr="00A80C97">
        <w:t>50</w:t>
      </w:r>
      <w:r w:rsidRPr="00A80C97">
        <w:t>, из них номинальных держателей – 2.</w:t>
      </w:r>
    </w:p>
    <w:p w14:paraId="0A6294B3" w14:textId="77777777" w:rsidR="00194552" w:rsidRPr="00A80C97" w:rsidRDefault="00E10FC4" w:rsidP="00FF1FEE">
      <w:pPr>
        <w:pStyle w:val="2"/>
        <w:tabs>
          <w:tab w:val="left" w:pos="8080"/>
        </w:tabs>
        <w:rPr>
          <w:rFonts w:ascii="Times New Roman" w:hAnsi="Times New Roman"/>
          <w:i w:val="0"/>
          <w:iCs w:val="0"/>
          <w:color w:val="0070C0"/>
          <w:sz w:val="24"/>
          <w:szCs w:val="24"/>
          <w:lang w:val="ru-RU"/>
        </w:rPr>
      </w:pPr>
      <w:bookmarkStart w:id="35" w:name="_Toc157606447"/>
      <w:r w:rsidRPr="00A80C97">
        <w:rPr>
          <w:rFonts w:ascii="Times New Roman" w:hAnsi="Times New Roman"/>
          <w:i w:val="0"/>
          <w:iCs w:val="0"/>
          <w:color w:val="0070C0"/>
          <w:sz w:val="24"/>
          <w:szCs w:val="24"/>
          <w:lang w:val="ru-RU"/>
        </w:rPr>
        <w:t>1</w:t>
      </w:r>
      <w:r w:rsidR="0065011E" w:rsidRPr="00A80C97">
        <w:rPr>
          <w:rFonts w:ascii="Times New Roman" w:hAnsi="Times New Roman"/>
          <w:i w:val="0"/>
          <w:iCs w:val="0"/>
          <w:color w:val="0070C0"/>
          <w:sz w:val="24"/>
          <w:szCs w:val="24"/>
          <w:lang w:val="ru-RU"/>
        </w:rPr>
        <w:t>1</w:t>
      </w:r>
      <w:r w:rsidRPr="00A80C97">
        <w:rPr>
          <w:rFonts w:ascii="Times New Roman" w:hAnsi="Times New Roman"/>
          <w:i w:val="0"/>
          <w:iCs w:val="0"/>
          <w:color w:val="0070C0"/>
          <w:sz w:val="24"/>
          <w:szCs w:val="24"/>
          <w:lang w:val="ru-RU"/>
        </w:rPr>
        <w:t>.</w:t>
      </w:r>
      <w:r w:rsidR="00F838D8" w:rsidRPr="00A80C97">
        <w:rPr>
          <w:rFonts w:ascii="Times New Roman" w:hAnsi="Times New Roman"/>
          <w:i w:val="0"/>
          <w:iCs w:val="0"/>
          <w:color w:val="0070C0"/>
          <w:sz w:val="24"/>
          <w:szCs w:val="24"/>
          <w:lang w:val="ru-RU"/>
        </w:rPr>
        <w:t>10</w:t>
      </w:r>
      <w:r w:rsidRPr="00A80C97">
        <w:rPr>
          <w:rFonts w:ascii="Times New Roman" w:hAnsi="Times New Roman"/>
          <w:i w:val="0"/>
          <w:iCs w:val="0"/>
          <w:color w:val="0070C0"/>
          <w:sz w:val="24"/>
          <w:szCs w:val="24"/>
          <w:lang w:val="ru-RU"/>
        </w:rPr>
        <w:t xml:space="preserve">. </w:t>
      </w:r>
      <w:r w:rsidR="00194552" w:rsidRPr="00A80C97">
        <w:rPr>
          <w:rFonts w:ascii="Times New Roman" w:hAnsi="Times New Roman"/>
          <w:i w:val="0"/>
          <w:iCs w:val="0"/>
          <w:color w:val="0070C0"/>
          <w:sz w:val="24"/>
          <w:szCs w:val="24"/>
          <w:lang w:val="ru-RU"/>
        </w:rPr>
        <w:t>Общество на рынке ценных бумаг</w:t>
      </w:r>
      <w:bookmarkEnd w:id="35"/>
    </w:p>
    <w:p w14:paraId="02EF58AB" w14:textId="77777777" w:rsidR="009B1D3B" w:rsidRPr="00A80C97" w:rsidRDefault="009B1D3B" w:rsidP="006C4A1D">
      <w:pPr>
        <w:tabs>
          <w:tab w:val="left" w:pos="8080"/>
        </w:tabs>
        <w:ind w:firstLine="709"/>
        <w:jc w:val="both"/>
      </w:pPr>
      <w:bookmarkStart w:id="36" w:name="_Toc157606448"/>
      <w:r w:rsidRPr="00A80C97">
        <w:t>Акции ПАО «Красноярскэнергосбыт» допущены к обращению организаторами торговли на рынке ценных бумаг.</w:t>
      </w:r>
      <w:r w:rsidRPr="00A80C97">
        <w:rPr>
          <w:i/>
        </w:rPr>
        <w:t xml:space="preserve"> </w:t>
      </w:r>
      <w:r w:rsidRPr="00A80C97">
        <w:t>В 2018 году акции Общества обращались на фондовой бирже ПАО</w:t>
      </w:r>
      <w:r w:rsidR="001D21D2">
        <w:t> </w:t>
      </w:r>
      <w:r w:rsidRPr="00A80C97">
        <w:t>Московская Биржа (ММВБ), образовавшейся в результате реорг</w:t>
      </w:r>
      <w:r w:rsidR="001D21D2">
        <w:t>анизации</w:t>
      </w:r>
      <w:r w:rsidRPr="00A80C97">
        <w:t xml:space="preserve"> в форме присоединения ЗАО «ФБ ММВБ» к ПАО Московская Биржа.</w:t>
      </w:r>
    </w:p>
    <w:p w14:paraId="33295018" w14:textId="77777777" w:rsidR="009B1D3B" w:rsidRPr="00A80C97" w:rsidRDefault="009B1D3B" w:rsidP="00FF1FEE">
      <w:pPr>
        <w:tabs>
          <w:tab w:val="left" w:pos="8080"/>
        </w:tabs>
        <w:jc w:val="both"/>
      </w:pPr>
    </w:p>
    <w:p w14:paraId="52F2767F" w14:textId="77777777" w:rsidR="009B1D3B" w:rsidRPr="00A80C97" w:rsidRDefault="001D21D2" w:rsidP="00FF1FEE">
      <w:pPr>
        <w:tabs>
          <w:tab w:val="left" w:pos="8080"/>
        </w:tabs>
        <w:jc w:val="center"/>
      </w:pPr>
      <w:r>
        <w:t xml:space="preserve">                                                                                                                                             </w:t>
      </w:r>
      <w:r w:rsidR="009B1D3B" w:rsidRPr="00A80C97">
        <w:t>Таблица 11.10.1.</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2107"/>
        <w:gridCol w:w="2010"/>
        <w:gridCol w:w="2995"/>
        <w:gridCol w:w="3077"/>
      </w:tblGrid>
      <w:tr w:rsidR="009B1D3B" w:rsidRPr="00A80C97" w14:paraId="368409BD" w14:textId="77777777" w:rsidTr="0037743E">
        <w:trPr>
          <w:tblCellSpacing w:w="20" w:type="dxa"/>
        </w:trPr>
        <w:tc>
          <w:tcPr>
            <w:tcW w:w="1008" w:type="pct"/>
            <w:vMerge w:val="restart"/>
            <w:shd w:val="clear" w:color="auto" w:fill="9CC2E5" w:themeFill="accent1" w:themeFillTint="99"/>
          </w:tcPr>
          <w:p w14:paraId="3AB8C572" w14:textId="77777777" w:rsidR="009B1D3B" w:rsidRPr="00A80C97" w:rsidRDefault="009B1D3B" w:rsidP="00FF1FEE">
            <w:pPr>
              <w:tabs>
                <w:tab w:val="left" w:pos="8080"/>
              </w:tabs>
              <w:jc w:val="center"/>
              <w:rPr>
                <w:iCs/>
              </w:rPr>
            </w:pPr>
            <w:r w:rsidRPr="00A80C97">
              <w:rPr>
                <w:iCs/>
              </w:rPr>
              <w:t>Наименование</w:t>
            </w:r>
          </w:p>
          <w:p w14:paraId="5D7B820D" w14:textId="77777777" w:rsidR="009B1D3B" w:rsidRPr="00A80C97" w:rsidRDefault="009B1D3B" w:rsidP="00FF1FEE">
            <w:pPr>
              <w:tabs>
                <w:tab w:val="left" w:pos="8080"/>
              </w:tabs>
              <w:jc w:val="center"/>
              <w:rPr>
                <w:iCs/>
              </w:rPr>
            </w:pPr>
            <w:r w:rsidRPr="00A80C97">
              <w:rPr>
                <w:iCs/>
              </w:rPr>
              <w:t>Фондовой биржи</w:t>
            </w:r>
          </w:p>
        </w:tc>
        <w:tc>
          <w:tcPr>
            <w:tcW w:w="2425" w:type="pct"/>
            <w:gridSpan w:val="2"/>
            <w:shd w:val="clear" w:color="auto" w:fill="9CC2E5" w:themeFill="accent1" w:themeFillTint="99"/>
          </w:tcPr>
          <w:p w14:paraId="66390C2E" w14:textId="77777777" w:rsidR="009B1D3B" w:rsidRPr="00A80C97" w:rsidRDefault="009B1D3B" w:rsidP="00FF1FEE">
            <w:pPr>
              <w:tabs>
                <w:tab w:val="left" w:pos="8080"/>
              </w:tabs>
              <w:jc w:val="center"/>
              <w:rPr>
                <w:iCs/>
              </w:rPr>
            </w:pPr>
            <w:r w:rsidRPr="00A80C97">
              <w:rPr>
                <w:iCs/>
              </w:rPr>
              <w:t>Торговый код акций</w:t>
            </w:r>
          </w:p>
        </w:tc>
        <w:tc>
          <w:tcPr>
            <w:tcW w:w="1485" w:type="pct"/>
            <w:vMerge w:val="restart"/>
            <w:shd w:val="clear" w:color="auto" w:fill="9CC2E5" w:themeFill="accent1" w:themeFillTint="99"/>
          </w:tcPr>
          <w:p w14:paraId="35952A49" w14:textId="77777777" w:rsidR="009B1D3B" w:rsidRPr="00A80C97" w:rsidRDefault="009B1D3B" w:rsidP="00FF1FEE">
            <w:pPr>
              <w:tabs>
                <w:tab w:val="left" w:pos="8080"/>
              </w:tabs>
              <w:jc w:val="center"/>
              <w:rPr>
                <w:iCs/>
              </w:rPr>
            </w:pPr>
            <w:r w:rsidRPr="00A80C97">
              <w:t>Уровень допуска</w:t>
            </w:r>
          </w:p>
        </w:tc>
      </w:tr>
      <w:tr w:rsidR="009B1D3B" w:rsidRPr="00A80C97" w14:paraId="2DF51EE5" w14:textId="77777777" w:rsidTr="0037743E">
        <w:trPr>
          <w:tblCellSpacing w:w="20" w:type="dxa"/>
        </w:trPr>
        <w:tc>
          <w:tcPr>
            <w:tcW w:w="1008" w:type="pct"/>
            <w:vMerge/>
            <w:shd w:val="clear" w:color="auto" w:fill="548DD4"/>
          </w:tcPr>
          <w:p w14:paraId="02765BA0" w14:textId="77777777" w:rsidR="009B1D3B" w:rsidRPr="00A80C97" w:rsidRDefault="009B1D3B" w:rsidP="00FF1FEE">
            <w:pPr>
              <w:tabs>
                <w:tab w:val="left" w:pos="8080"/>
              </w:tabs>
              <w:jc w:val="both"/>
              <w:rPr>
                <w:bCs/>
                <w:iCs/>
              </w:rPr>
            </w:pPr>
          </w:p>
        </w:tc>
        <w:tc>
          <w:tcPr>
            <w:tcW w:w="970" w:type="pct"/>
            <w:shd w:val="clear" w:color="auto" w:fill="9CC2E5" w:themeFill="accent1" w:themeFillTint="99"/>
          </w:tcPr>
          <w:p w14:paraId="11A5B2F0" w14:textId="77777777" w:rsidR="009B1D3B" w:rsidRPr="00A80C97" w:rsidRDefault="009B1D3B" w:rsidP="00FF1FEE">
            <w:pPr>
              <w:tabs>
                <w:tab w:val="left" w:pos="8080"/>
              </w:tabs>
              <w:jc w:val="both"/>
              <w:rPr>
                <w:bCs/>
                <w:iCs/>
              </w:rPr>
            </w:pPr>
            <w:r w:rsidRPr="00A80C97">
              <w:rPr>
                <w:bCs/>
                <w:iCs/>
              </w:rPr>
              <w:t xml:space="preserve">Обыкновенные </w:t>
            </w:r>
          </w:p>
          <w:p w14:paraId="1CCE624E" w14:textId="77777777" w:rsidR="009B1D3B" w:rsidRPr="00A80C97" w:rsidRDefault="009B1D3B" w:rsidP="00FF1FEE">
            <w:pPr>
              <w:tabs>
                <w:tab w:val="left" w:pos="8080"/>
              </w:tabs>
              <w:jc w:val="both"/>
              <w:rPr>
                <w:bCs/>
                <w:iCs/>
              </w:rPr>
            </w:pPr>
            <w:r w:rsidRPr="00A80C97">
              <w:rPr>
                <w:bCs/>
                <w:iCs/>
              </w:rPr>
              <w:t>именные акции</w:t>
            </w:r>
          </w:p>
        </w:tc>
        <w:tc>
          <w:tcPr>
            <w:tcW w:w="1434" w:type="pct"/>
            <w:shd w:val="clear" w:color="auto" w:fill="9CC2E5" w:themeFill="accent1" w:themeFillTint="99"/>
          </w:tcPr>
          <w:p w14:paraId="349E0EE5" w14:textId="77777777" w:rsidR="009B1D3B" w:rsidRPr="00A80C97" w:rsidRDefault="009B1D3B" w:rsidP="00FF1FEE">
            <w:pPr>
              <w:tabs>
                <w:tab w:val="left" w:pos="8080"/>
              </w:tabs>
              <w:jc w:val="both"/>
              <w:rPr>
                <w:bCs/>
                <w:iCs/>
              </w:rPr>
            </w:pPr>
            <w:r w:rsidRPr="00A80C97">
              <w:rPr>
                <w:bCs/>
                <w:iCs/>
              </w:rPr>
              <w:t xml:space="preserve">Привилегированные </w:t>
            </w:r>
          </w:p>
          <w:p w14:paraId="2EAE48C0" w14:textId="77777777" w:rsidR="009B1D3B" w:rsidRPr="00A80C97" w:rsidRDefault="009B1D3B" w:rsidP="00FF1FEE">
            <w:pPr>
              <w:tabs>
                <w:tab w:val="left" w:pos="8080"/>
              </w:tabs>
              <w:jc w:val="both"/>
              <w:rPr>
                <w:bCs/>
                <w:iCs/>
              </w:rPr>
            </w:pPr>
            <w:r w:rsidRPr="00A80C97">
              <w:rPr>
                <w:bCs/>
                <w:iCs/>
              </w:rPr>
              <w:t>именные акции типа А</w:t>
            </w:r>
          </w:p>
        </w:tc>
        <w:tc>
          <w:tcPr>
            <w:tcW w:w="1485" w:type="pct"/>
            <w:vMerge/>
            <w:shd w:val="clear" w:color="auto" w:fill="548DD4"/>
          </w:tcPr>
          <w:p w14:paraId="6F29B441" w14:textId="77777777" w:rsidR="009B1D3B" w:rsidRPr="00A80C97" w:rsidRDefault="009B1D3B" w:rsidP="00FF1FEE">
            <w:pPr>
              <w:tabs>
                <w:tab w:val="left" w:pos="8080"/>
              </w:tabs>
              <w:jc w:val="center"/>
              <w:rPr>
                <w:bCs/>
                <w:iCs/>
              </w:rPr>
            </w:pPr>
          </w:p>
        </w:tc>
      </w:tr>
      <w:tr w:rsidR="009B1D3B" w:rsidRPr="00A80C97" w14:paraId="369AFA7F" w14:textId="77777777" w:rsidTr="00F339B3">
        <w:trPr>
          <w:tblCellSpacing w:w="20" w:type="dxa"/>
        </w:trPr>
        <w:tc>
          <w:tcPr>
            <w:tcW w:w="1008" w:type="pct"/>
            <w:shd w:val="clear" w:color="auto" w:fill="auto"/>
          </w:tcPr>
          <w:p w14:paraId="2FAF05A5" w14:textId="77777777" w:rsidR="009B1D3B" w:rsidRPr="00A80C97" w:rsidRDefault="009B1D3B" w:rsidP="00FF1FEE">
            <w:pPr>
              <w:tabs>
                <w:tab w:val="left" w:pos="8080"/>
              </w:tabs>
              <w:jc w:val="both"/>
              <w:rPr>
                <w:b/>
              </w:rPr>
            </w:pPr>
            <w:r w:rsidRPr="00A80C97">
              <w:t>ПАО Московская Биржа</w:t>
            </w:r>
          </w:p>
        </w:tc>
        <w:tc>
          <w:tcPr>
            <w:tcW w:w="970" w:type="pct"/>
            <w:shd w:val="clear" w:color="auto" w:fill="auto"/>
          </w:tcPr>
          <w:p w14:paraId="6878453C" w14:textId="77777777" w:rsidR="009B1D3B" w:rsidRPr="00A80C97" w:rsidRDefault="009B1D3B" w:rsidP="00FF1FEE">
            <w:pPr>
              <w:tabs>
                <w:tab w:val="left" w:pos="8080"/>
              </w:tabs>
              <w:jc w:val="both"/>
              <w:rPr>
                <w:bCs/>
              </w:rPr>
            </w:pPr>
            <w:r w:rsidRPr="00A80C97">
              <w:rPr>
                <w:bCs/>
                <w:lang w:val="en-US"/>
              </w:rPr>
              <w:t>KRSB</w:t>
            </w:r>
          </w:p>
          <w:p w14:paraId="6904F4C6" w14:textId="77777777" w:rsidR="009B1D3B" w:rsidRPr="00A80C97" w:rsidRDefault="009B1D3B" w:rsidP="00FF1FEE">
            <w:pPr>
              <w:tabs>
                <w:tab w:val="left" w:pos="8080"/>
              </w:tabs>
              <w:jc w:val="both"/>
            </w:pPr>
          </w:p>
        </w:tc>
        <w:tc>
          <w:tcPr>
            <w:tcW w:w="1434" w:type="pct"/>
            <w:shd w:val="clear" w:color="auto" w:fill="auto"/>
          </w:tcPr>
          <w:p w14:paraId="7E2F31EF" w14:textId="77777777" w:rsidR="009B1D3B" w:rsidRPr="00A80C97" w:rsidRDefault="009B1D3B" w:rsidP="00FF1FEE">
            <w:pPr>
              <w:tabs>
                <w:tab w:val="left" w:pos="8080"/>
              </w:tabs>
              <w:jc w:val="both"/>
              <w:rPr>
                <w:bCs/>
              </w:rPr>
            </w:pPr>
            <w:r w:rsidRPr="00A80C97">
              <w:rPr>
                <w:bCs/>
                <w:lang w:val="en-US"/>
              </w:rPr>
              <w:t>KRSBP</w:t>
            </w:r>
          </w:p>
          <w:p w14:paraId="739B8E24" w14:textId="77777777" w:rsidR="009B1D3B" w:rsidRPr="00A80C97" w:rsidRDefault="009B1D3B" w:rsidP="00FF1FEE">
            <w:pPr>
              <w:tabs>
                <w:tab w:val="left" w:pos="8080"/>
              </w:tabs>
              <w:jc w:val="both"/>
            </w:pPr>
          </w:p>
        </w:tc>
        <w:tc>
          <w:tcPr>
            <w:tcW w:w="1485" w:type="pct"/>
            <w:shd w:val="clear" w:color="auto" w:fill="auto"/>
          </w:tcPr>
          <w:p w14:paraId="31A8DFB5" w14:textId="77777777" w:rsidR="009B1D3B" w:rsidRPr="00A80C97" w:rsidRDefault="009B1D3B" w:rsidP="00FF1FEE">
            <w:pPr>
              <w:tabs>
                <w:tab w:val="left" w:pos="8080"/>
              </w:tabs>
              <w:jc w:val="center"/>
            </w:pPr>
            <w:r w:rsidRPr="00A80C97">
              <w:rPr>
                <w:lang w:val="en-US"/>
              </w:rPr>
              <w:t xml:space="preserve">III </w:t>
            </w:r>
            <w:r w:rsidRPr="00A80C97">
              <w:t>уровень</w:t>
            </w:r>
          </w:p>
        </w:tc>
      </w:tr>
    </w:tbl>
    <w:p w14:paraId="7288A882" w14:textId="77777777" w:rsidR="009B1D3B" w:rsidRPr="00A80C97" w:rsidRDefault="009B1D3B" w:rsidP="00FF1FEE">
      <w:pPr>
        <w:tabs>
          <w:tab w:val="left" w:pos="8080"/>
        </w:tabs>
        <w:autoSpaceDE w:val="0"/>
        <w:autoSpaceDN w:val="0"/>
        <w:adjustRightInd w:val="0"/>
        <w:jc w:val="both"/>
        <w:rPr>
          <w:b/>
          <w:bCs/>
          <w:color w:val="000000"/>
        </w:rPr>
      </w:pPr>
    </w:p>
    <w:p w14:paraId="7FB58347" w14:textId="77777777" w:rsidR="009B1D3B" w:rsidRPr="00A80C97" w:rsidRDefault="009B1D3B" w:rsidP="00FF1FEE">
      <w:pPr>
        <w:tabs>
          <w:tab w:val="left" w:pos="8080"/>
        </w:tabs>
        <w:autoSpaceDE w:val="0"/>
        <w:autoSpaceDN w:val="0"/>
        <w:adjustRightInd w:val="0"/>
        <w:jc w:val="both"/>
        <w:rPr>
          <w:color w:val="000000"/>
        </w:rPr>
      </w:pPr>
      <w:r w:rsidRPr="00A80C97">
        <w:rPr>
          <w:b/>
          <w:bCs/>
          <w:color w:val="000000"/>
        </w:rPr>
        <w:t xml:space="preserve">Информация о динамике рыночных котировок акций за период 2021-2023гг., </w:t>
      </w:r>
      <w:r w:rsidRPr="00A80C97">
        <w:rPr>
          <w:color w:val="000000"/>
        </w:rPr>
        <w:t>используется информация, полученная с сайта ПАО Московская Биржа: http://moex.com/</w:t>
      </w:r>
      <w:r w:rsidRPr="00A80C97">
        <w:rPr>
          <w:b/>
          <w:bCs/>
          <w:color w:val="000000"/>
        </w:rPr>
        <w:t xml:space="preserve">: </w:t>
      </w:r>
    </w:p>
    <w:p w14:paraId="717A24F7" w14:textId="77777777" w:rsidR="009B1D3B" w:rsidRPr="00A80C97" w:rsidRDefault="009B1D3B" w:rsidP="00FF1FEE">
      <w:pPr>
        <w:tabs>
          <w:tab w:val="left" w:pos="8080"/>
        </w:tabs>
        <w:jc w:val="both"/>
        <w:rPr>
          <w:b/>
        </w:rPr>
      </w:pPr>
      <w:r w:rsidRPr="00A80C97">
        <w:rPr>
          <w:b/>
        </w:rPr>
        <w:t>с 01.01.2021г. по 31.12.2021г.</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649"/>
        <w:gridCol w:w="1718"/>
        <w:gridCol w:w="1375"/>
        <w:gridCol w:w="1468"/>
        <w:gridCol w:w="1581"/>
        <w:gridCol w:w="1398"/>
      </w:tblGrid>
      <w:tr w:rsidR="009B1D3B" w:rsidRPr="00A80C97" w14:paraId="59EC920C" w14:textId="77777777" w:rsidTr="0037743E">
        <w:trPr>
          <w:trHeight w:val="345"/>
          <w:tblCellSpacing w:w="20" w:type="dxa"/>
        </w:trPr>
        <w:tc>
          <w:tcPr>
            <w:tcW w:w="1282" w:type="pct"/>
            <w:vMerge w:val="restart"/>
            <w:shd w:val="clear" w:color="auto" w:fill="9CC2E5" w:themeFill="accent1" w:themeFillTint="99"/>
          </w:tcPr>
          <w:p w14:paraId="75E90067" w14:textId="77777777" w:rsidR="009B1D3B" w:rsidRPr="00A80C97" w:rsidRDefault="009B1D3B" w:rsidP="00FF1FEE">
            <w:pPr>
              <w:tabs>
                <w:tab w:val="left" w:pos="8080"/>
              </w:tabs>
              <w:jc w:val="both"/>
              <w:rPr>
                <w:b/>
              </w:rPr>
            </w:pPr>
          </w:p>
        </w:tc>
        <w:tc>
          <w:tcPr>
            <w:tcW w:w="1493" w:type="pct"/>
            <w:gridSpan w:val="2"/>
            <w:shd w:val="clear" w:color="auto" w:fill="9CC2E5" w:themeFill="accent1" w:themeFillTint="99"/>
          </w:tcPr>
          <w:p w14:paraId="06C1662F" w14:textId="77777777" w:rsidR="009B1D3B" w:rsidRPr="00A80C97" w:rsidRDefault="009B1D3B" w:rsidP="00FF1FEE">
            <w:pPr>
              <w:tabs>
                <w:tab w:val="left" w:pos="8080"/>
              </w:tabs>
              <w:jc w:val="both"/>
              <w:rPr>
                <w:b/>
              </w:rPr>
            </w:pPr>
            <w:r w:rsidRPr="00A80C97">
              <w:rPr>
                <w:b/>
              </w:rPr>
              <w:t>Стоимость 1 акции</w:t>
            </w:r>
          </w:p>
        </w:tc>
        <w:tc>
          <w:tcPr>
            <w:tcW w:w="700" w:type="pct"/>
            <w:vMerge w:val="restart"/>
            <w:shd w:val="clear" w:color="auto" w:fill="9CC2E5" w:themeFill="accent1" w:themeFillTint="99"/>
          </w:tcPr>
          <w:p w14:paraId="4479C8CE" w14:textId="77777777" w:rsidR="009B1D3B" w:rsidRPr="00A80C97" w:rsidRDefault="009B1D3B" w:rsidP="00FF1FEE">
            <w:pPr>
              <w:tabs>
                <w:tab w:val="left" w:pos="8080"/>
              </w:tabs>
              <w:jc w:val="both"/>
              <w:rPr>
                <w:b/>
              </w:rPr>
            </w:pPr>
            <w:r w:rsidRPr="00A80C97">
              <w:rPr>
                <w:b/>
              </w:rPr>
              <w:t>Изменение стоимости 1 акции, %</w:t>
            </w:r>
          </w:p>
        </w:tc>
        <w:tc>
          <w:tcPr>
            <w:tcW w:w="1427" w:type="pct"/>
            <w:gridSpan w:val="2"/>
            <w:shd w:val="clear" w:color="auto" w:fill="9CC2E5" w:themeFill="accent1" w:themeFillTint="99"/>
          </w:tcPr>
          <w:p w14:paraId="0F19555D" w14:textId="77777777" w:rsidR="009B1D3B" w:rsidRPr="00A80C97" w:rsidRDefault="009B1D3B" w:rsidP="00FF1FEE">
            <w:pPr>
              <w:tabs>
                <w:tab w:val="left" w:pos="8080"/>
              </w:tabs>
              <w:jc w:val="both"/>
              <w:rPr>
                <w:b/>
              </w:rPr>
            </w:pPr>
            <w:r w:rsidRPr="00A80C97">
              <w:rPr>
                <w:b/>
              </w:rPr>
              <w:t>Капитализация</w:t>
            </w:r>
          </w:p>
        </w:tc>
      </w:tr>
      <w:tr w:rsidR="009B1D3B" w:rsidRPr="00A80C97" w14:paraId="06EBFDC2" w14:textId="77777777" w:rsidTr="0037743E">
        <w:trPr>
          <w:trHeight w:val="1335"/>
          <w:tblCellSpacing w:w="20" w:type="dxa"/>
        </w:trPr>
        <w:tc>
          <w:tcPr>
            <w:tcW w:w="1282" w:type="pct"/>
            <w:vMerge/>
            <w:shd w:val="clear" w:color="auto" w:fill="9CC2E5" w:themeFill="accent1" w:themeFillTint="99"/>
          </w:tcPr>
          <w:p w14:paraId="63ABB837" w14:textId="77777777" w:rsidR="009B1D3B" w:rsidRPr="00A80C97" w:rsidRDefault="009B1D3B" w:rsidP="00FF1FEE">
            <w:pPr>
              <w:tabs>
                <w:tab w:val="left" w:pos="8080"/>
              </w:tabs>
              <w:jc w:val="both"/>
              <w:rPr>
                <w:b/>
              </w:rPr>
            </w:pPr>
          </w:p>
        </w:tc>
        <w:tc>
          <w:tcPr>
            <w:tcW w:w="831" w:type="pct"/>
            <w:shd w:val="clear" w:color="auto" w:fill="9CC2E5" w:themeFill="accent1" w:themeFillTint="99"/>
          </w:tcPr>
          <w:p w14:paraId="4DC6F85C" w14:textId="77777777" w:rsidR="009B1D3B" w:rsidRPr="00A80C97" w:rsidRDefault="009B1D3B" w:rsidP="00FF1FEE">
            <w:pPr>
              <w:tabs>
                <w:tab w:val="left" w:pos="8080"/>
              </w:tabs>
              <w:jc w:val="both"/>
              <w:rPr>
                <w:b/>
              </w:rPr>
            </w:pPr>
            <w:r w:rsidRPr="00A80C97">
              <w:rPr>
                <w:b/>
              </w:rPr>
              <w:t>На начало периода, руб.</w:t>
            </w:r>
          </w:p>
        </w:tc>
        <w:tc>
          <w:tcPr>
            <w:tcW w:w="643" w:type="pct"/>
            <w:shd w:val="clear" w:color="auto" w:fill="9CC2E5" w:themeFill="accent1" w:themeFillTint="99"/>
          </w:tcPr>
          <w:p w14:paraId="6532CE37" w14:textId="77777777" w:rsidR="009B1D3B" w:rsidRPr="00A80C97" w:rsidRDefault="009B1D3B" w:rsidP="00FF1FEE">
            <w:pPr>
              <w:tabs>
                <w:tab w:val="left" w:pos="8080"/>
              </w:tabs>
              <w:jc w:val="both"/>
              <w:rPr>
                <w:b/>
              </w:rPr>
            </w:pPr>
            <w:r w:rsidRPr="00A80C97">
              <w:rPr>
                <w:b/>
              </w:rPr>
              <w:t>На конец периода (руб.)</w:t>
            </w:r>
          </w:p>
        </w:tc>
        <w:tc>
          <w:tcPr>
            <w:tcW w:w="700" w:type="pct"/>
            <w:vMerge/>
            <w:shd w:val="clear" w:color="auto" w:fill="9CC2E5" w:themeFill="accent1" w:themeFillTint="99"/>
          </w:tcPr>
          <w:p w14:paraId="691E0A4A" w14:textId="77777777" w:rsidR="009B1D3B" w:rsidRPr="00A80C97" w:rsidRDefault="009B1D3B" w:rsidP="00FF1FEE">
            <w:pPr>
              <w:tabs>
                <w:tab w:val="left" w:pos="8080"/>
              </w:tabs>
              <w:jc w:val="both"/>
              <w:rPr>
                <w:b/>
              </w:rPr>
            </w:pPr>
          </w:p>
        </w:tc>
        <w:tc>
          <w:tcPr>
            <w:tcW w:w="764" w:type="pct"/>
            <w:shd w:val="clear" w:color="auto" w:fill="9CC2E5" w:themeFill="accent1" w:themeFillTint="99"/>
          </w:tcPr>
          <w:p w14:paraId="407DB1D1" w14:textId="77777777" w:rsidR="009B1D3B" w:rsidRPr="00A80C97" w:rsidRDefault="009B1D3B" w:rsidP="00FF1FEE">
            <w:pPr>
              <w:tabs>
                <w:tab w:val="left" w:pos="8080"/>
              </w:tabs>
              <w:jc w:val="both"/>
              <w:rPr>
                <w:b/>
              </w:rPr>
            </w:pPr>
            <w:r w:rsidRPr="00A80C97">
              <w:rPr>
                <w:b/>
              </w:rPr>
              <w:t>На начало периода, руб.</w:t>
            </w:r>
          </w:p>
        </w:tc>
        <w:tc>
          <w:tcPr>
            <w:tcW w:w="643" w:type="pct"/>
            <w:shd w:val="clear" w:color="auto" w:fill="9CC2E5" w:themeFill="accent1" w:themeFillTint="99"/>
          </w:tcPr>
          <w:p w14:paraId="311B7F36" w14:textId="77777777" w:rsidR="009B1D3B" w:rsidRPr="00A80C97" w:rsidRDefault="009B1D3B" w:rsidP="00FF1FEE">
            <w:pPr>
              <w:tabs>
                <w:tab w:val="left" w:pos="8080"/>
              </w:tabs>
              <w:jc w:val="both"/>
              <w:rPr>
                <w:b/>
              </w:rPr>
            </w:pPr>
            <w:r w:rsidRPr="00A80C97">
              <w:rPr>
                <w:b/>
              </w:rPr>
              <w:t>На конец периода (руб.)</w:t>
            </w:r>
          </w:p>
        </w:tc>
      </w:tr>
      <w:tr w:rsidR="009B1D3B" w:rsidRPr="00A80C97" w14:paraId="6B7F5D43" w14:textId="77777777" w:rsidTr="007F5696">
        <w:trPr>
          <w:tblCellSpacing w:w="20" w:type="dxa"/>
        </w:trPr>
        <w:tc>
          <w:tcPr>
            <w:tcW w:w="1282" w:type="pct"/>
            <w:shd w:val="clear" w:color="auto" w:fill="auto"/>
          </w:tcPr>
          <w:p w14:paraId="2672A55D" w14:textId="77777777" w:rsidR="009B1D3B" w:rsidRPr="00A80C97" w:rsidRDefault="009B1D3B" w:rsidP="00FF1FEE">
            <w:pPr>
              <w:tabs>
                <w:tab w:val="left" w:pos="8080"/>
              </w:tabs>
              <w:jc w:val="both"/>
              <w:rPr>
                <w:b/>
              </w:rPr>
            </w:pPr>
            <w:r w:rsidRPr="00A80C97">
              <w:rPr>
                <w:b/>
              </w:rPr>
              <w:t>Обыкновенные</w:t>
            </w:r>
          </w:p>
          <w:p w14:paraId="173EA8DE" w14:textId="77777777" w:rsidR="009B1D3B" w:rsidRPr="00A80C97" w:rsidRDefault="009B1D3B" w:rsidP="00FF1FEE">
            <w:pPr>
              <w:tabs>
                <w:tab w:val="left" w:pos="8080"/>
              </w:tabs>
              <w:jc w:val="both"/>
              <w:rPr>
                <w:b/>
              </w:rPr>
            </w:pPr>
            <w:r w:rsidRPr="00A80C97">
              <w:rPr>
                <w:b/>
              </w:rPr>
              <w:t>акции</w:t>
            </w:r>
          </w:p>
        </w:tc>
        <w:tc>
          <w:tcPr>
            <w:tcW w:w="831" w:type="pct"/>
            <w:shd w:val="clear" w:color="auto" w:fill="auto"/>
          </w:tcPr>
          <w:p w14:paraId="59E11C72" w14:textId="77777777" w:rsidR="009B1D3B" w:rsidRPr="00A80C97" w:rsidRDefault="009B1D3B" w:rsidP="00FF1FEE">
            <w:pPr>
              <w:tabs>
                <w:tab w:val="left" w:pos="8080"/>
              </w:tabs>
              <w:jc w:val="both"/>
            </w:pPr>
            <w:r w:rsidRPr="00A80C97">
              <w:t>8,11</w:t>
            </w:r>
          </w:p>
        </w:tc>
        <w:tc>
          <w:tcPr>
            <w:tcW w:w="643" w:type="pct"/>
            <w:shd w:val="clear" w:color="auto" w:fill="auto"/>
          </w:tcPr>
          <w:p w14:paraId="2C0D2C6A" w14:textId="77777777" w:rsidR="009B1D3B" w:rsidRPr="00A80C97" w:rsidRDefault="009B1D3B" w:rsidP="00FF1FEE">
            <w:pPr>
              <w:tabs>
                <w:tab w:val="left" w:pos="8080"/>
              </w:tabs>
              <w:jc w:val="both"/>
            </w:pPr>
            <w:r w:rsidRPr="00A80C97">
              <w:t>8,41</w:t>
            </w:r>
          </w:p>
        </w:tc>
        <w:tc>
          <w:tcPr>
            <w:tcW w:w="700" w:type="pct"/>
            <w:shd w:val="clear" w:color="auto" w:fill="auto"/>
          </w:tcPr>
          <w:p w14:paraId="106DA0AC" w14:textId="77777777" w:rsidR="009B1D3B" w:rsidRPr="00A80C97" w:rsidRDefault="009B1D3B" w:rsidP="00FF1FEE">
            <w:pPr>
              <w:tabs>
                <w:tab w:val="left" w:pos="8080"/>
              </w:tabs>
              <w:jc w:val="both"/>
            </w:pPr>
            <w:r w:rsidRPr="00A80C97">
              <w:t>3,7</w:t>
            </w:r>
          </w:p>
        </w:tc>
        <w:tc>
          <w:tcPr>
            <w:tcW w:w="764" w:type="pct"/>
            <w:shd w:val="clear" w:color="auto" w:fill="auto"/>
          </w:tcPr>
          <w:p w14:paraId="58B9A8DF" w14:textId="77777777" w:rsidR="009B1D3B" w:rsidRPr="00A80C97" w:rsidRDefault="009B1D3B" w:rsidP="00FF1FEE">
            <w:pPr>
              <w:tabs>
                <w:tab w:val="left" w:pos="8080"/>
              </w:tabs>
              <w:jc w:val="both"/>
            </w:pPr>
            <w:r w:rsidRPr="00A80C97">
              <w:rPr>
                <w:color w:val="000000"/>
              </w:rPr>
              <w:t>4 833 881 253,32</w:t>
            </w:r>
          </w:p>
        </w:tc>
        <w:tc>
          <w:tcPr>
            <w:tcW w:w="643" w:type="pct"/>
            <w:shd w:val="clear" w:color="auto" w:fill="auto"/>
          </w:tcPr>
          <w:p w14:paraId="65904A4D" w14:textId="77777777" w:rsidR="009B1D3B" w:rsidRPr="00A80C97" w:rsidRDefault="009B1D3B" w:rsidP="00FF1FEE">
            <w:pPr>
              <w:tabs>
                <w:tab w:val="left" w:pos="8080"/>
              </w:tabs>
              <w:jc w:val="both"/>
              <w:rPr>
                <w:b/>
              </w:rPr>
            </w:pPr>
            <w:r w:rsidRPr="00A80C97">
              <w:rPr>
                <w:color w:val="000000"/>
              </w:rPr>
              <w:t>5 012 693 136,92</w:t>
            </w:r>
          </w:p>
        </w:tc>
      </w:tr>
      <w:tr w:rsidR="009B1D3B" w:rsidRPr="00A80C97" w14:paraId="25F6E31D" w14:textId="77777777" w:rsidTr="007F5696">
        <w:trPr>
          <w:tblCellSpacing w:w="20" w:type="dxa"/>
        </w:trPr>
        <w:tc>
          <w:tcPr>
            <w:tcW w:w="1282" w:type="pct"/>
            <w:shd w:val="clear" w:color="auto" w:fill="auto"/>
          </w:tcPr>
          <w:p w14:paraId="1029C5C2" w14:textId="77777777" w:rsidR="009B1D3B" w:rsidRPr="00A80C97" w:rsidRDefault="009B1D3B" w:rsidP="00FF1FEE">
            <w:pPr>
              <w:tabs>
                <w:tab w:val="left" w:pos="8080"/>
              </w:tabs>
              <w:jc w:val="both"/>
              <w:rPr>
                <w:b/>
              </w:rPr>
            </w:pPr>
            <w:r w:rsidRPr="00A80C97">
              <w:rPr>
                <w:b/>
              </w:rPr>
              <w:lastRenderedPageBreak/>
              <w:t>Привилегированные акции типа А</w:t>
            </w:r>
          </w:p>
        </w:tc>
        <w:tc>
          <w:tcPr>
            <w:tcW w:w="831" w:type="pct"/>
            <w:shd w:val="clear" w:color="auto" w:fill="auto"/>
          </w:tcPr>
          <w:p w14:paraId="2D94650A" w14:textId="77777777" w:rsidR="009B1D3B" w:rsidRPr="00A80C97" w:rsidRDefault="009B1D3B" w:rsidP="00FF1FEE">
            <w:pPr>
              <w:tabs>
                <w:tab w:val="left" w:pos="8080"/>
              </w:tabs>
              <w:jc w:val="both"/>
            </w:pPr>
            <w:r w:rsidRPr="00A80C97">
              <w:t>7,96</w:t>
            </w:r>
          </w:p>
        </w:tc>
        <w:tc>
          <w:tcPr>
            <w:tcW w:w="643" w:type="pct"/>
            <w:shd w:val="clear" w:color="auto" w:fill="auto"/>
          </w:tcPr>
          <w:p w14:paraId="30F50800" w14:textId="77777777" w:rsidR="009B1D3B" w:rsidRPr="00A80C97" w:rsidRDefault="009B1D3B" w:rsidP="00FF1FEE">
            <w:pPr>
              <w:tabs>
                <w:tab w:val="left" w:pos="8080"/>
              </w:tabs>
              <w:jc w:val="both"/>
            </w:pPr>
            <w:r w:rsidRPr="00A80C97">
              <w:t>8,78</w:t>
            </w:r>
          </w:p>
        </w:tc>
        <w:tc>
          <w:tcPr>
            <w:tcW w:w="700" w:type="pct"/>
            <w:shd w:val="clear" w:color="auto" w:fill="auto"/>
          </w:tcPr>
          <w:p w14:paraId="4340B9E6" w14:textId="77777777" w:rsidR="009B1D3B" w:rsidRPr="00A80C97" w:rsidRDefault="009B1D3B" w:rsidP="00FF1FEE">
            <w:pPr>
              <w:tabs>
                <w:tab w:val="left" w:pos="8080"/>
              </w:tabs>
              <w:jc w:val="both"/>
            </w:pPr>
            <w:r w:rsidRPr="00A80C97">
              <w:t>10,3</w:t>
            </w:r>
          </w:p>
        </w:tc>
        <w:tc>
          <w:tcPr>
            <w:tcW w:w="764" w:type="pct"/>
            <w:shd w:val="clear" w:color="auto" w:fill="auto"/>
          </w:tcPr>
          <w:p w14:paraId="2528747D" w14:textId="77777777" w:rsidR="009B1D3B" w:rsidRPr="00A80C97" w:rsidRDefault="009B1D3B" w:rsidP="00FF1FEE">
            <w:pPr>
              <w:tabs>
                <w:tab w:val="left" w:pos="8080"/>
              </w:tabs>
              <w:autoSpaceDE w:val="0"/>
              <w:autoSpaceDN w:val="0"/>
              <w:adjustRightInd w:val="0"/>
              <w:jc w:val="both"/>
              <w:rPr>
                <w:color w:val="000000"/>
              </w:rPr>
            </w:pPr>
            <w:r w:rsidRPr="00A80C97">
              <w:rPr>
                <w:color w:val="000000"/>
              </w:rPr>
              <w:t xml:space="preserve">1 345 186 890,88 </w:t>
            </w:r>
          </w:p>
          <w:p w14:paraId="1C09A146" w14:textId="77777777" w:rsidR="009B1D3B" w:rsidRPr="00A80C97" w:rsidRDefault="009B1D3B" w:rsidP="00FF1FEE">
            <w:pPr>
              <w:tabs>
                <w:tab w:val="left" w:pos="8080"/>
              </w:tabs>
              <w:jc w:val="both"/>
            </w:pPr>
          </w:p>
        </w:tc>
        <w:tc>
          <w:tcPr>
            <w:tcW w:w="643" w:type="pct"/>
            <w:shd w:val="clear" w:color="auto" w:fill="auto"/>
          </w:tcPr>
          <w:p w14:paraId="387CC74F" w14:textId="77777777" w:rsidR="009B1D3B" w:rsidRPr="00A80C97" w:rsidRDefault="009B1D3B" w:rsidP="00FF1FEE">
            <w:pPr>
              <w:tabs>
                <w:tab w:val="left" w:pos="8080"/>
              </w:tabs>
              <w:jc w:val="both"/>
              <w:rPr>
                <w:b/>
              </w:rPr>
            </w:pPr>
            <w:r w:rsidRPr="00A80C97">
              <w:rPr>
                <w:color w:val="000000"/>
              </w:rPr>
              <w:t>1 483 761 419,84</w:t>
            </w:r>
          </w:p>
        </w:tc>
      </w:tr>
    </w:tbl>
    <w:p w14:paraId="0B7398F8" w14:textId="77777777" w:rsidR="009B1D3B" w:rsidRPr="00A80C97" w:rsidRDefault="009B1D3B" w:rsidP="00FF1FEE">
      <w:pPr>
        <w:tabs>
          <w:tab w:val="left" w:pos="8080"/>
        </w:tabs>
        <w:jc w:val="both"/>
        <w:rPr>
          <w:b/>
        </w:rPr>
      </w:pPr>
    </w:p>
    <w:p w14:paraId="6CC015DE" w14:textId="77777777" w:rsidR="009B1D3B" w:rsidRPr="00A80C97" w:rsidRDefault="009B1D3B" w:rsidP="00FF1FEE">
      <w:pPr>
        <w:tabs>
          <w:tab w:val="left" w:pos="8080"/>
        </w:tabs>
        <w:rPr>
          <w:b/>
        </w:rPr>
      </w:pPr>
      <w:r w:rsidRPr="00A80C97">
        <w:rPr>
          <w:b/>
        </w:rPr>
        <w:t>с 01.01.2022 г. по 31.12.2022 г.</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95"/>
        <w:gridCol w:w="1302"/>
        <w:gridCol w:w="1164"/>
        <w:gridCol w:w="1468"/>
        <w:gridCol w:w="1674"/>
        <w:gridCol w:w="1986"/>
      </w:tblGrid>
      <w:tr w:rsidR="009B1D3B" w:rsidRPr="00A80C97" w14:paraId="7E74D132" w14:textId="77777777" w:rsidTr="0037743E">
        <w:trPr>
          <w:trHeight w:val="345"/>
          <w:tblCellSpacing w:w="20" w:type="dxa"/>
        </w:trPr>
        <w:tc>
          <w:tcPr>
            <w:tcW w:w="1244" w:type="pct"/>
            <w:vMerge w:val="restart"/>
            <w:shd w:val="clear" w:color="auto" w:fill="9CC2E5" w:themeFill="accent1" w:themeFillTint="99"/>
          </w:tcPr>
          <w:p w14:paraId="2013D332" w14:textId="77777777" w:rsidR="009B1D3B" w:rsidRPr="00A80C97" w:rsidRDefault="009B1D3B" w:rsidP="00FF1FEE">
            <w:pPr>
              <w:tabs>
                <w:tab w:val="left" w:pos="8080"/>
              </w:tabs>
              <w:jc w:val="both"/>
              <w:rPr>
                <w:b/>
              </w:rPr>
            </w:pPr>
          </w:p>
        </w:tc>
        <w:tc>
          <w:tcPr>
            <w:tcW w:w="1349" w:type="pct"/>
            <w:gridSpan w:val="2"/>
            <w:shd w:val="clear" w:color="auto" w:fill="9CC2E5" w:themeFill="accent1" w:themeFillTint="99"/>
          </w:tcPr>
          <w:p w14:paraId="3399EE38" w14:textId="77777777" w:rsidR="009B1D3B" w:rsidRPr="00A80C97" w:rsidRDefault="009B1D3B" w:rsidP="00FF1FEE">
            <w:pPr>
              <w:tabs>
                <w:tab w:val="left" w:pos="8080"/>
              </w:tabs>
              <w:jc w:val="both"/>
              <w:rPr>
                <w:b/>
              </w:rPr>
            </w:pPr>
            <w:r w:rsidRPr="00A80C97">
              <w:rPr>
                <w:b/>
              </w:rPr>
              <w:t>Стоимость 1 акции</w:t>
            </w:r>
          </w:p>
        </w:tc>
        <w:tc>
          <w:tcPr>
            <w:tcW w:w="745" w:type="pct"/>
            <w:vMerge w:val="restart"/>
            <w:shd w:val="clear" w:color="auto" w:fill="9CC2E5" w:themeFill="accent1" w:themeFillTint="99"/>
          </w:tcPr>
          <w:p w14:paraId="3354B801" w14:textId="77777777" w:rsidR="009B1D3B" w:rsidRPr="00A80C97" w:rsidRDefault="009B1D3B" w:rsidP="00FF1FEE">
            <w:pPr>
              <w:tabs>
                <w:tab w:val="left" w:pos="8080"/>
              </w:tabs>
              <w:jc w:val="both"/>
              <w:rPr>
                <w:b/>
              </w:rPr>
            </w:pPr>
            <w:r w:rsidRPr="00A80C97">
              <w:rPr>
                <w:b/>
              </w:rPr>
              <w:t>Изменение стоимости 1 акции, %</w:t>
            </w:r>
          </w:p>
        </w:tc>
        <w:tc>
          <w:tcPr>
            <w:tcW w:w="1563" w:type="pct"/>
            <w:gridSpan w:val="2"/>
            <w:shd w:val="clear" w:color="auto" w:fill="9CC2E5" w:themeFill="accent1" w:themeFillTint="99"/>
          </w:tcPr>
          <w:p w14:paraId="5423DA26" w14:textId="77777777" w:rsidR="009B1D3B" w:rsidRPr="00A80C97" w:rsidRDefault="009B1D3B" w:rsidP="00FF1FEE">
            <w:pPr>
              <w:tabs>
                <w:tab w:val="left" w:pos="8080"/>
              </w:tabs>
              <w:jc w:val="both"/>
              <w:rPr>
                <w:b/>
              </w:rPr>
            </w:pPr>
            <w:r w:rsidRPr="00A80C97">
              <w:rPr>
                <w:b/>
              </w:rPr>
              <w:t>Капитализация</w:t>
            </w:r>
          </w:p>
        </w:tc>
      </w:tr>
      <w:tr w:rsidR="009B1D3B" w:rsidRPr="00A80C97" w14:paraId="5583D72F" w14:textId="77777777" w:rsidTr="0037743E">
        <w:trPr>
          <w:trHeight w:val="1335"/>
          <w:tblCellSpacing w:w="20" w:type="dxa"/>
        </w:trPr>
        <w:tc>
          <w:tcPr>
            <w:tcW w:w="1244" w:type="pct"/>
            <w:vMerge/>
            <w:shd w:val="clear" w:color="auto" w:fill="9CC2E5" w:themeFill="accent1" w:themeFillTint="99"/>
          </w:tcPr>
          <w:p w14:paraId="628A72DB" w14:textId="77777777" w:rsidR="009B1D3B" w:rsidRPr="00A80C97" w:rsidRDefault="009B1D3B" w:rsidP="00FF1FEE">
            <w:pPr>
              <w:tabs>
                <w:tab w:val="left" w:pos="8080"/>
              </w:tabs>
              <w:jc w:val="both"/>
              <w:rPr>
                <w:b/>
              </w:rPr>
            </w:pPr>
          </w:p>
        </w:tc>
        <w:tc>
          <w:tcPr>
            <w:tcW w:w="747" w:type="pct"/>
            <w:shd w:val="clear" w:color="auto" w:fill="9CC2E5" w:themeFill="accent1" w:themeFillTint="99"/>
          </w:tcPr>
          <w:p w14:paraId="746539F6" w14:textId="77777777" w:rsidR="009B1D3B" w:rsidRPr="00A80C97" w:rsidRDefault="009B1D3B" w:rsidP="00FF1FEE">
            <w:pPr>
              <w:tabs>
                <w:tab w:val="left" w:pos="8080"/>
              </w:tabs>
              <w:jc w:val="both"/>
              <w:rPr>
                <w:b/>
              </w:rPr>
            </w:pPr>
            <w:r w:rsidRPr="00A80C97">
              <w:rPr>
                <w:b/>
              </w:rPr>
              <w:t>На начало периода, руб.</w:t>
            </w:r>
          </w:p>
        </w:tc>
        <w:tc>
          <w:tcPr>
            <w:tcW w:w="582" w:type="pct"/>
            <w:shd w:val="clear" w:color="auto" w:fill="9CC2E5" w:themeFill="accent1" w:themeFillTint="99"/>
          </w:tcPr>
          <w:p w14:paraId="6A6D7C9D" w14:textId="77777777" w:rsidR="009B1D3B" w:rsidRPr="00A80C97" w:rsidRDefault="009B1D3B" w:rsidP="00FF1FEE">
            <w:pPr>
              <w:tabs>
                <w:tab w:val="left" w:pos="8080"/>
              </w:tabs>
              <w:jc w:val="both"/>
              <w:rPr>
                <w:b/>
              </w:rPr>
            </w:pPr>
            <w:r w:rsidRPr="00A80C97">
              <w:rPr>
                <w:b/>
              </w:rPr>
              <w:t>На конец периода (руб.)</w:t>
            </w:r>
          </w:p>
        </w:tc>
        <w:tc>
          <w:tcPr>
            <w:tcW w:w="745" w:type="pct"/>
            <w:vMerge/>
            <w:shd w:val="clear" w:color="auto" w:fill="9CC2E5" w:themeFill="accent1" w:themeFillTint="99"/>
          </w:tcPr>
          <w:p w14:paraId="055282C2" w14:textId="77777777" w:rsidR="009B1D3B" w:rsidRPr="00A80C97" w:rsidRDefault="009B1D3B" w:rsidP="00FF1FEE">
            <w:pPr>
              <w:tabs>
                <w:tab w:val="left" w:pos="8080"/>
              </w:tabs>
              <w:jc w:val="both"/>
              <w:rPr>
                <w:b/>
              </w:rPr>
            </w:pPr>
          </w:p>
        </w:tc>
        <w:tc>
          <w:tcPr>
            <w:tcW w:w="1091" w:type="pct"/>
            <w:shd w:val="clear" w:color="auto" w:fill="9CC2E5" w:themeFill="accent1" w:themeFillTint="99"/>
          </w:tcPr>
          <w:p w14:paraId="496EF949" w14:textId="77777777" w:rsidR="009B1D3B" w:rsidRPr="00A80C97" w:rsidRDefault="009B1D3B" w:rsidP="00FF1FEE">
            <w:pPr>
              <w:tabs>
                <w:tab w:val="left" w:pos="8080"/>
              </w:tabs>
              <w:jc w:val="both"/>
              <w:rPr>
                <w:b/>
              </w:rPr>
            </w:pPr>
            <w:r w:rsidRPr="00A80C97">
              <w:rPr>
                <w:b/>
              </w:rPr>
              <w:t>На начало периода, руб.</w:t>
            </w:r>
          </w:p>
        </w:tc>
        <w:tc>
          <w:tcPr>
            <w:tcW w:w="453" w:type="pct"/>
            <w:shd w:val="clear" w:color="auto" w:fill="9CC2E5" w:themeFill="accent1" w:themeFillTint="99"/>
          </w:tcPr>
          <w:p w14:paraId="415E30D3" w14:textId="77777777" w:rsidR="009B1D3B" w:rsidRPr="00A80C97" w:rsidRDefault="009B1D3B" w:rsidP="00FF1FEE">
            <w:pPr>
              <w:tabs>
                <w:tab w:val="left" w:pos="8080"/>
              </w:tabs>
              <w:jc w:val="both"/>
              <w:rPr>
                <w:b/>
              </w:rPr>
            </w:pPr>
            <w:r w:rsidRPr="00A80C97">
              <w:rPr>
                <w:b/>
              </w:rPr>
              <w:t>На конец периода (руб.)</w:t>
            </w:r>
          </w:p>
        </w:tc>
      </w:tr>
      <w:tr w:rsidR="009B1D3B" w:rsidRPr="00A80C97" w14:paraId="1C24F05F" w14:textId="77777777" w:rsidTr="007F5696">
        <w:trPr>
          <w:tblCellSpacing w:w="20" w:type="dxa"/>
        </w:trPr>
        <w:tc>
          <w:tcPr>
            <w:tcW w:w="1244" w:type="pct"/>
            <w:shd w:val="clear" w:color="auto" w:fill="auto"/>
          </w:tcPr>
          <w:p w14:paraId="3DE2F952" w14:textId="77777777" w:rsidR="009B1D3B" w:rsidRPr="00A80C97" w:rsidRDefault="009B1D3B" w:rsidP="00FF1FEE">
            <w:pPr>
              <w:tabs>
                <w:tab w:val="left" w:pos="8080"/>
              </w:tabs>
              <w:jc w:val="both"/>
              <w:rPr>
                <w:b/>
              </w:rPr>
            </w:pPr>
            <w:r w:rsidRPr="00A80C97">
              <w:rPr>
                <w:b/>
              </w:rPr>
              <w:t>Обыкновенные</w:t>
            </w:r>
          </w:p>
          <w:p w14:paraId="4783910F" w14:textId="77777777" w:rsidR="009B1D3B" w:rsidRPr="00A80C97" w:rsidRDefault="009B1D3B" w:rsidP="00FF1FEE">
            <w:pPr>
              <w:tabs>
                <w:tab w:val="left" w:pos="8080"/>
              </w:tabs>
              <w:jc w:val="both"/>
              <w:rPr>
                <w:b/>
              </w:rPr>
            </w:pPr>
            <w:r w:rsidRPr="00A80C97">
              <w:rPr>
                <w:b/>
              </w:rPr>
              <w:t>акции</w:t>
            </w:r>
          </w:p>
        </w:tc>
        <w:tc>
          <w:tcPr>
            <w:tcW w:w="747" w:type="pct"/>
            <w:shd w:val="clear" w:color="auto" w:fill="auto"/>
          </w:tcPr>
          <w:p w14:paraId="1D60D739" w14:textId="77777777" w:rsidR="009B1D3B" w:rsidRPr="00A80C97" w:rsidRDefault="009B1D3B" w:rsidP="00FF1FEE">
            <w:pPr>
              <w:tabs>
                <w:tab w:val="left" w:pos="8080"/>
              </w:tabs>
              <w:jc w:val="both"/>
            </w:pPr>
            <w:r w:rsidRPr="00A80C97">
              <w:t>8,41</w:t>
            </w:r>
          </w:p>
        </w:tc>
        <w:tc>
          <w:tcPr>
            <w:tcW w:w="582" w:type="pct"/>
            <w:shd w:val="clear" w:color="auto" w:fill="auto"/>
          </w:tcPr>
          <w:p w14:paraId="272D7954" w14:textId="77777777" w:rsidR="009B1D3B" w:rsidRPr="00A80C97" w:rsidRDefault="009B1D3B" w:rsidP="00FF1FEE">
            <w:pPr>
              <w:tabs>
                <w:tab w:val="left" w:pos="8080"/>
              </w:tabs>
              <w:jc w:val="both"/>
            </w:pPr>
            <w:r w:rsidRPr="00A80C97">
              <w:t>8,61</w:t>
            </w:r>
          </w:p>
        </w:tc>
        <w:tc>
          <w:tcPr>
            <w:tcW w:w="745" w:type="pct"/>
            <w:shd w:val="clear" w:color="auto" w:fill="auto"/>
          </w:tcPr>
          <w:p w14:paraId="16945A45" w14:textId="77777777" w:rsidR="009B1D3B" w:rsidRPr="00A80C97" w:rsidRDefault="009B1D3B" w:rsidP="00FF1FEE">
            <w:pPr>
              <w:tabs>
                <w:tab w:val="left" w:pos="8080"/>
              </w:tabs>
              <w:jc w:val="both"/>
            </w:pPr>
            <w:r w:rsidRPr="00A80C97">
              <w:t>2,4</w:t>
            </w:r>
          </w:p>
        </w:tc>
        <w:tc>
          <w:tcPr>
            <w:tcW w:w="1091" w:type="pct"/>
            <w:shd w:val="clear" w:color="auto" w:fill="auto"/>
          </w:tcPr>
          <w:p w14:paraId="5457B8DF" w14:textId="77777777" w:rsidR="009B1D3B" w:rsidRPr="00A80C97" w:rsidRDefault="009B1D3B" w:rsidP="00FF1FEE">
            <w:pPr>
              <w:tabs>
                <w:tab w:val="left" w:pos="8080"/>
              </w:tabs>
              <w:jc w:val="both"/>
            </w:pPr>
            <w:r w:rsidRPr="00A80C97">
              <w:rPr>
                <w:color w:val="000000"/>
              </w:rPr>
              <w:t>5 012 693 136,92</w:t>
            </w:r>
          </w:p>
        </w:tc>
        <w:tc>
          <w:tcPr>
            <w:tcW w:w="453" w:type="pct"/>
            <w:shd w:val="clear" w:color="auto" w:fill="auto"/>
          </w:tcPr>
          <w:p w14:paraId="445C1881" w14:textId="77777777" w:rsidR="009B1D3B" w:rsidRPr="00A80C97" w:rsidRDefault="009B1D3B" w:rsidP="00FF1FEE">
            <w:pPr>
              <w:tabs>
                <w:tab w:val="left" w:pos="8080"/>
              </w:tabs>
              <w:jc w:val="both"/>
              <w:rPr>
                <w:b/>
              </w:rPr>
            </w:pPr>
            <w:r w:rsidRPr="00A80C97">
              <w:rPr>
                <w:color w:val="000000"/>
              </w:rPr>
              <w:t>5 131 901 059,32</w:t>
            </w:r>
          </w:p>
        </w:tc>
      </w:tr>
      <w:tr w:rsidR="009B1D3B" w:rsidRPr="00A80C97" w14:paraId="0D0EC942" w14:textId="77777777" w:rsidTr="007F5696">
        <w:trPr>
          <w:tblCellSpacing w:w="20" w:type="dxa"/>
        </w:trPr>
        <w:tc>
          <w:tcPr>
            <w:tcW w:w="1244" w:type="pct"/>
            <w:shd w:val="clear" w:color="auto" w:fill="auto"/>
          </w:tcPr>
          <w:p w14:paraId="50262861" w14:textId="77777777" w:rsidR="009B1D3B" w:rsidRPr="00A80C97" w:rsidRDefault="009B1D3B" w:rsidP="00FF1FEE">
            <w:pPr>
              <w:tabs>
                <w:tab w:val="left" w:pos="8080"/>
              </w:tabs>
              <w:jc w:val="both"/>
              <w:rPr>
                <w:b/>
              </w:rPr>
            </w:pPr>
            <w:r w:rsidRPr="00A80C97">
              <w:rPr>
                <w:b/>
              </w:rPr>
              <w:t>Привилегированные акции типа А</w:t>
            </w:r>
          </w:p>
        </w:tc>
        <w:tc>
          <w:tcPr>
            <w:tcW w:w="747" w:type="pct"/>
            <w:shd w:val="clear" w:color="auto" w:fill="auto"/>
          </w:tcPr>
          <w:p w14:paraId="62E7F018" w14:textId="77777777" w:rsidR="009B1D3B" w:rsidRPr="00A80C97" w:rsidRDefault="009B1D3B" w:rsidP="00FF1FEE">
            <w:pPr>
              <w:tabs>
                <w:tab w:val="left" w:pos="8080"/>
              </w:tabs>
              <w:jc w:val="both"/>
            </w:pPr>
            <w:r w:rsidRPr="00A80C97">
              <w:t>8,78</w:t>
            </w:r>
          </w:p>
        </w:tc>
        <w:tc>
          <w:tcPr>
            <w:tcW w:w="582" w:type="pct"/>
            <w:shd w:val="clear" w:color="auto" w:fill="auto"/>
          </w:tcPr>
          <w:p w14:paraId="76F2C745" w14:textId="77777777" w:rsidR="009B1D3B" w:rsidRPr="00A80C97" w:rsidRDefault="009B1D3B" w:rsidP="00FF1FEE">
            <w:pPr>
              <w:tabs>
                <w:tab w:val="left" w:pos="8080"/>
              </w:tabs>
              <w:jc w:val="both"/>
            </w:pPr>
            <w:r w:rsidRPr="00A80C97">
              <w:t>8,72</w:t>
            </w:r>
          </w:p>
        </w:tc>
        <w:tc>
          <w:tcPr>
            <w:tcW w:w="745" w:type="pct"/>
            <w:shd w:val="clear" w:color="auto" w:fill="auto"/>
          </w:tcPr>
          <w:p w14:paraId="5AD39A40" w14:textId="77777777" w:rsidR="009B1D3B" w:rsidRPr="00A80C97" w:rsidRDefault="009B1D3B" w:rsidP="00FF1FEE">
            <w:pPr>
              <w:tabs>
                <w:tab w:val="left" w:pos="8080"/>
              </w:tabs>
              <w:jc w:val="both"/>
            </w:pPr>
            <w:r w:rsidRPr="00A80C97">
              <w:t>-0,7</w:t>
            </w:r>
          </w:p>
        </w:tc>
        <w:tc>
          <w:tcPr>
            <w:tcW w:w="1091" w:type="pct"/>
            <w:shd w:val="clear" w:color="auto" w:fill="auto"/>
          </w:tcPr>
          <w:p w14:paraId="02D17095" w14:textId="77777777" w:rsidR="009B1D3B" w:rsidRPr="00A80C97" w:rsidRDefault="009B1D3B" w:rsidP="00FF1FEE">
            <w:pPr>
              <w:tabs>
                <w:tab w:val="left" w:pos="8080"/>
              </w:tabs>
              <w:jc w:val="both"/>
            </w:pPr>
            <w:r w:rsidRPr="00A80C97">
              <w:rPr>
                <w:color w:val="000000"/>
              </w:rPr>
              <w:t>1 483 761 419,84</w:t>
            </w:r>
          </w:p>
        </w:tc>
        <w:tc>
          <w:tcPr>
            <w:tcW w:w="453" w:type="pct"/>
            <w:shd w:val="clear" w:color="auto" w:fill="auto"/>
          </w:tcPr>
          <w:p w14:paraId="37D8A3C0" w14:textId="77777777" w:rsidR="009B1D3B" w:rsidRPr="00A80C97" w:rsidRDefault="009B1D3B" w:rsidP="00FF1FEE">
            <w:pPr>
              <w:tabs>
                <w:tab w:val="left" w:pos="8080"/>
              </w:tabs>
              <w:jc w:val="both"/>
              <w:rPr>
                <w:b/>
              </w:rPr>
            </w:pPr>
            <w:r w:rsidRPr="00A80C97">
              <w:rPr>
                <w:color w:val="000000"/>
              </w:rPr>
              <w:t>1 473 621 820,16</w:t>
            </w:r>
          </w:p>
        </w:tc>
      </w:tr>
    </w:tbl>
    <w:p w14:paraId="0B4B9E8E" w14:textId="77777777" w:rsidR="009B1D3B" w:rsidRPr="00A80C97" w:rsidRDefault="009B1D3B" w:rsidP="00FF1FEE">
      <w:pPr>
        <w:tabs>
          <w:tab w:val="left" w:pos="8080"/>
        </w:tabs>
        <w:jc w:val="both"/>
      </w:pPr>
    </w:p>
    <w:p w14:paraId="6F0E5C30" w14:textId="77777777" w:rsidR="009B1D3B" w:rsidRPr="00A80C97" w:rsidRDefault="009B1D3B" w:rsidP="00FF1FEE">
      <w:pPr>
        <w:tabs>
          <w:tab w:val="left" w:pos="8080"/>
        </w:tabs>
        <w:jc w:val="both"/>
        <w:rPr>
          <w:b/>
          <w:bCs/>
        </w:rPr>
      </w:pPr>
      <w:r w:rsidRPr="00A80C97">
        <w:rPr>
          <w:b/>
          <w:bCs/>
        </w:rPr>
        <w:t>с 01.01.2023г. по 31.12.2023г.</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95"/>
        <w:gridCol w:w="1321"/>
        <w:gridCol w:w="1503"/>
        <w:gridCol w:w="1494"/>
        <w:gridCol w:w="1966"/>
        <w:gridCol w:w="1310"/>
      </w:tblGrid>
      <w:tr w:rsidR="009B1D3B" w:rsidRPr="00A80C97" w14:paraId="26C3904A" w14:textId="77777777" w:rsidTr="0037743E">
        <w:trPr>
          <w:trHeight w:val="345"/>
          <w:tblCellSpacing w:w="20" w:type="dxa"/>
        </w:trPr>
        <w:tc>
          <w:tcPr>
            <w:tcW w:w="1244" w:type="pct"/>
            <w:vMerge w:val="restart"/>
            <w:shd w:val="clear" w:color="auto" w:fill="9CC2E5" w:themeFill="accent1" w:themeFillTint="99"/>
          </w:tcPr>
          <w:p w14:paraId="14F39CE5" w14:textId="77777777" w:rsidR="009B1D3B" w:rsidRPr="00A80C97" w:rsidRDefault="009B1D3B" w:rsidP="00FF1FEE">
            <w:pPr>
              <w:tabs>
                <w:tab w:val="left" w:pos="8080"/>
              </w:tabs>
              <w:jc w:val="both"/>
              <w:rPr>
                <w:b/>
              </w:rPr>
            </w:pPr>
          </w:p>
          <w:p w14:paraId="60D6AF9E" w14:textId="77777777" w:rsidR="009B1D3B" w:rsidRPr="00A80C97" w:rsidRDefault="009B1D3B" w:rsidP="00FF1FEE">
            <w:pPr>
              <w:tabs>
                <w:tab w:val="left" w:pos="8080"/>
              </w:tabs>
              <w:rPr>
                <w:b/>
              </w:rPr>
            </w:pPr>
          </w:p>
        </w:tc>
        <w:tc>
          <w:tcPr>
            <w:tcW w:w="1366" w:type="pct"/>
            <w:gridSpan w:val="2"/>
            <w:shd w:val="clear" w:color="auto" w:fill="9CC2E5" w:themeFill="accent1" w:themeFillTint="99"/>
          </w:tcPr>
          <w:p w14:paraId="271C239B" w14:textId="77777777" w:rsidR="009B1D3B" w:rsidRPr="00A80C97" w:rsidRDefault="009B1D3B" w:rsidP="00FF1FEE">
            <w:pPr>
              <w:tabs>
                <w:tab w:val="left" w:pos="8080"/>
              </w:tabs>
              <w:jc w:val="both"/>
              <w:rPr>
                <w:b/>
              </w:rPr>
            </w:pPr>
            <w:r w:rsidRPr="00A80C97">
              <w:rPr>
                <w:b/>
              </w:rPr>
              <w:t>Стоимость 1 акции</w:t>
            </w:r>
          </w:p>
        </w:tc>
        <w:tc>
          <w:tcPr>
            <w:tcW w:w="724" w:type="pct"/>
            <w:vMerge w:val="restart"/>
            <w:shd w:val="clear" w:color="auto" w:fill="9CC2E5" w:themeFill="accent1" w:themeFillTint="99"/>
          </w:tcPr>
          <w:p w14:paraId="7D8EB7AA" w14:textId="77777777" w:rsidR="009B1D3B" w:rsidRPr="00A80C97" w:rsidRDefault="009B1D3B" w:rsidP="00FF1FEE">
            <w:pPr>
              <w:tabs>
                <w:tab w:val="left" w:pos="8080"/>
              </w:tabs>
              <w:jc w:val="both"/>
              <w:rPr>
                <w:b/>
              </w:rPr>
            </w:pPr>
            <w:r w:rsidRPr="00A80C97">
              <w:rPr>
                <w:b/>
              </w:rPr>
              <w:t>Изменение стоимости 1 акции, %</w:t>
            </w:r>
          </w:p>
        </w:tc>
        <w:tc>
          <w:tcPr>
            <w:tcW w:w="1568" w:type="pct"/>
            <w:gridSpan w:val="2"/>
            <w:shd w:val="clear" w:color="auto" w:fill="9CC2E5" w:themeFill="accent1" w:themeFillTint="99"/>
          </w:tcPr>
          <w:p w14:paraId="6728E419" w14:textId="77777777" w:rsidR="009B1D3B" w:rsidRPr="00A80C97" w:rsidRDefault="009B1D3B" w:rsidP="00FF1FEE">
            <w:pPr>
              <w:tabs>
                <w:tab w:val="left" w:pos="8080"/>
              </w:tabs>
              <w:jc w:val="both"/>
              <w:rPr>
                <w:b/>
              </w:rPr>
            </w:pPr>
            <w:r w:rsidRPr="00A80C97">
              <w:rPr>
                <w:b/>
              </w:rPr>
              <w:t>Капитализация</w:t>
            </w:r>
          </w:p>
        </w:tc>
      </w:tr>
      <w:tr w:rsidR="009B1D3B" w:rsidRPr="00A80C97" w14:paraId="7D7BC477" w14:textId="77777777" w:rsidTr="0037743E">
        <w:trPr>
          <w:trHeight w:val="1335"/>
          <w:tblCellSpacing w:w="20" w:type="dxa"/>
        </w:trPr>
        <w:tc>
          <w:tcPr>
            <w:tcW w:w="1244" w:type="pct"/>
            <w:vMerge/>
            <w:shd w:val="clear" w:color="auto" w:fill="9CC2E5" w:themeFill="accent1" w:themeFillTint="99"/>
          </w:tcPr>
          <w:p w14:paraId="37832E5E" w14:textId="77777777" w:rsidR="009B1D3B" w:rsidRPr="00A80C97" w:rsidRDefault="009B1D3B" w:rsidP="00FF1FEE">
            <w:pPr>
              <w:tabs>
                <w:tab w:val="left" w:pos="8080"/>
              </w:tabs>
              <w:jc w:val="both"/>
              <w:rPr>
                <w:b/>
              </w:rPr>
            </w:pPr>
          </w:p>
        </w:tc>
        <w:tc>
          <w:tcPr>
            <w:tcW w:w="638" w:type="pct"/>
            <w:shd w:val="clear" w:color="auto" w:fill="9CC2E5" w:themeFill="accent1" w:themeFillTint="99"/>
          </w:tcPr>
          <w:p w14:paraId="3E968A90" w14:textId="77777777" w:rsidR="009B1D3B" w:rsidRPr="00A80C97" w:rsidRDefault="009B1D3B" w:rsidP="00FF1FEE">
            <w:pPr>
              <w:tabs>
                <w:tab w:val="left" w:pos="8080"/>
              </w:tabs>
              <w:jc w:val="both"/>
              <w:rPr>
                <w:b/>
              </w:rPr>
            </w:pPr>
            <w:r w:rsidRPr="00A80C97">
              <w:rPr>
                <w:b/>
              </w:rPr>
              <w:t>На начало периода, руб.</w:t>
            </w:r>
          </w:p>
        </w:tc>
        <w:tc>
          <w:tcPr>
            <w:tcW w:w="709" w:type="pct"/>
            <w:shd w:val="clear" w:color="auto" w:fill="9CC2E5" w:themeFill="accent1" w:themeFillTint="99"/>
          </w:tcPr>
          <w:p w14:paraId="304E9BEB" w14:textId="77777777" w:rsidR="009B1D3B" w:rsidRPr="00A80C97" w:rsidRDefault="009B1D3B" w:rsidP="00FF1FEE">
            <w:pPr>
              <w:tabs>
                <w:tab w:val="left" w:pos="8080"/>
              </w:tabs>
              <w:jc w:val="both"/>
              <w:rPr>
                <w:b/>
              </w:rPr>
            </w:pPr>
            <w:r w:rsidRPr="00A80C97">
              <w:rPr>
                <w:b/>
              </w:rPr>
              <w:t>На конец периода (руб.)</w:t>
            </w:r>
          </w:p>
        </w:tc>
        <w:tc>
          <w:tcPr>
            <w:tcW w:w="724" w:type="pct"/>
            <w:vMerge/>
            <w:shd w:val="clear" w:color="auto" w:fill="9CC2E5" w:themeFill="accent1" w:themeFillTint="99"/>
          </w:tcPr>
          <w:p w14:paraId="52C04589" w14:textId="77777777" w:rsidR="009B1D3B" w:rsidRPr="00A80C97" w:rsidRDefault="009B1D3B" w:rsidP="00FF1FEE">
            <w:pPr>
              <w:tabs>
                <w:tab w:val="left" w:pos="8080"/>
              </w:tabs>
              <w:jc w:val="both"/>
              <w:rPr>
                <w:b/>
              </w:rPr>
            </w:pPr>
          </w:p>
        </w:tc>
        <w:tc>
          <w:tcPr>
            <w:tcW w:w="945" w:type="pct"/>
            <w:shd w:val="clear" w:color="auto" w:fill="9CC2E5" w:themeFill="accent1" w:themeFillTint="99"/>
          </w:tcPr>
          <w:p w14:paraId="35387754" w14:textId="77777777" w:rsidR="009B1D3B" w:rsidRPr="00A80C97" w:rsidRDefault="009B1D3B" w:rsidP="00FF1FEE">
            <w:pPr>
              <w:tabs>
                <w:tab w:val="left" w:pos="8080"/>
              </w:tabs>
              <w:jc w:val="both"/>
              <w:rPr>
                <w:b/>
              </w:rPr>
            </w:pPr>
            <w:r w:rsidRPr="00A80C97">
              <w:rPr>
                <w:b/>
              </w:rPr>
              <w:t>На начало периода, руб.</w:t>
            </w:r>
          </w:p>
        </w:tc>
        <w:tc>
          <w:tcPr>
            <w:tcW w:w="603" w:type="pct"/>
            <w:shd w:val="clear" w:color="auto" w:fill="9CC2E5" w:themeFill="accent1" w:themeFillTint="99"/>
          </w:tcPr>
          <w:p w14:paraId="5246B432" w14:textId="77777777" w:rsidR="009B1D3B" w:rsidRPr="00A80C97" w:rsidRDefault="009B1D3B" w:rsidP="00FF1FEE">
            <w:pPr>
              <w:tabs>
                <w:tab w:val="left" w:pos="8080"/>
              </w:tabs>
              <w:jc w:val="both"/>
              <w:rPr>
                <w:b/>
              </w:rPr>
            </w:pPr>
            <w:r w:rsidRPr="00A80C97">
              <w:rPr>
                <w:b/>
              </w:rPr>
              <w:t>На конец периода (руб.)</w:t>
            </w:r>
          </w:p>
        </w:tc>
      </w:tr>
      <w:tr w:rsidR="009B1D3B" w:rsidRPr="00A80C97" w14:paraId="5809A7CF" w14:textId="77777777" w:rsidTr="007F5696">
        <w:trPr>
          <w:tblCellSpacing w:w="20" w:type="dxa"/>
        </w:trPr>
        <w:tc>
          <w:tcPr>
            <w:tcW w:w="1244" w:type="pct"/>
            <w:shd w:val="clear" w:color="auto" w:fill="auto"/>
          </w:tcPr>
          <w:p w14:paraId="102D156D" w14:textId="77777777" w:rsidR="009B1D3B" w:rsidRPr="00A80C97" w:rsidRDefault="009B1D3B" w:rsidP="00FF1FEE">
            <w:pPr>
              <w:tabs>
                <w:tab w:val="left" w:pos="8080"/>
              </w:tabs>
              <w:jc w:val="both"/>
              <w:rPr>
                <w:b/>
              </w:rPr>
            </w:pPr>
            <w:r w:rsidRPr="00A80C97">
              <w:rPr>
                <w:b/>
              </w:rPr>
              <w:t>Обыкновенные</w:t>
            </w:r>
          </w:p>
          <w:p w14:paraId="2C9BA461" w14:textId="77777777" w:rsidR="009B1D3B" w:rsidRPr="00A80C97" w:rsidRDefault="009B1D3B" w:rsidP="00FF1FEE">
            <w:pPr>
              <w:tabs>
                <w:tab w:val="left" w:pos="8080"/>
              </w:tabs>
              <w:jc w:val="both"/>
              <w:rPr>
                <w:b/>
              </w:rPr>
            </w:pPr>
            <w:r w:rsidRPr="00A80C97">
              <w:rPr>
                <w:b/>
              </w:rPr>
              <w:t>акции</w:t>
            </w:r>
          </w:p>
        </w:tc>
        <w:tc>
          <w:tcPr>
            <w:tcW w:w="638" w:type="pct"/>
            <w:shd w:val="clear" w:color="auto" w:fill="auto"/>
          </w:tcPr>
          <w:p w14:paraId="69FDF667" w14:textId="77777777" w:rsidR="009B1D3B" w:rsidRPr="00A80C97" w:rsidRDefault="009B1D3B" w:rsidP="00FF1FEE">
            <w:pPr>
              <w:tabs>
                <w:tab w:val="left" w:pos="8080"/>
              </w:tabs>
              <w:jc w:val="both"/>
            </w:pPr>
            <w:r w:rsidRPr="00A80C97">
              <w:t>8,61</w:t>
            </w:r>
          </w:p>
        </w:tc>
        <w:tc>
          <w:tcPr>
            <w:tcW w:w="709" w:type="pct"/>
            <w:shd w:val="clear" w:color="auto" w:fill="auto"/>
          </w:tcPr>
          <w:p w14:paraId="4EE2AD1A" w14:textId="77777777" w:rsidR="009B1D3B" w:rsidRPr="00A80C97" w:rsidRDefault="0062628A" w:rsidP="00FF1FEE">
            <w:pPr>
              <w:tabs>
                <w:tab w:val="left" w:pos="8080"/>
              </w:tabs>
              <w:jc w:val="both"/>
            </w:pPr>
            <w:r w:rsidRPr="00A80C97">
              <w:t>16,5</w:t>
            </w:r>
          </w:p>
        </w:tc>
        <w:tc>
          <w:tcPr>
            <w:tcW w:w="724" w:type="pct"/>
            <w:shd w:val="clear" w:color="auto" w:fill="auto"/>
          </w:tcPr>
          <w:p w14:paraId="6917968F" w14:textId="77777777" w:rsidR="009B1D3B" w:rsidRPr="00A80C97" w:rsidRDefault="00DE6AD9" w:rsidP="00FF1FEE">
            <w:pPr>
              <w:tabs>
                <w:tab w:val="left" w:pos="8080"/>
              </w:tabs>
              <w:jc w:val="both"/>
            </w:pPr>
            <w:r w:rsidRPr="00A80C97">
              <w:t>91,6</w:t>
            </w:r>
          </w:p>
        </w:tc>
        <w:tc>
          <w:tcPr>
            <w:tcW w:w="945" w:type="pct"/>
            <w:shd w:val="clear" w:color="auto" w:fill="auto"/>
          </w:tcPr>
          <w:p w14:paraId="48F7DD2A" w14:textId="77777777" w:rsidR="009B1D3B" w:rsidRPr="00A80C97" w:rsidRDefault="002851DB" w:rsidP="00FF1FEE">
            <w:pPr>
              <w:tabs>
                <w:tab w:val="left" w:pos="8080"/>
              </w:tabs>
              <w:jc w:val="both"/>
            </w:pPr>
            <w:r w:rsidRPr="00A80C97">
              <w:rPr>
                <w:color w:val="000000"/>
              </w:rPr>
              <w:t>5 131 901 059,32</w:t>
            </w:r>
          </w:p>
        </w:tc>
        <w:tc>
          <w:tcPr>
            <w:tcW w:w="603" w:type="pct"/>
            <w:shd w:val="clear" w:color="auto" w:fill="auto"/>
          </w:tcPr>
          <w:p w14:paraId="67EC7FB4" w14:textId="77777777" w:rsidR="009B1D3B" w:rsidRPr="00A80C97" w:rsidRDefault="002851DB" w:rsidP="00FF1FEE">
            <w:pPr>
              <w:tabs>
                <w:tab w:val="left" w:pos="8080"/>
              </w:tabs>
              <w:autoSpaceDE w:val="0"/>
              <w:autoSpaceDN w:val="0"/>
              <w:adjustRightInd w:val="0"/>
              <w:jc w:val="both"/>
              <w:rPr>
                <w:color w:val="000000"/>
              </w:rPr>
            </w:pPr>
            <w:r w:rsidRPr="00A80C97">
              <w:rPr>
                <w:color w:val="333333"/>
                <w:spacing w:val="2"/>
                <w:shd w:val="clear" w:color="auto" w:fill="FFFFFF"/>
              </w:rPr>
              <w:t>9 834 653 598,00</w:t>
            </w:r>
          </w:p>
          <w:p w14:paraId="76EC085C" w14:textId="77777777" w:rsidR="009B1D3B" w:rsidRPr="00A80C97" w:rsidRDefault="009B1D3B" w:rsidP="00FF1FEE">
            <w:pPr>
              <w:tabs>
                <w:tab w:val="left" w:pos="8080"/>
              </w:tabs>
              <w:jc w:val="both"/>
              <w:rPr>
                <w:b/>
              </w:rPr>
            </w:pPr>
          </w:p>
        </w:tc>
      </w:tr>
      <w:tr w:rsidR="009B1D3B" w:rsidRPr="00A80C97" w14:paraId="2318E29C" w14:textId="77777777" w:rsidTr="007F5696">
        <w:trPr>
          <w:tblCellSpacing w:w="20" w:type="dxa"/>
        </w:trPr>
        <w:tc>
          <w:tcPr>
            <w:tcW w:w="1244" w:type="pct"/>
            <w:shd w:val="clear" w:color="auto" w:fill="auto"/>
          </w:tcPr>
          <w:p w14:paraId="057789BE" w14:textId="77777777" w:rsidR="009B1D3B" w:rsidRPr="00A80C97" w:rsidRDefault="009B1D3B" w:rsidP="00FF1FEE">
            <w:pPr>
              <w:tabs>
                <w:tab w:val="left" w:pos="8080"/>
              </w:tabs>
              <w:jc w:val="both"/>
              <w:rPr>
                <w:b/>
              </w:rPr>
            </w:pPr>
            <w:r w:rsidRPr="00A80C97">
              <w:rPr>
                <w:b/>
              </w:rPr>
              <w:t>Привилегированные акции типа А</w:t>
            </w:r>
          </w:p>
        </w:tc>
        <w:tc>
          <w:tcPr>
            <w:tcW w:w="638" w:type="pct"/>
            <w:shd w:val="clear" w:color="auto" w:fill="auto"/>
          </w:tcPr>
          <w:p w14:paraId="55EBF3D2" w14:textId="77777777" w:rsidR="009B1D3B" w:rsidRPr="00A80C97" w:rsidRDefault="009B1D3B" w:rsidP="00FF1FEE">
            <w:pPr>
              <w:tabs>
                <w:tab w:val="left" w:pos="8080"/>
              </w:tabs>
              <w:jc w:val="both"/>
            </w:pPr>
            <w:r w:rsidRPr="00A80C97">
              <w:t>8,72</w:t>
            </w:r>
          </w:p>
        </w:tc>
        <w:tc>
          <w:tcPr>
            <w:tcW w:w="709" w:type="pct"/>
            <w:shd w:val="clear" w:color="auto" w:fill="auto"/>
          </w:tcPr>
          <w:p w14:paraId="57F5A929" w14:textId="77777777" w:rsidR="009B1D3B" w:rsidRPr="00A80C97" w:rsidRDefault="0062628A" w:rsidP="00FF1FEE">
            <w:pPr>
              <w:tabs>
                <w:tab w:val="left" w:pos="8080"/>
              </w:tabs>
              <w:jc w:val="both"/>
            </w:pPr>
            <w:r w:rsidRPr="00A80C97">
              <w:t>16,62</w:t>
            </w:r>
          </w:p>
          <w:p w14:paraId="06677CFD" w14:textId="77777777" w:rsidR="0062628A" w:rsidRPr="00A80C97" w:rsidRDefault="0062628A" w:rsidP="00FF1FEE">
            <w:pPr>
              <w:tabs>
                <w:tab w:val="left" w:pos="8080"/>
              </w:tabs>
              <w:jc w:val="both"/>
            </w:pPr>
          </w:p>
        </w:tc>
        <w:tc>
          <w:tcPr>
            <w:tcW w:w="724" w:type="pct"/>
            <w:shd w:val="clear" w:color="auto" w:fill="auto"/>
          </w:tcPr>
          <w:p w14:paraId="4B32A963" w14:textId="77777777" w:rsidR="009B1D3B" w:rsidRPr="00A80C97" w:rsidRDefault="00DE6AD9" w:rsidP="00FF1FEE">
            <w:pPr>
              <w:tabs>
                <w:tab w:val="left" w:pos="8080"/>
              </w:tabs>
              <w:jc w:val="both"/>
            </w:pPr>
            <w:r w:rsidRPr="00A80C97">
              <w:t>90,6</w:t>
            </w:r>
          </w:p>
        </w:tc>
        <w:tc>
          <w:tcPr>
            <w:tcW w:w="945" w:type="pct"/>
            <w:shd w:val="clear" w:color="auto" w:fill="auto"/>
          </w:tcPr>
          <w:p w14:paraId="71990CA2" w14:textId="77777777" w:rsidR="009B1D3B" w:rsidRPr="00A80C97" w:rsidRDefault="002851DB" w:rsidP="00FF1FEE">
            <w:pPr>
              <w:tabs>
                <w:tab w:val="left" w:pos="8080"/>
              </w:tabs>
              <w:jc w:val="both"/>
            </w:pPr>
            <w:r w:rsidRPr="00A80C97">
              <w:rPr>
                <w:color w:val="000000"/>
              </w:rPr>
              <w:t>1 473 621 820,16</w:t>
            </w:r>
          </w:p>
        </w:tc>
        <w:tc>
          <w:tcPr>
            <w:tcW w:w="603" w:type="pct"/>
            <w:shd w:val="clear" w:color="auto" w:fill="auto"/>
          </w:tcPr>
          <w:p w14:paraId="1786A29B" w14:textId="77777777" w:rsidR="009B1D3B" w:rsidRPr="00A80C97" w:rsidRDefault="002851DB" w:rsidP="00FF1FEE">
            <w:pPr>
              <w:tabs>
                <w:tab w:val="left" w:pos="8080"/>
              </w:tabs>
              <w:autoSpaceDE w:val="0"/>
              <w:autoSpaceDN w:val="0"/>
              <w:adjustRightInd w:val="0"/>
              <w:jc w:val="both"/>
              <w:rPr>
                <w:b/>
              </w:rPr>
            </w:pPr>
            <w:r w:rsidRPr="00A80C97">
              <w:rPr>
                <w:color w:val="333333"/>
                <w:spacing w:val="2"/>
                <w:shd w:val="clear" w:color="auto" w:fill="FFFFFF"/>
              </w:rPr>
              <w:t>2 808 669 111,36</w:t>
            </w:r>
          </w:p>
        </w:tc>
      </w:tr>
    </w:tbl>
    <w:p w14:paraId="0CBA4D65" w14:textId="77777777" w:rsidR="009B1D3B" w:rsidRPr="00A80C97" w:rsidRDefault="009B1D3B" w:rsidP="00FF1FEE">
      <w:pPr>
        <w:tabs>
          <w:tab w:val="left" w:pos="8080"/>
        </w:tabs>
        <w:jc w:val="both"/>
      </w:pPr>
    </w:p>
    <w:p w14:paraId="6237E38C" w14:textId="77777777" w:rsidR="009B1D3B" w:rsidRPr="00A80C97" w:rsidRDefault="009B1D3B" w:rsidP="006C4A1D">
      <w:pPr>
        <w:tabs>
          <w:tab w:val="left" w:pos="8080"/>
        </w:tabs>
        <w:ind w:firstLine="709"/>
        <w:jc w:val="both"/>
        <w:rPr>
          <w:b/>
        </w:rPr>
      </w:pPr>
      <w:r w:rsidRPr="00A80C97">
        <w:t>В последнее время ситуация на фондовом рынке стабилизировалась. Торги ценными бумаги Общества идут в обычном режиме.</w:t>
      </w:r>
    </w:p>
    <w:p w14:paraId="1521531F" w14:textId="77777777" w:rsidR="00194552" w:rsidRPr="00A80C97" w:rsidRDefault="00E10FC4" w:rsidP="00FF1FEE">
      <w:pPr>
        <w:pStyle w:val="2"/>
        <w:tabs>
          <w:tab w:val="left" w:pos="8080"/>
        </w:tabs>
        <w:jc w:val="both"/>
        <w:rPr>
          <w:rFonts w:ascii="Times New Roman" w:hAnsi="Times New Roman"/>
          <w:i w:val="0"/>
          <w:color w:val="0070C0"/>
          <w:sz w:val="24"/>
          <w:szCs w:val="24"/>
        </w:rPr>
      </w:pPr>
      <w:r w:rsidRPr="00A80C97">
        <w:rPr>
          <w:rFonts w:ascii="Times New Roman" w:hAnsi="Times New Roman"/>
          <w:i w:val="0"/>
          <w:color w:val="0070C0"/>
          <w:sz w:val="24"/>
          <w:szCs w:val="24"/>
          <w:lang w:val="ru-RU"/>
        </w:rPr>
        <w:t>1</w:t>
      </w:r>
      <w:r w:rsidR="0065011E" w:rsidRPr="00A80C97">
        <w:rPr>
          <w:rFonts w:ascii="Times New Roman" w:hAnsi="Times New Roman"/>
          <w:i w:val="0"/>
          <w:color w:val="0070C0"/>
          <w:sz w:val="24"/>
          <w:szCs w:val="24"/>
          <w:lang w:val="ru-RU"/>
        </w:rPr>
        <w:t>1</w:t>
      </w:r>
      <w:r w:rsidRPr="00A80C97">
        <w:rPr>
          <w:rFonts w:ascii="Times New Roman" w:hAnsi="Times New Roman"/>
          <w:i w:val="0"/>
          <w:color w:val="0070C0"/>
          <w:sz w:val="24"/>
          <w:szCs w:val="24"/>
          <w:lang w:val="ru-RU"/>
        </w:rPr>
        <w:t>.</w:t>
      </w:r>
      <w:r w:rsidR="00F838D8" w:rsidRPr="00A80C97">
        <w:rPr>
          <w:rFonts w:ascii="Times New Roman" w:hAnsi="Times New Roman"/>
          <w:i w:val="0"/>
          <w:color w:val="0070C0"/>
          <w:sz w:val="24"/>
          <w:szCs w:val="24"/>
          <w:lang w:val="ru-RU"/>
        </w:rPr>
        <w:t>11</w:t>
      </w:r>
      <w:r w:rsidRPr="00A80C97">
        <w:rPr>
          <w:rFonts w:ascii="Times New Roman" w:hAnsi="Times New Roman"/>
          <w:i w:val="0"/>
          <w:color w:val="0070C0"/>
          <w:sz w:val="24"/>
          <w:szCs w:val="24"/>
          <w:lang w:val="ru-RU"/>
        </w:rPr>
        <w:t xml:space="preserve">. </w:t>
      </w:r>
      <w:r w:rsidR="00194552" w:rsidRPr="00A80C97">
        <w:rPr>
          <w:rFonts w:ascii="Times New Roman" w:hAnsi="Times New Roman"/>
          <w:i w:val="0"/>
          <w:color w:val="0070C0"/>
          <w:sz w:val="24"/>
          <w:szCs w:val="24"/>
        </w:rPr>
        <w:t>Отчет о крупных сделках и сделках, в совершении которых имеется заинтересованность</w:t>
      </w:r>
      <w:bookmarkEnd w:id="36"/>
    </w:p>
    <w:p w14:paraId="3A7E76E6" w14:textId="77777777" w:rsidR="00194552" w:rsidRPr="00A80C97" w:rsidRDefault="00194552" w:rsidP="00FF1FEE">
      <w:pPr>
        <w:tabs>
          <w:tab w:val="left" w:pos="8080"/>
        </w:tabs>
      </w:pPr>
    </w:p>
    <w:p w14:paraId="20A41698" w14:textId="77777777" w:rsidR="007F5696" w:rsidRPr="0037743E" w:rsidRDefault="00813AA0" w:rsidP="0037743E">
      <w:pPr>
        <w:tabs>
          <w:tab w:val="left" w:pos="8080"/>
        </w:tabs>
        <w:ind w:firstLine="709"/>
        <w:jc w:val="both"/>
      </w:pPr>
      <w:bookmarkStart w:id="37" w:name="_Toc157606449"/>
      <w:r w:rsidRPr="00A80C97">
        <w:t xml:space="preserve">В 2023 году ПАО «Красноярскэнергосбыт» крупных сделок не </w:t>
      </w:r>
      <w:r w:rsidR="00F97482" w:rsidRPr="00A80C97">
        <w:t xml:space="preserve">совершалось, </w:t>
      </w:r>
      <w:r w:rsidRPr="00A80C97">
        <w:t xml:space="preserve">за отчетный период </w:t>
      </w:r>
      <w:r w:rsidR="00F97482" w:rsidRPr="00A80C97">
        <w:t>был</w:t>
      </w:r>
      <w:r w:rsidR="00202CB2" w:rsidRPr="00A80C97">
        <w:t>и</w:t>
      </w:r>
      <w:r w:rsidR="00F97482" w:rsidRPr="00A80C97">
        <w:t xml:space="preserve"> совершен</w:t>
      </w:r>
      <w:r w:rsidR="00202CB2" w:rsidRPr="00A80C97">
        <w:t>ы</w:t>
      </w:r>
      <w:r w:rsidR="00F97482" w:rsidRPr="00A80C97">
        <w:t xml:space="preserve"> 3 сделки</w:t>
      </w:r>
      <w:r w:rsidRPr="00A80C97">
        <w:t>, в совершении которой имелась заинтересованность, данные приведены в Приложении №3.</w:t>
      </w:r>
    </w:p>
    <w:p w14:paraId="5203922B" w14:textId="77777777" w:rsidR="0037305D" w:rsidRPr="00A80C97" w:rsidRDefault="0037305D" w:rsidP="00FF1FEE">
      <w:pPr>
        <w:pStyle w:val="220"/>
        <w:tabs>
          <w:tab w:val="left" w:pos="8080"/>
        </w:tabs>
        <w:spacing w:before="360" w:after="120"/>
        <w:ind w:firstLine="0"/>
        <w:jc w:val="left"/>
        <w:outlineLvl w:val="0"/>
        <w:rPr>
          <w:b/>
          <w:color w:val="0070C0"/>
          <w:szCs w:val="24"/>
        </w:rPr>
      </w:pPr>
      <w:r w:rsidRPr="00A80C97">
        <w:rPr>
          <w:b/>
          <w:color w:val="0070C0"/>
          <w:szCs w:val="24"/>
        </w:rPr>
        <w:t>Раздел 12. Закупочная деятельность</w:t>
      </w:r>
      <w:bookmarkEnd w:id="37"/>
    </w:p>
    <w:p w14:paraId="6E0B6A5D" w14:textId="77777777" w:rsidR="00A331E5" w:rsidRPr="00A80C97" w:rsidRDefault="00A331E5" w:rsidP="00FF1FEE">
      <w:pPr>
        <w:tabs>
          <w:tab w:val="left" w:pos="8080"/>
        </w:tabs>
        <w:spacing w:before="360" w:after="120"/>
        <w:jc w:val="both"/>
        <w:rPr>
          <w:b/>
          <w:bCs/>
          <w:color w:val="FF0000"/>
        </w:rPr>
      </w:pPr>
      <w:r w:rsidRPr="00A80C97">
        <w:rPr>
          <w:b/>
          <w:bCs/>
          <w:color w:val="0070C0"/>
        </w:rPr>
        <w:t>Закупки у предприятий малого и среднего предпринимательства (МСП) за 2023 год:</w:t>
      </w:r>
    </w:p>
    <w:p w14:paraId="461EA9A4" w14:textId="77777777" w:rsidR="00DE50EC" w:rsidRPr="00A80C97" w:rsidRDefault="00DE50EC" w:rsidP="00DE50EC">
      <w:pPr>
        <w:shd w:val="clear" w:color="auto" w:fill="FFFFFF"/>
        <w:tabs>
          <w:tab w:val="left" w:pos="8080"/>
        </w:tabs>
        <w:spacing w:after="240"/>
        <w:jc w:val="both"/>
        <w:rPr>
          <w:color w:val="000000"/>
        </w:rPr>
      </w:pPr>
      <w:r w:rsidRPr="00A80C97">
        <w:rPr>
          <w:color w:val="000000"/>
        </w:rPr>
        <w:t>- закупки у субъектов МСП (с учетом исключений в соответствии с Постановлением Правительства РФ от 11.12.2014 №1352</w:t>
      </w:r>
      <w:r w:rsidRPr="00A80C97">
        <w:t>)</w:t>
      </w:r>
      <w:r w:rsidRPr="00A80C97">
        <w:rPr>
          <w:color w:val="000000"/>
        </w:rPr>
        <w:t xml:space="preserve"> </w:t>
      </w:r>
      <w:r w:rsidRPr="00A80C97">
        <w:t>составили</w:t>
      </w:r>
      <w:r w:rsidRPr="00A80C97">
        <w:rPr>
          <w:color w:val="000000"/>
        </w:rPr>
        <w:t xml:space="preserve"> – </w:t>
      </w:r>
      <w:r w:rsidRPr="003249D8">
        <w:rPr>
          <w:color w:val="000000"/>
        </w:rPr>
        <w:t>475 426,24</w:t>
      </w:r>
      <w:r>
        <w:rPr>
          <w:color w:val="000000"/>
        </w:rPr>
        <w:t xml:space="preserve"> тыс. руб., </w:t>
      </w:r>
      <w:r w:rsidRPr="00A80C97">
        <w:t xml:space="preserve">55,67 </w:t>
      </w:r>
      <w:r w:rsidRPr="00A80C97">
        <w:rPr>
          <w:color w:val="000000"/>
        </w:rPr>
        <w:t>% (при установленном показателе – не менее 25 %)</w:t>
      </w:r>
      <w:r w:rsidRPr="00A80C97">
        <w:t xml:space="preserve">;    </w:t>
      </w:r>
    </w:p>
    <w:p w14:paraId="679A5F58" w14:textId="4DD8DD7E" w:rsidR="00A02776" w:rsidRPr="00BC09AE" w:rsidRDefault="00DE50EC" w:rsidP="00FF1FEE">
      <w:pPr>
        <w:pStyle w:val="21"/>
        <w:tabs>
          <w:tab w:val="left" w:pos="8080"/>
        </w:tabs>
        <w:spacing w:before="240" w:after="240"/>
        <w:ind w:right="-6" w:firstLine="0"/>
        <w:outlineLvl w:val="1"/>
        <w:rPr>
          <w:rFonts w:ascii="Times New Roman" w:hAnsi="Times New Roman"/>
          <w:noProof/>
          <w:color w:val="FF0000"/>
          <w:sz w:val="24"/>
          <w:szCs w:val="24"/>
        </w:rPr>
      </w:pPr>
      <w:r w:rsidRPr="00BC09AE">
        <w:rPr>
          <w:rFonts w:ascii="Times New Roman" w:hAnsi="Times New Roman"/>
          <w:color w:val="000000"/>
          <w:sz w:val="24"/>
          <w:szCs w:val="24"/>
        </w:rPr>
        <w:t xml:space="preserve">- закупки, участники которых только субъекты МСП (с учетом исключений в соответствии с Постановлением Правительства РФ от 11.12.2014 №1352) составили – 273 767,22 тыс. руб., </w:t>
      </w:r>
      <w:r w:rsidRPr="00BC09AE">
        <w:rPr>
          <w:rFonts w:ascii="Times New Roman" w:hAnsi="Times New Roman"/>
          <w:sz w:val="24"/>
          <w:szCs w:val="24"/>
        </w:rPr>
        <w:t>32,06 </w:t>
      </w:r>
      <w:r w:rsidRPr="00BC09AE">
        <w:rPr>
          <w:rFonts w:ascii="Times New Roman" w:hAnsi="Times New Roman"/>
          <w:color w:val="000000"/>
          <w:sz w:val="24"/>
          <w:szCs w:val="24"/>
        </w:rPr>
        <w:t>% (при установленном показателе – не менее 20</w:t>
      </w:r>
      <w:r w:rsidRPr="00BC09AE">
        <w:rPr>
          <w:rFonts w:ascii="Times New Roman" w:hAnsi="Times New Roman"/>
          <w:color w:val="1F497D"/>
          <w:sz w:val="24"/>
          <w:szCs w:val="24"/>
        </w:rPr>
        <w:t> </w:t>
      </w:r>
      <w:r w:rsidRPr="00BC09AE">
        <w:rPr>
          <w:rFonts w:ascii="Times New Roman" w:hAnsi="Times New Roman"/>
          <w:color w:val="000000"/>
          <w:sz w:val="24"/>
          <w:szCs w:val="24"/>
        </w:rPr>
        <w:t>%</w:t>
      </w:r>
      <w:r w:rsidRPr="00BC09AE">
        <w:rPr>
          <w:rFonts w:ascii="Times New Roman" w:hAnsi="Times New Roman"/>
          <w:color w:val="1F497D"/>
          <w:sz w:val="24"/>
          <w:szCs w:val="24"/>
        </w:rPr>
        <w:t>)</w:t>
      </w:r>
      <w:r w:rsidR="00BC09AE">
        <w:rPr>
          <w:rFonts w:ascii="Times New Roman" w:hAnsi="Times New Roman"/>
          <w:color w:val="1F497D"/>
          <w:sz w:val="24"/>
          <w:szCs w:val="24"/>
          <w:lang w:val="ru-RU"/>
        </w:rPr>
        <w:t>.</w:t>
      </w:r>
      <w:r w:rsidR="00185E9E" w:rsidRPr="00BC09AE">
        <w:rPr>
          <w:rFonts w:ascii="Times New Roman" w:hAnsi="Times New Roman"/>
          <w:noProof/>
          <w:color w:val="FF0000"/>
          <w:sz w:val="24"/>
          <w:szCs w:val="24"/>
        </w:rPr>
        <w:br w:type="page"/>
      </w:r>
    </w:p>
    <w:p w14:paraId="2848AFE0" w14:textId="77777777" w:rsidR="00980DBC" w:rsidRPr="00A80C97" w:rsidRDefault="00980DBC" w:rsidP="00FF1FEE">
      <w:pPr>
        <w:pStyle w:val="220"/>
        <w:tabs>
          <w:tab w:val="left" w:pos="8080"/>
        </w:tabs>
        <w:spacing w:before="360" w:after="120"/>
        <w:ind w:firstLine="0"/>
        <w:jc w:val="left"/>
        <w:outlineLvl w:val="0"/>
        <w:rPr>
          <w:b/>
          <w:color w:val="0070C0"/>
          <w:szCs w:val="24"/>
        </w:rPr>
      </w:pPr>
      <w:bookmarkStart w:id="38" w:name="_Toc157606450"/>
      <w:r w:rsidRPr="00A80C97">
        <w:rPr>
          <w:b/>
          <w:color w:val="0070C0"/>
          <w:szCs w:val="24"/>
        </w:rPr>
        <w:lastRenderedPageBreak/>
        <w:t>Контакт</w:t>
      </w:r>
      <w:r w:rsidR="00EA540E" w:rsidRPr="00A80C97">
        <w:rPr>
          <w:b/>
          <w:color w:val="0070C0"/>
          <w:szCs w:val="24"/>
        </w:rPr>
        <w:t>ы и иная справочная</w:t>
      </w:r>
      <w:r w:rsidRPr="00A80C97">
        <w:rPr>
          <w:b/>
          <w:color w:val="0070C0"/>
          <w:szCs w:val="24"/>
        </w:rPr>
        <w:t xml:space="preserve"> информация для акционеров и инвесторов</w:t>
      </w:r>
      <w:bookmarkEnd w:id="38"/>
      <w:r w:rsidRPr="00A80C97">
        <w:rPr>
          <w:b/>
          <w:color w:val="0070C0"/>
          <w:szCs w:val="24"/>
        </w:rPr>
        <w:t xml:space="preserve"> </w:t>
      </w:r>
    </w:p>
    <w:p w14:paraId="38EA833B" w14:textId="46577DE3" w:rsidR="00450206" w:rsidRPr="00A80C97" w:rsidRDefault="00450206" w:rsidP="00FF1FEE">
      <w:pPr>
        <w:shd w:val="clear" w:color="auto" w:fill="FFFFFF"/>
        <w:tabs>
          <w:tab w:val="left" w:pos="610"/>
          <w:tab w:val="left" w:pos="993"/>
          <w:tab w:val="left" w:pos="5522"/>
          <w:tab w:val="left" w:pos="8080"/>
        </w:tabs>
        <w:jc w:val="both"/>
      </w:pPr>
      <w:r w:rsidRPr="00A80C97">
        <w:t xml:space="preserve">Полное фирменное наименование Общества: Публичное акционерное общество «Красноярскэнергосбыт» </w:t>
      </w:r>
    </w:p>
    <w:p w14:paraId="3BA04562" w14:textId="258538D8" w:rsidR="00450206" w:rsidRPr="00A80C97" w:rsidRDefault="00450206" w:rsidP="00FF1FEE">
      <w:pPr>
        <w:shd w:val="clear" w:color="auto" w:fill="FFFFFF"/>
        <w:tabs>
          <w:tab w:val="left" w:pos="610"/>
          <w:tab w:val="left" w:pos="993"/>
          <w:tab w:val="left" w:pos="5522"/>
          <w:tab w:val="left" w:pos="8080"/>
        </w:tabs>
        <w:jc w:val="both"/>
      </w:pPr>
      <w:r w:rsidRPr="00A80C97">
        <w:t xml:space="preserve">Сокращенное фирменное наименование Общества: ПАО «Красноярскэнергосбыт» </w:t>
      </w:r>
    </w:p>
    <w:p w14:paraId="54FDC152" w14:textId="77777777" w:rsidR="009B71B1" w:rsidRDefault="00450206" w:rsidP="00FF1FEE">
      <w:pPr>
        <w:shd w:val="clear" w:color="auto" w:fill="FFFFFF"/>
        <w:tabs>
          <w:tab w:val="left" w:pos="610"/>
          <w:tab w:val="left" w:pos="993"/>
          <w:tab w:val="left" w:pos="5522"/>
          <w:tab w:val="left" w:pos="8080"/>
        </w:tabs>
        <w:jc w:val="both"/>
      </w:pPr>
      <w:r w:rsidRPr="00A80C97">
        <w:t xml:space="preserve">Место нахождения: 660017, Российская Федерация, г. Красноярск, ул. Дубровинского, 43 </w:t>
      </w:r>
    </w:p>
    <w:p w14:paraId="06AC4D65" w14:textId="77777777" w:rsidR="009B71B1" w:rsidRDefault="00450206" w:rsidP="00FF1FEE">
      <w:pPr>
        <w:shd w:val="clear" w:color="auto" w:fill="FFFFFF"/>
        <w:tabs>
          <w:tab w:val="left" w:pos="610"/>
          <w:tab w:val="left" w:pos="993"/>
          <w:tab w:val="left" w:pos="5522"/>
          <w:tab w:val="left" w:pos="8080"/>
        </w:tabs>
        <w:jc w:val="both"/>
      </w:pPr>
      <w:r w:rsidRPr="00A80C97">
        <w:t xml:space="preserve">Почтовый адрес: 660017, Российская Федерация, г. Красноярск, ул. Дубровинского, 43 </w:t>
      </w:r>
    </w:p>
    <w:p w14:paraId="7059DBEE" w14:textId="77777777" w:rsidR="00450206" w:rsidRPr="00A80C97" w:rsidRDefault="00450206" w:rsidP="00FF1FEE">
      <w:pPr>
        <w:shd w:val="clear" w:color="auto" w:fill="FFFFFF"/>
        <w:tabs>
          <w:tab w:val="left" w:pos="610"/>
          <w:tab w:val="left" w:pos="993"/>
          <w:tab w:val="left" w:pos="5522"/>
          <w:tab w:val="left" w:pos="8080"/>
        </w:tabs>
        <w:jc w:val="both"/>
      </w:pPr>
      <w:r w:rsidRPr="00A80C97">
        <w:t>Адрес страницы в сети Интернет: www.krsk-sbit.ru</w:t>
      </w:r>
    </w:p>
    <w:p w14:paraId="42573A0A" w14:textId="77777777" w:rsidR="00450206" w:rsidRPr="00A80C97" w:rsidRDefault="00450206" w:rsidP="00FF1FEE">
      <w:pPr>
        <w:tabs>
          <w:tab w:val="left" w:pos="8080"/>
        </w:tabs>
        <w:jc w:val="both"/>
        <w:rPr>
          <w:b/>
          <w:color w:val="0070C0"/>
        </w:rPr>
      </w:pPr>
    </w:p>
    <w:p w14:paraId="275A5FC9" w14:textId="77777777" w:rsidR="00450206" w:rsidRPr="00A80C97" w:rsidRDefault="00450206" w:rsidP="00FF1FEE">
      <w:pPr>
        <w:shd w:val="clear" w:color="auto" w:fill="FFFFFF"/>
        <w:tabs>
          <w:tab w:val="left" w:pos="610"/>
          <w:tab w:val="left" w:pos="993"/>
          <w:tab w:val="left" w:pos="8080"/>
        </w:tabs>
        <w:jc w:val="both"/>
        <w:rPr>
          <w:b/>
        </w:rPr>
      </w:pPr>
      <w:r w:rsidRPr="00A80C97">
        <w:rPr>
          <w:b/>
        </w:rPr>
        <w:t>Информация об аудиторе</w:t>
      </w:r>
    </w:p>
    <w:p w14:paraId="511966CE" w14:textId="77777777" w:rsidR="00450206" w:rsidRPr="00A80C97" w:rsidRDefault="00450206" w:rsidP="00FF1FEE">
      <w:pPr>
        <w:shd w:val="clear" w:color="auto" w:fill="FFFFFF"/>
        <w:tabs>
          <w:tab w:val="left" w:pos="610"/>
          <w:tab w:val="left" w:pos="993"/>
          <w:tab w:val="left" w:pos="8080"/>
        </w:tabs>
        <w:jc w:val="both"/>
      </w:pPr>
      <w:r w:rsidRPr="00A80C97">
        <w:t>Полное фирменное наименование: Общество с ограниченной ответственностью "Группа Финансы»</w:t>
      </w:r>
    </w:p>
    <w:p w14:paraId="1481C087" w14:textId="1BAA6BCC" w:rsidR="003967FE" w:rsidRPr="00A80C97" w:rsidRDefault="001F0C32" w:rsidP="00FF1FEE">
      <w:pPr>
        <w:shd w:val="clear" w:color="auto" w:fill="FFFFFF"/>
        <w:tabs>
          <w:tab w:val="left" w:pos="610"/>
          <w:tab w:val="left" w:pos="993"/>
          <w:tab w:val="left" w:pos="8080"/>
        </w:tabs>
        <w:jc w:val="both"/>
      </w:pPr>
      <w:hyperlink w:history="1"/>
      <w:r w:rsidR="003967FE" w:rsidRPr="00ED300D">
        <w:t>ОГРН</w:t>
      </w:r>
      <w:r w:rsidR="003967FE">
        <w:t>:</w:t>
      </w:r>
      <w:r w:rsidR="003967FE" w:rsidRPr="00ED300D">
        <w:t xml:space="preserve"> 1082312000110</w:t>
      </w:r>
    </w:p>
    <w:p w14:paraId="277638A9" w14:textId="77777777" w:rsidR="00450206" w:rsidRPr="00A80C97" w:rsidRDefault="00450206" w:rsidP="00FF1FEE">
      <w:pPr>
        <w:tabs>
          <w:tab w:val="left" w:pos="8080"/>
        </w:tabs>
        <w:jc w:val="both"/>
        <w:rPr>
          <w:b/>
          <w:color w:val="0070C0"/>
        </w:rPr>
      </w:pPr>
    </w:p>
    <w:p w14:paraId="7D687FAF" w14:textId="77777777" w:rsidR="00450206" w:rsidRPr="00A80C97" w:rsidRDefault="00450206" w:rsidP="00FF1FEE">
      <w:pPr>
        <w:tabs>
          <w:tab w:val="left" w:pos="8080"/>
        </w:tabs>
        <w:autoSpaceDE w:val="0"/>
        <w:autoSpaceDN w:val="0"/>
        <w:adjustRightInd w:val="0"/>
        <w:rPr>
          <w:color w:val="000000"/>
        </w:rPr>
      </w:pPr>
      <w:r w:rsidRPr="00A80C97">
        <w:rPr>
          <w:b/>
          <w:bCs/>
          <w:color w:val="000000"/>
        </w:rPr>
        <w:t xml:space="preserve">Информация о регистраторе Общества: </w:t>
      </w:r>
    </w:p>
    <w:p w14:paraId="2CF76A0A" w14:textId="77777777" w:rsidR="00450206" w:rsidRPr="00A80C97" w:rsidRDefault="00450206" w:rsidP="00FF1FEE">
      <w:pPr>
        <w:tabs>
          <w:tab w:val="left" w:pos="8080"/>
        </w:tabs>
        <w:autoSpaceDE w:val="0"/>
        <w:autoSpaceDN w:val="0"/>
        <w:adjustRightInd w:val="0"/>
        <w:rPr>
          <w:color w:val="000000"/>
        </w:rPr>
      </w:pPr>
      <w:r w:rsidRPr="00A80C97">
        <w:rPr>
          <w:color w:val="000000"/>
        </w:rPr>
        <w:t xml:space="preserve">Полное фирменное наименование: Акционерное общество «Независимая регистраторская компания Р.О.С.Т» </w:t>
      </w:r>
    </w:p>
    <w:p w14:paraId="1DB386C5" w14:textId="77777777" w:rsidR="00450206" w:rsidRPr="00A80C97" w:rsidRDefault="00450206" w:rsidP="00FF1FEE">
      <w:pPr>
        <w:tabs>
          <w:tab w:val="left" w:pos="8080"/>
        </w:tabs>
        <w:autoSpaceDE w:val="0"/>
        <w:autoSpaceDN w:val="0"/>
        <w:adjustRightInd w:val="0"/>
        <w:rPr>
          <w:color w:val="000000"/>
        </w:rPr>
      </w:pPr>
      <w:r w:rsidRPr="00A80C97">
        <w:rPr>
          <w:color w:val="000000"/>
        </w:rPr>
        <w:t xml:space="preserve">ОГРН 1027739216757 </w:t>
      </w:r>
    </w:p>
    <w:p w14:paraId="71FDBB18" w14:textId="77777777" w:rsidR="00450206" w:rsidRPr="000D31BB" w:rsidRDefault="00450206" w:rsidP="00FF1FEE">
      <w:pPr>
        <w:tabs>
          <w:tab w:val="left" w:pos="8080"/>
        </w:tabs>
        <w:rPr>
          <w:b/>
        </w:rPr>
      </w:pPr>
    </w:p>
    <w:p w14:paraId="2DFF8AC5" w14:textId="77777777" w:rsidR="00450206" w:rsidRPr="000D31BB" w:rsidRDefault="00450206" w:rsidP="00FF1FEE">
      <w:pPr>
        <w:tabs>
          <w:tab w:val="left" w:pos="8080"/>
        </w:tabs>
        <w:rPr>
          <w:b/>
        </w:rPr>
      </w:pPr>
    </w:p>
    <w:p w14:paraId="3F7B7591" w14:textId="77777777" w:rsidR="00F7121E" w:rsidRPr="002637CC" w:rsidRDefault="00F7121E" w:rsidP="00FF1FEE">
      <w:pPr>
        <w:rPr>
          <w:rFonts w:ascii="Arial Narrow" w:hAnsi="Arial Narrow"/>
          <w:b/>
          <w:color w:val="0070C0"/>
        </w:rPr>
        <w:sectPr w:rsidR="00F7121E" w:rsidRPr="002637CC" w:rsidSect="00BC09AE">
          <w:headerReference w:type="even" r:id="rId37"/>
          <w:headerReference w:type="default" r:id="rId38"/>
          <w:footerReference w:type="even" r:id="rId39"/>
          <w:footerReference w:type="default" r:id="rId40"/>
          <w:headerReference w:type="first" r:id="rId41"/>
          <w:footerReference w:type="first" r:id="rId42"/>
          <w:pgSz w:w="11906" w:h="16838"/>
          <w:pgMar w:top="426" w:right="567" w:bottom="851" w:left="1134" w:header="709" w:footer="709" w:gutter="0"/>
          <w:cols w:space="708"/>
          <w:titlePg/>
          <w:docGrid w:linePitch="360"/>
        </w:sectPr>
      </w:pPr>
    </w:p>
    <w:p w14:paraId="7E5A18E2" w14:textId="77777777" w:rsidR="00C65930" w:rsidRPr="00C65930" w:rsidRDefault="00C65930" w:rsidP="00C65930">
      <w:pPr>
        <w:jc w:val="both"/>
        <w:rPr>
          <w:b/>
          <w:color w:val="0070C0"/>
        </w:rPr>
      </w:pPr>
      <w:r w:rsidRPr="00C65930">
        <w:rPr>
          <w:b/>
          <w:color w:val="0070C0"/>
        </w:rPr>
        <w:lastRenderedPageBreak/>
        <w:t>Приложение 1.</w:t>
      </w:r>
      <w:r w:rsidRPr="00C65930">
        <w:rPr>
          <w:color w:val="0070C0"/>
        </w:rPr>
        <w:t xml:space="preserve"> </w:t>
      </w:r>
      <w:r w:rsidRPr="00C65930">
        <w:rPr>
          <w:b/>
          <w:color w:val="0070C0"/>
        </w:rPr>
        <w:t xml:space="preserve">Заключение Аудитора и Бухгалтерская (финансовая) отчётность Общества за 2023 год. </w:t>
      </w:r>
    </w:p>
    <w:p w14:paraId="617994CE" w14:textId="77777777" w:rsidR="00C65930" w:rsidRDefault="00C65930" w:rsidP="00C65930">
      <w:pPr>
        <w:jc w:val="both"/>
      </w:pPr>
      <w:r>
        <w:t xml:space="preserve">Бухгалтерская (финансовая) отчетность ПАО «Красноярскэнергосбыт», указанная в данном Приложении, с пояснениями и приложениями, размещены в свободном доступе в информационно-телекоммуникационной сети Интернет по адресу: </w:t>
      </w:r>
    </w:p>
    <w:p w14:paraId="104E82AC" w14:textId="77777777" w:rsidR="00C65930" w:rsidRDefault="00C65930" w:rsidP="00C65930">
      <w:pPr>
        <w:jc w:val="both"/>
      </w:pPr>
      <w:r>
        <w:t xml:space="preserve">http://krsk-sbit.ru, </w:t>
      </w:r>
    </w:p>
    <w:p w14:paraId="2EF7C02D" w14:textId="77777777" w:rsidR="00C65930" w:rsidRDefault="00C65930" w:rsidP="00C65930">
      <w:pPr>
        <w:jc w:val="both"/>
      </w:pPr>
      <w:r>
        <w:t xml:space="preserve">а также на странице аккредитованного информационного агентства - ООО «Интерфакс ЦРКИ», в сети Интернет по адресу: </w:t>
      </w:r>
    </w:p>
    <w:p w14:paraId="719440F5" w14:textId="77777777" w:rsidR="00C65930" w:rsidRDefault="00C65930" w:rsidP="00C65930">
      <w:pPr>
        <w:jc w:val="both"/>
      </w:pPr>
      <w:r>
        <w:t>http://www.e-</w:t>
      </w:r>
      <w:r>
        <w:rPr>
          <w:lang w:val="en-US"/>
        </w:rPr>
        <w:t>d</w:t>
      </w:r>
      <w:r>
        <w:t>isclosure.ru/</w:t>
      </w:r>
      <w:proofErr w:type="spellStart"/>
      <w:r>
        <w:t>portal</w:t>
      </w:r>
      <w:proofErr w:type="spellEnd"/>
      <w:r>
        <w:t>/</w:t>
      </w:r>
      <w:proofErr w:type="spellStart"/>
      <w:r>
        <w:t>company.aspx?id</w:t>
      </w:r>
      <w:proofErr w:type="spellEnd"/>
      <w:r>
        <w:t>=8880</w:t>
      </w:r>
    </w:p>
    <w:p w14:paraId="5F8CE333" w14:textId="77777777" w:rsidR="00C65930" w:rsidRDefault="00C65930" w:rsidP="00C65930">
      <w:pPr>
        <w:rPr>
          <w:b/>
        </w:rPr>
      </w:pPr>
    </w:p>
    <w:p w14:paraId="3AF50075" w14:textId="77777777" w:rsidR="00C65930" w:rsidRPr="00C65930" w:rsidRDefault="00C65930" w:rsidP="00C65930">
      <w:pPr>
        <w:rPr>
          <w:color w:val="0070C0"/>
        </w:rPr>
      </w:pPr>
      <w:r w:rsidRPr="00C65930">
        <w:rPr>
          <w:b/>
          <w:color w:val="0070C0"/>
        </w:rPr>
        <w:t xml:space="preserve">Приложение 2. </w:t>
      </w:r>
      <w:r w:rsidRPr="00C65930">
        <w:rPr>
          <w:color w:val="0070C0"/>
        </w:rPr>
        <w:t xml:space="preserve">Заключение Ревизионной комиссии </w:t>
      </w:r>
    </w:p>
    <w:p w14:paraId="641F55AE" w14:textId="77777777" w:rsidR="00C65930" w:rsidRDefault="00C65930" w:rsidP="00C65930"/>
    <w:p w14:paraId="2126D180" w14:textId="77777777" w:rsidR="00C65930" w:rsidRPr="00C65930" w:rsidRDefault="00C65930" w:rsidP="00C65930">
      <w:pPr>
        <w:rPr>
          <w:color w:val="0070C0"/>
        </w:rPr>
      </w:pPr>
      <w:r w:rsidRPr="00C65930">
        <w:rPr>
          <w:b/>
          <w:color w:val="0070C0"/>
        </w:rPr>
        <w:t>Приложение 3.</w:t>
      </w:r>
      <w:r w:rsidRPr="00C65930">
        <w:rPr>
          <w:color w:val="0070C0"/>
        </w:rPr>
        <w:t xml:space="preserve"> Сделки Общества </w:t>
      </w:r>
    </w:p>
    <w:p w14:paraId="693FD471" w14:textId="77777777" w:rsidR="00C65930" w:rsidRPr="00C65930" w:rsidRDefault="00C65930" w:rsidP="00C65930">
      <w:pPr>
        <w:rPr>
          <w:color w:val="0070C0"/>
        </w:rPr>
      </w:pPr>
    </w:p>
    <w:p w14:paraId="50C5F50D" w14:textId="77777777" w:rsidR="00C65930" w:rsidRPr="00C65930" w:rsidRDefault="00C65930" w:rsidP="00C65930">
      <w:pPr>
        <w:rPr>
          <w:rFonts w:ascii="Arial Narrow" w:hAnsi="Arial Narrow"/>
          <w:sz w:val="22"/>
          <w:szCs w:val="22"/>
        </w:rPr>
      </w:pPr>
      <w:r w:rsidRPr="00C65930">
        <w:rPr>
          <w:b/>
          <w:color w:val="0070C0"/>
        </w:rPr>
        <w:t>Приложение 4.</w:t>
      </w:r>
      <w:r w:rsidRPr="00C65930">
        <w:rPr>
          <w:color w:val="0070C0"/>
        </w:rPr>
        <w:t xml:space="preserve"> Отчет о соблюде</w:t>
      </w:r>
      <w:r>
        <w:rPr>
          <w:color w:val="0070C0"/>
        </w:rPr>
        <w:t>нии принципов и рекомендаций ККУ</w:t>
      </w:r>
    </w:p>
    <w:sectPr w:rsidR="00C65930" w:rsidRPr="00C65930" w:rsidSect="00E84CCC">
      <w:pgSz w:w="11906" w:h="16838"/>
      <w:pgMar w:top="1134" w:right="567" w:bottom="851"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7F93B" w14:textId="77777777" w:rsidR="001F0C32" w:rsidRDefault="001F0C32">
      <w:r>
        <w:separator/>
      </w:r>
    </w:p>
  </w:endnote>
  <w:endnote w:type="continuationSeparator" w:id="0">
    <w:p w14:paraId="49D8F292" w14:textId="77777777" w:rsidR="001F0C32" w:rsidRDefault="001F0C32">
      <w:r>
        <w:continuationSeparator/>
      </w:r>
    </w:p>
  </w:endnote>
  <w:endnote w:type="continuationNotice" w:id="1">
    <w:p w14:paraId="515FA94F" w14:textId="77777777" w:rsidR="001F0C32" w:rsidRDefault="001F0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Geneva">
    <w:altName w:val="Arial"/>
    <w:charset w:val="00"/>
    <w:family w:val="auto"/>
    <w:pitch w:val="variable"/>
    <w:sig w:usb0="03000000"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9254375"/>
      <w:docPartObj>
        <w:docPartGallery w:val="Page Numbers (Bottom of Page)"/>
        <w:docPartUnique/>
      </w:docPartObj>
    </w:sdtPr>
    <w:sdtContent>
      <w:p w14:paraId="0E5ACE2D" w14:textId="3BCEE6D5" w:rsidR="001F0C32" w:rsidRDefault="001F0C32">
        <w:pPr>
          <w:pStyle w:val="af2"/>
          <w:jc w:val="right"/>
        </w:pPr>
        <w:r>
          <w:fldChar w:fldCharType="begin"/>
        </w:r>
        <w:r>
          <w:instrText>PAGE   \* MERGEFORMAT</w:instrText>
        </w:r>
        <w:r>
          <w:fldChar w:fldCharType="separate"/>
        </w:r>
        <w:r w:rsidR="00C44099" w:rsidRPr="00C44099">
          <w:rPr>
            <w:noProof/>
            <w:lang w:val="ru-RU"/>
          </w:rPr>
          <w:t>5</w:t>
        </w:r>
        <w:r>
          <w:fldChar w:fldCharType="end"/>
        </w:r>
      </w:p>
    </w:sdtContent>
  </w:sdt>
  <w:p w14:paraId="4CA44B1F" w14:textId="77777777" w:rsidR="001F0C32" w:rsidRDefault="001F0C32">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503322"/>
      <w:docPartObj>
        <w:docPartGallery w:val="Page Numbers (Bottom of Page)"/>
        <w:docPartUnique/>
      </w:docPartObj>
    </w:sdtPr>
    <w:sdtContent>
      <w:p w14:paraId="1ADDDB33" w14:textId="1C31DDE2" w:rsidR="001F0C32" w:rsidRDefault="001F0C32">
        <w:pPr>
          <w:pStyle w:val="af2"/>
          <w:jc w:val="right"/>
        </w:pPr>
        <w:r>
          <w:fldChar w:fldCharType="begin"/>
        </w:r>
        <w:r>
          <w:instrText>PAGE   \* MERGEFORMAT</w:instrText>
        </w:r>
        <w:r>
          <w:fldChar w:fldCharType="separate"/>
        </w:r>
        <w:r w:rsidR="00C44099" w:rsidRPr="00C44099">
          <w:rPr>
            <w:noProof/>
            <w:lang w:val="ru-RU"/>
          </w:rPr>
          <w:t>4</w:t>
        </w:r>
        <w:r>
          <w:fldChar w:fldCharType="end"/>
        </w:r>
      </w:p>
    </w:sdtContent>
  </w:sdt>
  <w:p w14:paraId="4C2EE73A" w14:textId="77777777" w:rsidR="001F0C32" w:rsidRDefault="001F0C32">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4F191" w14:textId="77777777" w:rsidR="001F0C32" w:rsidRDefault="001F0C32" w:rsidP="00BC3DBB">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F543081" w14:textId="77777777" w:rsidR="001F0C32" w:rsidRDefault="001F0C32" w:rsidP="00BC3DBB">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0BA6" w14:textId="057F4136" w:rsidR="001F0C32" w:rsidRDefault="001F0C32" w:rsidP="00BC3DBB">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D63AED">
      <w:rPr>
        <w:rStyle w:val="af4"/>
        <w:noProof/>
      </w:rPr>
      <w:t>60</w:t>
    </w:r>
    <w:r>
      <w:rPr>
        <w:rStyle w:val="af4"/>
      </w:rPr>
      <w:fldChar w:fldCharType="end"/>
    </w:r>
  </w:p>
  <w:p w14:paraId="406BABBB" w14:textId="77777777" w:rsidR="001F0C32" w:rsidRDefault="001F0C32" w:rsidP="00BC3DBB">
    <w:pPr>
      <w:pStyle w:val="af2"/>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573269"/>
      <w:docPartObj>
        <w:docPartGallery w:val="Page Numbers (Bottom of Page)"/>
        <w:docPartUnique/>
      </w:docPartObj>
    </w:sdtPr>
    <w:sdtContent>
      <w:p w14:paraId="1C738199" w14:textId="47FB112C" w:rsidR="001F0C32" w:rsidRDefault="001F0C32">
        <w:pPr>
          <w:pStyle w:val="af2"/>
          <w:jc w:val="right"/>
        </w:pPr>
        <w:r>
          <w:fldChar w:fldCharType="begin"/>
        </w:r>
        <w:r>
          <w:instrText>PAGE   \* MERGEFORMAT</w:instrText>
        </w:r>
        <w:r>
          <w:fldChar w:fldCharType="separate"/>
        </w:r>
        <w:r w:rsidR="00D63AED" w:rsidRPr="00D63AED">
          <w:rPr>
            <w:noProof/>
            <w:lang w:val="ru-RU"/>
          </w:rPr>
          <w:t>61</w:t>
        </w:r>
        <w:r>
          <w:fldChar w:fldCharType="end"/>
        </w:r>
      </w:p>
    </w:sdtContent>
  </w:sdt>
  <w:p w14:paraId="163F93CA" w14:textId="77777777" w:rsidR="001F0C32" w:rsidRDefault="001F0C3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CAF94" w14:textId="77777777" w:rsidR="001F0C32" w:rsidRDefault="001F0C32">
      <w:r>
        <w:separator/>
      </w:r>
    </w:p>
  </w:footnote>
  <w:footnote w:type="continuationSeparator" w:id="0">
    <w:p w14:paraId="3713309F" w14:textId="77777777" w:rsidR="001F0C32" w:rsidRDefault="001F0C32">
      <w:r>
        <w:continuationSeparator/>
      </w:r>
    </w:p>
  </w:footnote>
  <w:footnote w:type="continuationNotice" w:id="1">
    <w:p w14:paraId="1F8906EF" w14:textId="77777777" w:rsidR="001F0C32" w:rsidRDefault="001F0C32"/>
  </w:footnote>
  <w:footnote w:id="2">
    <w:p w14:paraId="36B644B2" w14:textId="77777777" w:rsidR="001F0C32" w:rsidRPr="00812A25" w:rsidRDefault="001F0C32">
      <w:pPr>
        <w:pStyle w:val="a6"/>
        <w:rPr>
          <w:lang w:val="en-US"/>
        </w:rPr>
      </w:pPr>
      <w:r>
        <w:rPr>
          <w:rStyle w:val="a8"/>
        </w:rPr>
        <w:footnoteRef/>
      </w:r>
      <w:r>
        <w:t xml:space="preserve"> </w:t>
      </w:r>
      <w:proofErr w:type="spellStart"/>
      <w:r>
        <w:rPr>
          <w:lang w:val="en-US"/>
        </w:rPr>
        <w:t>Твердые</w:t>
      </w:r>
      <w:proofErr w:type="spellEnd"/>
      <w:r>
        <w:rPr>
          <w:lang w:val="en-US"/>
        </w:rPr>
        <w:t xml:space="preserve"> </w:t>
      </w:r>
      <w:proofErr w:type="spellStart"/>
      <w:r>
        <w:rPr>
          <w:lang w:val="en-US"/>
        </w:rPr>
        <w:t>коммунальные</w:t>
      </w:r>
      <w:proofErr w:type="spellEnd"/>
      <w:r>
        <w:rPr>
          <w:lang w:val="en-US"/>
        </w:rPr>
        <w:t xml:space="preserve"> </w:t>
      </w:r>
      <w:proofErr w:type="spellStart"/>
      <w:r>
        <w:rPr>
          <w:lang w:val="en-US"/>
        </w:rPr>
        <w:t>отходы</w:t>
      </w:r>
      <w:proofErr w:type="spellEnd"/>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1E3D5" w14:textId="77777777" w:rsidR="001F0C32" w:rsidRDefault="001F0C32" w:rsidP="00DF7086">
    <w:pPr>
      <w:pStyle w:val="ae"/>
      <w:spacing w:after="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EEBBA" w14:textId="77777777" w:rsidR="001F0C32" w:rsidRPr="00142AA7" w:rsidRDefault="001F0C32" w:rsidP="00142AA7">
    <w:pPr>
      <w:pStyle w:val="ae"/>
      <w:jc w:val="center"/>
      <w:rPr>
        <w:i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5E754" w14:textId="77777777" w:rsidR="001F0C32" w:rsidRDefault="001F0C32">
    <w:pPr>
      <w:pStyle w:val="a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2D3B2" w14:textId="77777777" w:rsidR="001F0C32" w:rsidRPr="00600C83" w:rsidRDefault="001F0C32" w:rsidP="00600C83">
    <w:pPr>
      <w:pStyle w:val="a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8317F" w14:textId="77777777" w:rsidR="001F0C32" w:rsidRDefault="001F0C3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66A"/>
    <w:multiLevelType w:val="hybridMultilevel"/>
    <w:tmpl w:val="B81A3D3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58E021B"/>
    <w:multiLevelType w:val="hybridMultilevel"/>
    <w:tmpl w:val="0C56B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27120B"/>
    <w:multiLevelType w:val="hybridMultilevel"/>
    <w:tmpl w:val="7C146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99A107D"/>
    <w:multiLevelType w:val="hybridMultilevel"/>
    <w:tmpl w:val="715C2F8A"/>
    <w:lvl w:ilvl="0" w:tplc="8E6E98FE">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A6E56F4"/>
    <w:multiLevelType w:val="hybridMultilevel"/>
    <w:tmpl w:val="2DAEB7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8145AFB"/>
    <w:multiLevelType w:val="hybridMultilevel"/>
    <w:tmpl w:val="B0927D40"/>
    <w:lvl w:ilvl="0" w:tplc="896A23D0">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9697B8D"/>
    <w:multiLevelType w:val="hybridMultilevel"/>
    <w:tmpl w:val="40E4D344"/>
    <w:lvl w:ilvl="0" w:tplc="B518CB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6E1251"/>
    <w:multiLevelType w:val="hybridMultilevel"/>
    <w:tmpl w:val="E356F97C"/>
    <w:lvl w:ilvl="0" w:tplc="E42C209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A670E7"/>
    <w:multiLevelType w:val="multilevel"/>
    <w:tmpl w:val="3976B7C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pStyle w:val="7"/>
      <w:lvlText w:val="%1.%2.%3.%4.%5.%6.%7."/>
      <w:lvlJc w:val="left"/>
      <w:pPr>
        <w:tabs>
          <w:tab w:val="num" w:pos="1440"/>
        </w:tabs>
        <w:ind w:left="1440" w:hanging="1440"/>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800"/>
        </w:tabs>
        <w:ind w:left="1800" w:hanging="1800"/>
      </w:pPr>
      <w:rPr>
        <w:rFonts w:hint="default"/>
      </w:rPr>
    </w:lvl>
  </w:abstractNum>
  <w:abstractNum w:abstractNumId="10"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hint="default"/>
      </w:rPr>
    </w:lvl>
  </w:abstractNum>
  <w:abstractNum w:abstractNumId="11" w15:restartNumberingAfterBreak="0">
    <w:nsid w:val="54650053"/>
    <w:multiLevelType w:val="multilevel"/>
    <w:tmpl w:val="B4CC789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1.%2."/>
      <w:lvlJc w:val="left"/>
      <w:pPr>
        <w:ind w:left="862"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9F82095"/>
    <w:multiLevelType w:val="hybridMultilevel"/>
    <w:tmpl w:val="5AC49690"/>
    <w:lvl w:ilvl="0" w:tplc="980C7E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B20077A"/>
    <w:multiLevelType w:val="multilevel"/>
    <w:tmpl w:val="173CB7A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3CB7B26"/>
    <w:multiLevelType w:val="hybridMultilevel"/>
    <w:tmpl w:val="98A8FD48"/>
    <w:lvl w:ilvl="0" w:tplc="04190001">
      <w:start w:val="1"/>
      <w:numFmt w:val="bullet"/>
      <w:pStyle w:val="a"/>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02726"/>
    <w:multiLevelType w:val="hybridMultilevel"/>
    <w:tmpl w:val="99024ADE"/>
    <w:lvl w:ilvl="0" w:tplc="F8403228">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
  </w:num>
  <w:num w:numId="4">
    <w:abstractNumId w:val="10"/>
  </w:num>
  <w:num w:numId="5">
    <w:abstractNumId w:val="11"/>
  </w:num>
  <w:num w:numId="6">
    <w:abstractNumId w:val="7"/>
  </w:num>
  <w:num w:numId="7">
    <w:abstractNumId w:val="5"/>
  </w:num>
  <w:num w:numId="8">
    <w:abstractNumId w:val="12"/>
  </w:num>
  <w:num w:numId="9">
    <w:abstractNumId w:val="2"/>
  </w:num>
  <w:num w:numId="10">
    <w:abstractNumId w:val="4"/>
  </w:num>
  <w:num w:numId="11">
    <w:abstractNumId w:val="6"/>
  </w:num>
  <w:num w:numId="12">
    <w:abstractNumId w:val="13"/>
  </w:num>
  <w:num w:numId="13">
    <w:abstractNumId w:val="0"/>
  </w:num>
  <w:num w:numId="14">
    <w:abstractNumId w:val="3"/>
  </w:num>
  <w:num w:numId="15">
    <w:abstractNumId w:val="15"/>
  </w:num>
  <w:num w:numId="1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82B"/>
    <w:rsid w:val="00000DF4"/>
    <w:rsid w:val="00000EB3"/>
    <w:rsid w:val="00001320"/>
    <w:rsid w:val="00001E77"/>
    <w:rsid w:val="00002E76"/>
    <w:rsid w:val="00003226"/>
    <w:rsid w:val="00003A69"/>
    <w:rsid w:val="000050FC"/>
    <w:rsid w:val="00005CE8"/>
    <w:rsid w:val="000068EA"/>
    <w:rsid w:val="00007B5F"/>
    <w:rsid w:val="0001217E"/>
    <w:rsid w:val="000127CA"/>
    <w:rsid w:val="0001327A"/>
    <w:rsid w:val="0001461F"/>
    <w:rsid w:val="00014F96"/>
    <w:rsid w:val="0001522A"/>
    <w:rsid w:val="000152C1"/>
    <w:rsid w:val="000154CC"/>
    <w:rsid w:val="00015C31"/>
    <w:rsid w:val="00016087"/>
    <w:rsid w:val="00016939"/>
    <w:rsid w:val="00022779"/>
    <w:rsid w:val="00023F7D"/>
    <w:rsid w:val="00024060"/>
    <w:rsid w:val="000249AB"/>
    <w:rsid w:val="00024D11"/>
    <w:rsid w:val="00025A61"/>
    <w:rsid w:val="00025AD1"/>
    <w:rsid w:val="000265DC"/>
    <w:rsid w:val="00027205"/>
    <w:rsid w:val="00027A09"/>
    <w:rsid w:val="0003062A"/>
    <w:rsid w:val="00032704"/>
    <w:rsid w:val="00034BC7"/>
    <w:rsid w:val="00035087"/>
    <w:rsid w:val="000359AB"/>
    <w:rsid w:val="00036C1F"/>
    <w:rsid w:val="0003745C"/>
    <w:rsid w:val="00037F65"/>
    <w:rsid w:val="00040827"/>
    <w:rsid w:val="0004190A"/>
    <w:rsid w:val="00042477"/>
    <w:rsid w:val="0004339F"/>
    <w:rsid w:val="000442E9"/>
    <w:rsid w:val="000445F7"/>
    <w:rsid w:val="0004484C"/>
    <w:rsid w:val="00044917"/>
    <w:rsid w:val="000453C0"/>
    <w:rsid w:val="00047A2E"/>
    <w:rsid w:val="000505B9"/>
    <w:rsid w:val="000515A5"/>
    <w:rsid w:val="00051DEE"/>
    <w:rsid w:val="00052232"/>
    <w:rsid w:val="000522A0"/>
    <w:rsid w:val="000526B4"/>
    <w:rsid w:val="00054EC3"/>
    <w:rsid w:val="0005512C"/>
    <w:rsid w:val="000554CF"/>
    <w:rsid w:val="000557F0"/>
    <w:rsid w:val="0005726B"/>
    <w:rsid w:val="0005727D"/>
    <w:rsid w:val="00057683"/>
    <w:rsid w:val="00060755"/>
    <w:rsid w:val="00061EE8"/>
    <w:rsid w:val="00062357"/>
    <w:rsid w:val="00063391"/>
    <w:rsid w:val="00063D8E"/>
    <w:rsid w:val="0006469D"/>
    <w:rsid w:val="00066F9B"/>
    <w:rsid w:val="00067C43"/>
    <w:rsid w:val="00067FEC"/>
    <w:rsid w:val="0007087B"/>
    <w:rsid w:val="0007141D"/>
    <w:rsid w:val="00071830"/>
    <w:rsid w:val="00072F26"/>
    <w:rsid w:val="000740C1"/>
    <w:rsid w:val="000754E2"/>
    <w:rsid w:val="00075D50"/>
    <w:rsid w:val="0007634F"/>
    <w:rsid w:val="000801AF"/>
    <w:rsid w:val="0008027A"/>
    <w:rsid w:val="00080941"/>
    <w:rsid w:val="0008145B"/>
    <w:rsid w:val="00083A06"/>
    <w:rsid w:val="0008453C"/>
    <w:rsid w:val="00084E85"/>
    <w:rsid w:val="00085399"/>
    <w:rsid w:val="00086444"/>
    <w:rsid w:val="00086AAC"/>
    <w:rsid w:val="00087A25"/>
    <w:rsid w:val="00087E5F"/>
    <w:rsid w:val="00087F28"/>
    <w:rsid w:val="00090754"/>
    <w:rsid w:val="000908EC"/>
    <w:rsid w:val="0009155E"/>
    <w:rsid w:val="000916F3"/>
    <w:rsid w:val="000917E3"/>
    <w:rsid w:val="00092041"/>
    <w:rsid w:val="0009262C"/>
    <w:rsid w:val="000939C1"/>
    <w:rsid w:val="0009438D"/>
    <w:rsid w:val="000947F2"/>
    <w:rsid w:val="00094F3D"/>
    <w:rsid w:val="00095090"/>
    <w:rsid w:val="00096363"/>
    <w:rsid w:val="00097B15"/>
    <w:rsid w:val="000A0D4C"/>
    <w:rsid w:val="000A0E98"/>
    <w:rsid w:val="000A0EE1"/>
    <w:rsid w:val="000A2C72"/>
    <w:rsid w:val="000A3EF2"/>
    <w:rsid w:val="000A59EF"/>
    <w:rsid w:val="000A5A7D"/>
    <w:rsid w:val="000A6140"/>
    <w:rsid w:val="000A696B"/>
    <w:rsid w:val="000A6CD4"/>
    <w:rsid w:val="000B0C29"/>
    <w:rsid w:val="000B1A54"/>
    <w:rsid w:val="000B2643"/>
    <w:rsid w:val="000B32EE"/>
    <w:rsid w:val="000B3898"/>
    <w:rsid w:val="000B3986"/>
    <w:rsid w:val="000B6DDF"/>
    <w:rsid w:val="000B7CE9"/>
    <w:rsid w:val="000C0592"/>
    <w:rsid w:val="000C0882"/>
    <w:rsid w:val="000C0CD5"/>
    <w:rsid w:val="000C1997"/>
    <w:rsid w:val="000C1B42"/>
    <w:rsid w:val="000C2E74"/>
    <w:rsid w:val="000C2F56"/>
    <w:rsid w:val="000C409A"/>
    <w:rsid w:val="000C4D66"/>
    <w:rsid w:val="000C4E19"/>
    <w:rsid w:val="000C5AED"/>
    <w:rsid w:val="000C61BC"/>
    <w:rsid w:val="000C765D"/>
    <w:rsid w:val="000D0567"/>
    <w:rsid w:val="000D10EA"/>
    <w:rsid w:val="000D19C0"/>
    <w:rsid w:val="000D1CBC"/>
    <w:rsid w:val="000D31BB"/>
    <w:rsid w:val="000D476C"/>
    <w:rsid w:val="000D49AD"/>
    <w:rsid w:val="000D551F"/>
    <w:rsid w:val="000D573F"/>
    <w:rsid w:val="000D5BB0"/>
    <w:rsid w:val="000D653D"/>
    <w:rsid w:val="000D6A93"/>
    <w:rsid w:val="000D6AAF"/>
    <w:rsid w:val="000E0AA5"/>
    <w:rsid w:val="000E0B08"/>
    <w:rsid w:val="000E1A81"/>
    <w:rsid w:val="000E2C8A"/>
    <w:rsid w:val="000E2E22"/>
    <w:rsid w:val="000E53AF"/>
    <w:rsid w:val="000E5520"/>
    <w:rsid w:val="000E64AD"/>
    <w:rsid w:val="000E7C1F"/>
    <w:rsid w:val="000F14E2"/>
    <w:rsid w:val="000F40B2"/>
    <w:rsid w:val="000F5BF8"/>
    <w:rsid w:val="000F6242"/>
    <w:rsid w:val="000F75B9"/>
    <w:rsid w:val="0010035E"/>
    <w:rsid w:val="001005AA"/>
    <w:rsid w:val="001022BA"/>
    <w:rsid w:val="00102AD5"/>
    <w:rsid w:val="001034FB"/>
    <w:rsid w:val="00103EDF"/>
    <w:rsid w:val="001053A9"/>
    <w:rsid w:val="00105F10"/>
    <w:rsid w:val="00105F69"/>
    <w:rsid w:val="0010606A"/>
    <w:rsid w:val="001060CA"/>
    <w:rsid w:val="00106419"/>
    <w:rsid w:val="0010782B"/>
    <w:rsid w:val="001116E2"/>
    <w:rsid w:val="00113954"/>
    <w:rsid w:val="00114DAF"/>
    <w:rsid w:val="00115218"/>
    <w:rsid w:val="0011658D"/>
    <w:rsid w:val="00117C4C"/>
    <w:rsid w:val="001206A7"/>
    <w:rsid w:val="00120CE9"/>
    <w:rsid w:val="001217D2"/>
    <w:rsid w:val="00121C47"/>
    <w:rsid w:val="00122425"/>
    <w:rsid w:val="001225EC"/>
    <w:rsid w:val="0012299E"/>
    <w:rsid w:val="00123E91"/>
    <w:rsid w:val="0012420F"/>
    <w:rsid w:val="00124ACE"/>
    <w:rsid w:val="00124D81"/>
    <w:rsid w:val="001256AC"/>
    <w:rsid w:val="00125BEA"/>
    <w:rsid w:val="00126790"/>
    <w:rsid w:val="00126924"/>
    <w:rsid w:val="00126A43"/>
    <w:rsid w:val="001279A6"/>
    <w:rsid w:val="00127FD0"/>
    <w:rsid w:val="00130178"/>
    <w:rsid w:val="00131652"/>
    <w:rsid w:val="00131F9F"/>
    <w:rsid w:val="00132217"/>
    <w:rsid w:val="00132864"/>
    <w:rsid w:val="0013318F"/>
    <w:rsid w:val="0013402D"/>
    <w:rsid w:val="001352A5"/>
    <w:rsid w:val="00140940"/>
    <w:rsid w:val="00141182"/>
    <w:rsid w:val="00142AA7"/>
    <w:rsid w:val="00142BFB"/>
    <w:rsid w:val="00142C80"/>
    <w:rsid w:val="00143393"/>
    <w:rsid w:val="001433DC"/>
    <w:rsid w:val="00143D12"/>
    <w:rsid w:val="00144385"/>
    <w:rsid w:val="00144EEE"/>
    <w:rsid w:val="00144F34"/>
    <w:rsid w:val="00145EFC"/>
    <w:rsid w:val="00146395"/>
    <w:rsid w:val="00147248"/>
    <w:rsid w:val="001473D7"/>
    <w:rsid w:val="001507E0"/>
    <w:rsid w:val="0015095C"/>
    <w:rsid w:val="00150FC4"/>
    <w:rsid w:val="00151B2E"/>
    <w:rsid w:val="00151BD2"/>
    <w:rsid w:val="0015222A"/>
    <w:rsid w:val="00152315"/>
    <w:rsid w:val="00152359"/>
    <w:rsid w:val="00152FEE"/>
    <w:rsid w:val="00153DA0"/>
    <w:rsid w:val="001543AB"/>
    <w:rsid w:val="00154D58"/>
    <w:rsid w:val="00155437"/>
    <w:rsid w:val="001602A2"/>
    <w:rsid w:val="00161EC7"/>
    <w:rsid w:val="00161FBD"/>
    <w:rsid w:val="00162099"/>
    <w:rsid w:val="0016295E"/>
    <w:rsid w:val="00162D83"/>
    <w:rsid w:val="0016330B"/>
    <w:rsid w:val="00164911"/>
    <w:rsid w:val="00164A40"/>
    <w:rsid w:val="00164CBE"/>
    <w:rsid w:val="00164F8A"/>
    <w:rsid w:val="001650A6"/>
    <w:rsid w:val="00166F6D"/>
    <w:rsid w:val="00167EEA"/>
    <w:rsid w:val="00170048"/>
    <w:rsid w:val="00170074"/>
    <w:rsid w:val="00170B5A"/>
    <w:rsid w:val="00171164"/>
    <w:rsid w:val="00171413"/>
    <w:rsid w:val="00171ECB"/>
    <w:rsid w:val="00172869"/>
    <w:rsid w:val="00173338"/>
    <w:rsid w:val="001738EB"/>
    <w:rsid w:val="00173ECF"/>
    <w:rsid w:val="00174E57"/>
    <w:rsid w:val="00175AED"/>
    <w:rsid w:val="00175DF8"/>
    <w:rsid w:val="001763C8"/>
    <w:rsid w:val="0017666F"/>
    <w:rsid w:val="00176E44"/>
    <w:rsid w:val="00177C8B"/>
    <w:rsid w:val="00177DFA"/>
    <w:rsid w:val="001805E0"/>
    <w:rsid w:val="00180B4E"/>
    <w:rsid w:val="00181149"/>
    <w:rsid w:val="001819F4"/>
    <w:rsid w:val="00182606"/>
    <w:rsid w:val="00183C1E"/>
    <w:rsid w:val="00185E9E"/>
    <w:rsid w:val="00187180"/>
    <w:rsid w:val="00187D15"/>
    <w:rsid w:val="00187F00"/>
    <w:rsid w:val="00191474"/>
    <w:rsid w:val="00191932"/>
    <w:rsid w:val="00192BC1"/>
    <w:rsid w:val="001932DD"/>
    <w:rsid w:val="00193F3A"/>
    <w:rsid w:val="00194552"/>
    <w:rsid w:val="001950E1"/>
    <w:rsid w:val="0019650F"/>
    <w:rsid w:val="001971CA"/>
    <w:rsid w:val="001A0717"/>
    <w:rsid w:val="001A1541"/>
    <w:rsid w:val="001A1CDB"/>
    <w:rsid w:val="001A28C3"/>
    <w:rsid w:val="001A2AA4"/>
    <w:rsid w:val="001A2D13"/>
    <w:rsid w:val="001A2E07"/>
    <w:rsid w:val="001A325D"/>
    <w:rsid w:val="001A4891"/>
    <w:rsid w:val="001A4B9C"/>
    <w:rsid w:val="001B0283"/>
    <w:rsid w:val="001B05BF"/>
    <w:rsid w:val="001B0F0E"/>
    <w:rsid w:val="001B46C2"/>
    <w:rsid w:val="001B4826"/>
    <w:rsid w:val="001B4CAA"/>
    <w:rsid w:val="001B6547"/>
    <w:rsid w:val="001B7C2E"/>
    <w:rsid w:val="001C0E1F"/>
    <w:rsid w:val="001C1614"/>
    <w:rsid w:val="001C1725"/>
    <w:rsid w:val="001C1903"/>
    <w:rsid w:val="001C19AA"/>
    <w:rsid w:val="001C221B"/>
    <w:rsid w:val="001C23BA"/>
    <w:rsid w:val="001C2A63"/>
    <w:rsid w:val="001C344E"/>
    <w:rsid w:val="001C36A8"/>
    <w:rsid w:val="001C3A5D"/>
    <w:rsid w:val="001C3BF5"/>
    <w:rsid w:val="001C5FC6"/>
    <w:rsid w:val="001C69B6"/>
    <w:rsid w:val="001C6F2F"/>
    <w:rsid w:val="001C6F3A"/>
    <w:rsid w:val="001C7B74"/>
    <w:rsid w:val="001C7F4F"/>
    <w:rsid w:val="001D06BE"/>
    <w:rsid w:val="001D084A"/>
    <w:rsid w:val="001D1C5B"/>
    <w:rsid w:val="001D1C72"/>
    <w:rsid w:val="001D1F24"/>
    <w:rsid w:val="001D21D2"/>
    <w:rsid w:val="001D27A7"/>
    <w:rsid w:val="001D3690"/>
    <w:rsid w:val="001D47A0"/>
    <w:rsid w:val="001D4C87"/>
    <w:rsid w:val="001D6D6F"/>
    <w:rsid w:val="001D70D5"/>
    <w:rsid w:val="001D71DF"/>
    <w:rsid w:val="001D7EE5"/>
    <w:rsid w:val="001E13AF"/>
    <w:rsid w:val="001E1708"/>
    <w:rsid w:val="001E31E5"/>
    <w:rsid w:val="001E4075"/>
    <w:rsid w:val="001E5AD7"/>
    <w:rsid w:val="001E76E3"/>
    <w:rsid w:val="001E7C1F"/>
    <w:rsid w:val="001F04AE"/>
    <w:rsid w:val="001F0875"/>
    <w:rsid w:val="001F0B8D"/>
    <w:rsid w:val="001F0C32"/>
    <w:rsid w:val="001F162E"/>
    <w:rsid w:val="001F2FDE"/>
    <w:rsid w:val="001F47D1"/>
    <w:rsid w:val="001F597D"/>
    <w:rsid w:val="001F72ED"/>
    <w:rsid w:val="001F7DE7"/>
    <w:rsid w:val="0020017F"/>
    <w:rsid w:val="002008C8"/>
    <w:rsid w:val="00200AE0"/>
    <w:rsid w:val="00201DE7"/>
    <w:rsid w:val="00202CB2"/>
    <w:rsid w:val="0020506C"/>
    <w:rsid w:val="002055A0"/>
    <w:rsid w:val="0020573E"/>
    <w:rsid w:val="00206017"/>
    <w:rsid w:val="00206435"/>
    <w:rsid w:val="00206792"/>
    <w:rsid w:val="00206DA6"/>
    <w:rsid w:val="002103F1"/>
    <w:rsid w:val="00210789"/>
    <w:rsid w:val="002128E4"/>
    <w:rsid w:val="00213818"/>
    <w:rsid w:val="002145EB"/>
    <w:rsid w:val="00214E7B"/>
    <w:rsid w:val="00215D2E"/>
    <w:rsid w:val="00216214"/>
    <w:rsid w:val="00216482"/>
    <w:rsid w:val="00216600"/>
    <w:rsid w:val="00217846"/>
    <w:rsid w:val="0021786E"/>
    <w:rsid w:val="002205C0"/>
    <w:rsid w:val="00221B72"/>
    <w:rsid w:val="00221EBF"/>
    <w:rsid w:val="002221BC"/>
    <w:rsid w:val="00222D83"/>
    <w:rsid w:val="0022310B"/>
    <w:rsid w:val="00223D0B"/>
    <w:rsid w:val="0022539B"/>
    <w:rsid w:val="00225DA3"/>
    <w:rsid w:val="00226318"/>
    <w:rsid w:val="002266E6"/>
    <w:rsid w:val="00227522"/>
    <w:rsid w:val="00227F53"/>
    <w:rsid w:val="00230997"/>
    <w:rsid w:val="00231F34"/>
    <w:rsid w:val="00232788"/>
    <w:rsid w:val="00232E69"/>
    <w:rsid w:val="002330B4"/>
    <w:rsid w:val="00233AC2"/>
    <w:rsid w:val="00233CBA"/>
    <w:rsid w:val="00234608"/>
    <w:rsid w:val="00235383"/>
    <w:rsid w:val="00235BD1"/>
    <w:rsid w:val="00236473"/>
    <w:rsid w:val="002367B4"/>
    <w:rsid w:val="00237729"/>
    <w:rsid w:val="00240B28"/>
    <w:rsid w:val="00241324"/>
    <w:rsid w:val="00241649"/>
    <w:rsid w:val="00241CBC"/>
    <w:rsid w:val="0024274C"/>
    <w:rsid w:val="00244CC6"/>
    <w:rsid w:val="00245287"/>
    <w:rsid w:val="002453FF"/>
    <w:rsid w:val="00246FE5"/>
    <w:rsid w:val="002470A4"/>
    <w:rsid w:val="0025026C"/>
    <w:rsid w:val="00250BC0"/>
    <w:rsid w:val="002511BC"/>
    <w:rsid w:val="002515FB"/>
    <w:rsid w:val="00253AB3"/>
    <w:rsid w:val="00254DE6"/>
    <w:rsid w:val="00255E41"/>
    <w:rsid w:val="00260FA3"/>
    <w:rsid w:val="00261122"/>
    <w:rsid w:val="002616B9"/>
    <w:rsid w:val="00261B0C"/>
    <w:rsid w:val="002629F3"/>
    <w:rsid w:val="00262DCA"/>
    <w:rsid w:val="00262ED6"/>
    <w:rsid w:val="00263310"/>
    <w:rsid w:val="002637CC"/>
    <w:rsid w:val="0026462C"/>
    <w:rsid w:val="00266FA2"/>
    <w:rsid w:val="0026721F"/>
    <w:rsid w:val="00270258"/>
    <w:rsid w:val="00270CBE"/>
    <w:rsid w:val="00270FAE"/>
    <w:rsid w:val="00271301"/>
    <w:rsid w:val="00272503"/>
    <w:rsid w:val="002737FA"/>
    <w:rsid w:val="0027384E"/>
    <w:rsid w:val="00274AE6"/>
    <w:rsid w:val="00274B0B"/>
    <w:rsid w:val="00274F1D"/>
    <w:rsid w:val="00275760"/>
    <w:rsid w:val="00275B1C"/>
    <w:rsid w:val="0027602B"/>
    <w:rsid w:val="002779DC"/>
    <w:rsid w:val="00277FF8"/>
    <w:rsid w:val="002808C6"/>
    <w:rsid w:val="00282138"/>
    <w:rsid w:val="00282ED1"/>
    <w:rsid w:val="00283D9B"/>
    <w:rsid w:val="002851DB"/>
    <w:rsid w:val="00286593"/>
    <w:rsid w:val="0028674E"/>
    <w:rsid w:val="00286E96"/>
    <w:rsid w:val="00286F27"/>
    <w:rsid w:val="00287810"/>
    <w:rsid w:val="0029051C"/>
    <w:rsid w:val="00292287"/>
    <w:rsid w:val="00292B15"/>
    <w:rsid w:val="00292FB7"/>
    <w:rsid w:val="002933FF"/>
    <w:rsid w:val="00294BC4"/>
    <w:rsid w:val="00294F59"/>
    <w:rsid w:val="0029515F"/>
    <w:rsid w:val="002951E1"/>
    <w:rsid w:val="002971C2"/>
    <w:rsid w:val="00297974"/>
    <w:rsid w:val="002A0283"/>
    <w:rsid w:val="002A0620"/>
    <w:rsid w:val="002A094D"/>
    <w:rsid w:val="002A0BAB"/>
    <w:rsid w:val="002A0F5B"/>
    <w:rsid w:val="002A36A5"/>
    <w:rsid w:val="002A3F34"/>
    <w:rsid w:val="002A5831"/>
    <w:rsid w:val="002A6B48"/>
    <w:rsid w:val="002A7841"/>
    <w:rsid w:val="002B0630"/>
    <w:rsid w:val="002B193F"/>
    <w:rsid w:val="002B2600"/>
    <w:rsid w:val="002B3915"/>
    <w:rsid w:val="002B59D1"/>
    <w:rsid w:val="002B6151"/>
    <w:rsid w:val="002B619C"/>
    <w:rsid w:val="002B61C7"/>
    <w:rsid w:val="002B69DC"/>
    <w:rsid w:val="002B74CC"/>
    <w:rsid w:val="002C0DFC"/>
    <w:rsid w:val="002C1485"/>
    <w:rsid w:val="002C43A2"/>
    <w:rsid w:val="002C446D"/>
    <w:rsid w:val="002C548D"/>
    <w:rsid w:val="002C656B"/>
    <w:rsid w:val="002C7A39"/>
    <w:rsid w:val="002C7E4F"/>
    <w:rsid w:val="002C7E59"/>
    <w:rsid w:val="002C7F09"/>
    <w:rsid w:val="002D0B2A"/>
    <w:rsid w:val="002D0DB5"/>
    <w:rsid w:val="002D1E98"/>
    <w:rsid w:val="002D1F16"/>
    <w:rsid w:val="002D2FA7"/>
    <w:rsid w:val="002D305A"/>
    <w:rsid w:val="002D4013"/>
    <w:rsid w:val="002D4218"/>
    <w:rsid w:val="002D5A77"/>
    <w:rsid w:val="002D6364"/>
    <w:rsid w:val="002D65F4"/>
    <w:rsid w:val="002D746C"/>
    <w:rsid w:val="002E14D6"/>
    <w:rsid w:val="002E3592"/>
    <w:rsid w:val="002E375D"/>
    <w:rsid w:val="002E3A52"/>
    <w:rsid w:val="002E3AD6"/>
    <w:rsid w:val="002E4C14"/>
    <w:rsid w:val="002E5C53"/>
    <w:rsid w:val="002E5D8D"/>
    <w:rsid w:val="002E617A"/>
    <w:rsid w:val="002E6C4E"/>
    <w:rsid w:val="002F0107"/>
    <w:rsid w:val="002F0B7C"/>
    <w:rsid w:val="002F113A"/>
    <w:rsid w:val="002F1EA5"/>
    <w:rsid w:val="002F1F98"/>
    <w:rsid w:val="002F406C"/>
    <w:rsid w:val="002F44B2"/>
    <w:rsid w:val="002F4C07"/>
    <w:rsid w:val="002F6606"/>
    <w:rsid w:val="002F67BF"/>
    <w:rsid w:val="002F773E"/>
    <w:rsid w:val="00300485"/>
    <w:rsid w:val="0030073B"/>
    <w:rsid w:val="003007CF"/>
    <w:rsid w:val="00300F72"/>
    <w:rsid w:val="0030199A"/>
    <w:rsid w:val="003022E1"/>
    <w:rsid w:val="00302D31"/>
    <w:rsid w:val="00304981"/>
    <w:rsid w:val="00304C04"/>
    <w:rsid w:val="00304D38"/>
    <w:rsid w:val="00304FF3"/>
    <w:rsid w:val="00305DCB"/>
    <w:rsid w:val="00307A41"/>
    <w:rsid w:val="0031025E"/>
    <w:rsid w:val="00310707"/>
    <w:rsid w:val="00310975"/>
    <w:rsid w:val="00310F0A"/>
    <w:rsid w:val="0031118E"/>
    <w:rsid w:val="00311FB4"/>
    <w:rsid w:val="00313975"/>
    <w:rsid w:val="0031398F"/>
    <w:rsid w:val="00314610"/>
    <w:rsid w:val="00315949"/>
    <w:rsid w:val="003165FE"/>
    <w:rsid w:val="003175BB"/>
    <w:rsid w:val="003201E4"/>
    <w:rsid w:val="0032050E"/>
    <w:rsid w:val="00320873"/>
    <w:rsid w:val="00320E91"/>
    <w:rsid w:val="00321524"/>
    <w:rsid w:val="003219B8"/>
    <w:rsid w:val="00322511"/>
    <w:rsid w:val="00324EC9"/>
    <w:rsid w:val="0032504A"/>
    <w:rsid w:val="003260AB"/>
    <w:rsid w:val="00326496"/>
    <w:rsid w:val="0032746B"/>
    <w:rsid w:val="00327ABF"/>
    <w:rsid w:val="00327BA6"/>
    <w:rsid w:val="00330370"/>
    <w:rsid w:val="00330870"/>
    <w:rsid w:val="00331058"/>
    <w:rsid w:val="00331B47"/>
    <w:rsid w:val="003320B5"/>
    <w:rsid w:val="00332CEF"/>
    <w:rsid w:val="00333F72"/>
    <w:rsid w:val="003346F8"/>
    <w:rsid w:val="003349F1"/>
    <w:rsid w:val="00335B22"/>
    <w:rsid w:val="003372A5"/>
    <w:rsid w:val="00340248"/>
    <w:rsid w:val="00340845"/>
    <w:rsid w:val="00340EAB"/>
    <w:rsid w:val="003412A5"/>
    <w:rsid w:val="00341546"/>
    <w:rsid w:val="00342546"/>
    <w:rsid w:val="00344A1E"/>
    <w:rsid w:val="00345AE4"/>
    <w:rsid w:val="00346105"/>
    <w:rsid w:val="00346923"/>
    <w:rsid w:val="00346A1F"/>
    <w:rsid w:val="00347035"/>
    <w:rsid w:val="00347700"/>
    <w:rsid w:val="00350349"/>
    <w:rsid w:val="00352B5A"/>
    <w:rsid w:val="00352BEC"/>
    <w:rsid w:val="00352F91"/>
    <w:rsid w:val="00353ED4"/>
    <w:rsid w:val="00354716"/>
    <w:rsid w:val="003552FB"/>
    <w:rsid w:val="0035547B"/>
    <w:rsid w:val="00356C0F"/>
    <w:rsid w:val="00356E23"/>
    <w:rsid w:val="0035798C"/>
    <w:rsid w:val="00357CFF"/>
    <w:rsid w:val="003604B1"/>
    <w:rsid w:val="003609BC"/>
    <w:rsid w:val="003616D0"/>
    <w:rsid w:val="00361739"/>
    <w:rsid w:val="00361C3A"/>
    <w:rsid w:val="00361D33"/>
    <w:rsid w:val="00362477"/>
    <w:rsid w:val="0036451F"/>
    <w:rsid w:val="003645E5"/>
    <w:rsid w:val="00365A50"/>
    <w:rsid w:val="003661AC"/>
    <w:rsid w:val="00366BAF"/>
    <w:rsid w:val="00370150"/>
    <w:rsid w:val="003708F5"/>
    <w:rsid w:val="00370E98"/>
    <w:rsid w:val="003715EF"/>
    <w:rsid w:val="0037216E"/>
    <w:rsid w:val="00372B20"/>
    <w:rsid w:val="0037305D"/>
    <w:rsid w:val="0037433A"/>
    <w:rsid w:val="00374C9D"/>
    <w:rsid w:val="00374F11"/>
    <w:rsid w:val="003751E4"/>
    <w:rsid w:val="00376518"/>
    <w:rsid w:val="00376AFE"/>
    <w:rsid w:val="003770D6"/>
    <w:rsid w:val="003773F7"/>
    <w:rsid w:val="0037743E"/>
    <w:rsid w:val="003801B7"/>
    <w:rsid w:val="00381081"/>
    <w:rsid w:val="00383206"/>
    <w:rsid w:val="0038350F"/>
    <w:rsid w:val="003847E8"/>
    <w:rsid w:val="0038599E"/>
    <w:rsid w:val="003869F5"/>
    <w:rsid w:val="00386F42"/>
    <w:rsid w:val="0039090A"/>
    <w:rsid w:val="00390B08"/>
    <w:rsid w:val="00391465"/>
    <w:rsid w:val="003916F4"/>
    <w:rsid w:val="00391975"/>
    <w:rsid w:val="00392891"/>
    <w:rsid w:val="00393DC5"/>
    <w:rsid w:val="003955AA"/>
    <w:rsid w:val="00395C01"/>
    <w:rsid w:val="003967FE"/>
    <w:rsid w:val="00397860"/>
    <w:rsid w:val="00397A2A"/>
    <w:rsid w:val="003A010B"/>
    <w:rsid w:val="003A0DB4"/>
    <w:rsid w:val="003A220F"/>
    <w:rsid w:val="003A281B"/>
    <w:rsid w:val="003A3834"/>
    <w:rsid w:val="003A4161"/>
    <w:rsid w:val="003A6238"/>
    <w:rsid w:val="003A7AC3"/>
    <w:rsid w:val="003A7EA3"/>
    <w:rsid w:val="003B0DD2"/>
    <w:rsid w:val="003B0F08"/>
    <w:rsid w:val="003B243F"/>
    <w:rsid w:val="003B40DA"/>
    <w:rsid w:val="003B4E22"/>
    <w:rsid w:val="003B56CA"/>
    <w:rsid w:val="003B62AC"/>
    <w:rsid w:val="003B6858"/>
    <w:rsid w:val="003B711E"/>
    <w:rsid w:val="003B720F"/>
    <w:rsid w:val="003B7BEE"/>
    <w:rsid w:val="003C0152"/>
    <w:rsid w:val="003C0451"/>
    <w:rsid w:val="003C1119"/>
    <w:rsid w:val="003C1731"/>
    <w:rsid w:val="003C27A8"/>
    <w:rsid w:val="003C325C"/>
    <w:rsid w:val="003C4A16"/>
    <w:rsid w:val="003C4D51"/>
    <w:rsid w:val="003C573E"/>
    <w:rsid w:val="003C6AC1"/>
    <w:rsid w:val="003C6C80"/>
    <w:rsid w:val="003C7A94"/>
    <w:rsid w:val="003D0BB0"/>
    <w:rsid w:val="003D10D8"/>
    <w:rsid w:val="003D20A7"/>
    <w:rsid w:val="003D2109"/>
    <w:rsid w:val="003D223B"/>
    <w:rsid w:val="003D2827"/>
    <w:rsid w:val="003D2E4D"/>
    <w:rsid w:val="003D3909"/>
    <w:rsid w:val="003D508D"/>
    <w:rsid w:val="003D5159"/>
    <w:rsid w:val="003D5B65"/>
    <w:rsid w:val="003D7183"/>
    <w:rsid w:val="003D718E"/>
    <w:rsid w:val="003D7F37"/>
    <w:rsid w:val="003E0B85"/>
    <w:rsid w:val="003E34D5"/>
    <w:rsid w:val="003E3D3E"/>
    <w:rsid w:val="003E46EB"/>
    <w:rsid w:val="003E49B0"/>
    <w:rsid w:val="003E50FA"/>
    <w:rsid w:val="003E5337"/>
    <w:rsid w:val="003E62FA"/>
    <w:rsid w:val="003E6EA9"/>
    <w:rsid w:val="003E7129"/>
    <w:rsid w:val="003E7794"/>
    <w:rsid w:val="003E7ACC"/>
    <w:rsid w:val="003F00ED"/>
    <w:rsid w:val="003F0539"/>
    <w:rsid w:val="003F1E79"/>
    <w:rsid w:val="003F1FFE"/>
    <w:rsid w:val="003F2DB0"/>
    <w:rsid w:val="003F31DD"/>
    <w:rsid w:val="003F410F"/>
    <w:rsid w:val="003F6625"/>
    <w:rsid w:val="003F6A68"/>
    <w:rsid w:val="003F6A9E"/>
    <w:rsid w:val="003F6EA6"/>
    <w:rsid w:val="004001CE"/>
    <w:rsid w:val="00402348"/>
    <w:rsid w:val="004027E3"/>
    <w:rsid w:val="00403A07"/>
    <w:rsid w:val="00405C01"/>
    <w:rsid w:val="00406558"/>
    <w:rsid w:val="00407059"/>
    <w:rsid w:val="00407515"/>
    <w:rsid w:val="0040764B"/>
    <w:rsid w:val="004110E6"/>
    <w:rsid w:val="0041160E"/>
    <w:rsid w:val="00412638"/>
    <w:rsid w:val="00412BFC"/>
    <w:rsid w:val="00412C48"/>
    <w:rsid w:val="00412EDD"/>
    <w:rsid w:val="0041583B"/>
    <w:rsid w:val="004162DF"/>
    <w:rsid w:val="00417045"/>
    <w:rsid w:val="00417478"/>
    <w:rsid w:val="00417E77"/>
    <w:rsid w:val="0042018F"/>
    <w:rsid w:val="004208E6"/>
    <w:rsid w:val="00420E10"/>
    <w:rsid w:val="0042111D"/>
    <w:rsid w:val="004219E1"/>
    <w:rsid w:val="00422E03"/>
    <w:rsid w:val="00423B0E"/>
    <w:rsid w:val="0042401B"/>
    <w:rsid w:val="004244D4"/>
    <w:rsid w:val="00424C78"/>
    <w:rsid w:val="00426E67"/>
    <w:rsid w:val="0042724B"/>
    <w:rsid w:val="00432C87"/>
    <w:rsid w:val="00432D1B"/>
    <w:rsid w:val="004347FC"/>
    <w:rsid w:val="00434D6A"/>
    <w:rsid w:val="00434DE3"/>
    <w:rsid w:val="004366A8"/>
    <w:rsid w:val="00436F76"/>
    <w:rsid w:val="004372FA"/>
    <w:rsid w:val="00437778"/>
    <w:rsid w:val="00437A58"/>
    <w:rsid w:val="00437EAE"/>
    <w:rsid w:val="00441B52"/>
    <w:rsid w:val="00441B68"/>
    <w:rsid w:val="004424B3"/>
    <w:rsid w:val="00442AA4"/>
    <w:rsid w:val="0044307A"/>
    <w:rsid w:val="0044310E"/>
    <w:rsid w:val="00443A56"/>
    <w:rsid w:val="00443D48"/>
    <w:rsid w:val="00447143"/>
    <w:rsid w:val="00447C0A"/>
    <w:rsid w:val="00447E28"/>
    <w:rsid w:val="00450206"/>
    <w:rsid w:val="00450A6C"/>
    <w:rsid w:val="00450B5C"/>
    <w:rsid w:val="00453258"/>
    <w:rsid w:val="004538F3"/>
    <w:rsid w:val="00453CE7"/>
    <w:rsid w:val="00454E72"/>
    <w:rsid w:val="00456304"/>
    <w:rsid w:val="00456B14"/>
    <w:rsid w:val="00456F33"/>
    <w:rsid w:val="0045740F"/>
    <w:rsid w:val="004612F3"/>
    <w:rsid w:val="00462441"/>
    <w:rsid w:val="00462E43"/>
    <w:rsid w:val="004630BC"/>
    <w:rsid w:val="00463FFA"/>
    <w:rsid w:val="00464FE9"/>
    <w:rsid w:val="004653BD"/>
    <w:rsid w:val="004656D3"/>
    <w:rsid w:val="004666B2"/>
    <w:rsid w:val="0047041D"/>
    <w:rsid w:val="00470A26"/>
    <w:rsid w:val="004713C3"/>
    <w:rsid w:val="00473158"/>
    <w:rsid w:val="0047363F"/>
    <w:rsid w:val="0047367A"/>
    <w:rsid w:val="00473CC5"/>
    <w:rsid w:val="00474D7A"/>
    <w:rsid w:val="00474DBA"/>
    <w:rsid w:val="004752D6"/>
    <w:rsid w:val="00475B04"/>
    <w:rsid w:val="00475BB5"/>
    <w:rsid w:val="004768BA"/>
    <w:rsid w:val="00476BD6"/>
    <w:rsid w:val="00477E1C"/>
    <w:rsid w:val="00477F16"/>
    <w:rsid w:val="00477F24"/>
    <w:rsid w:val="0048169B"/>
    <w:rsid w:val="004816C7"/>
    <w:rsid w:val="004833F6"/>
    <w:rsid w:val="00483A0A"/>
    <w:rsid w:val="00484BF7"/>
    <w:rsid w:val="00485F5B"/>
    <w:rsid w:val="0048623C"/>
    <w:rsid w:val="00486348"/>
    <w:rsid w:val="004864C4"/>
    <w:rsid w:val="00486EAA"/>
    <w:rsid w:val="00490A71"/>
    <w:rsid w:val="00491F16"/>
    <w:rsid w:val="004924DA"/>
    <w:rsid w:val="0049285C"/>
    <w:rsid w:val="00492A24"/>
    <w:rsid w:val="0049327D"/>
    <w:rsid w:val="00493DFB"/>
    <w:rsid w:val="004945D1"/>
    <w:rsid w:val="00494F39"/>
    <w:rsid w:val="00496AEE"/>
    <w:rsid w:val="004979F4"/>
    <w:rsid w:val="004A0072"/>
    <w:rsid w:val="004A02EA"/>
    <w:rsid w:val="004A10C3"/>
    <w:rsid w:val="004A2FD4"/>
    <w:rsid w:val="004A316A"/>
    <w:rsid w:val="004A3459"/>
    <w:rsid w:val="004A4824"/>
    <w:rsid w:val="004A50FB"/>
    <w:rsid w:val="004A788C"/>
    <w:rsid w:val="004A7BAE"/>
    <w:rsid w:val="004B1A6E"/>
    <w:rsid w:val="004B1E0A"/>
    <w:rsid w:val="004B423B"/>
    <w:rsid w:val="004B5EDE"/>
    <w:rsid w:val="004B6A56"/>
    <w:rsid w:val="004B6C84"/>
    <w:rsid w:val="004B6DB4"/>
    <w:rsid w:val="004B7263"/>
    <w:rsid w:val="004B7987"/>
    <w:rsid w:val="004C11D7"/>
    <w:rsid w:val="004C146D"/>
    <w:rsid w:val="004C1D6B"/>
    <w:rsid w:val="004C20F0"/>
    <w:rsid w:val="004C378A"/>
    <w:rsid w:val="004C4A3B"/>
    <w:rsid w:val="004C4B43"/>
    <w:rsid w:val="004C4D4C"/>
    <w:rsid w:val="004C4EE5"/>
    <w:rsid w:val="004C759B"/>
    <w:rsid w:val="004D0EDF"/>
    <w:rsid w:val="004D1C8F"/>
    <w:rsid w:val="004D2109"/>
    <w:rsid w:val="004D24D1"/>
    <w:rsid w:val="004D2AE2"/>
    <w:rsid w:val="004D345D"/>
    <w:rsid w:val="004D4F6E"/>
    <w:rsid w:val="004D660C"/>
    <w:rsid w:val="004D6677"/>
    <w:rsid w:val="004D77EB"/>
    <w:rsid w:val="004E001F"/>
    <w:rsid w:val="004E0C92"/>
    <w:rsid w:val="004E1324"/>
    <w:rsid w:val="004E46AC"/>
    <w:rsid w:val="004E4ACE"/>
    <w:rsid w:val="004E7226"/>
    <w:rsid w:val="004E7438"/>
    <w:rsid w:val="004E7979"/>
    <w:rsid w:val="004F00BC"/>
    <w:rsid w:val="004F0F0E"/>
    <w:rsid w:val="004F229A"/>
    <w:rsid w:val="004F2312"/>
    <w:rsid w:val="004F24A1"/>
    <w:rsid w:val="004F358E"/>
    <w:rsid w:val="004F4366"/>
    <w:rsid w:val="004F4573"/>
    <w:rsid w:val="004F4851"/>
    <w:rsid w:val="004F55D3"/>
    <w:rsid w:val="004F5BC5"/>
    <w:rsid w:val="004F66F9"/>
    <w:rsid w:val="004F70DB"/>
    <w:rsid w:val="004F7E94"/>
    <w:rsid w:val="0050183C"/>
    <w:rsid w:val="00502833"/>
    <w:rsid w:val="00502BE1"/>
    <w:rsid w:val="0050353D"/>
    <w:rsid w:val="00506C23"/>
    <w:rsid w:val="0050738B"/>
    <w:rsid w:val="005106DD"/>
    <w:rsid w:val="00510F8E"/>
    <w:rsid w:val="00511CA7"/>
    <w:rsid w:val="00512026"/>
    <w:rsid w:val="005131DE"/>
    <w:rsid w:val="00514AC2"/>
    <w:rsid w:val="00516889"/>
    <w:rsid w:val="005177CA"/>
    <w:rsid w:val="00517C50"/>
    <w:rsid w:val="005202D5"/>
    <w:rsid w:val="0052080A"/>
    <w:rsid w:val="00521666"/>
    <w:rsid w:val="00521ADD"/>
    <w:rsid w:val="00522088"/>
    <w:rsid w:val="0052246F"/>
    <w:rsid w:val="0052271F"/>
    <w:rsid w:val="00522D23"/>
    <w:rsid w:val="00523160"/>
    <w:rsid w:val="00525CCB"/>
    <w:rsid w:val="00526C28"/>
    <w:rsid w:val="00530B96"/>
    <w:rsid w:val="0053222B"/>
    <w:rsid w:val="00532311"/>
    <w:rsid w:val="005325BA"/>
    <w:rsid w:val="005335D5"/>
    <w:rsid w:val="00533EBB"/>
    <w:rsid w:val="00534E42"/>
    <w:rsid w:val="005350DF"/>
    <w:rsid w:val="00541A80"/>
    <w:rsid w:val="00543AED"/>
    <w:rsid w:val="005445D7"/>
    <w:rsid w:val="0054533E"/>
    <w:rsid w:val="00545A6F"/>
    <w:rsid w:val="00546D94"/>
    <w:rsid w:val="00551009"/>
    <w:rsid w:val="00551512"/>
    <w:rsid w:val="00551522"/>
    <w:rsid w:val="00552AFB"/>
    <w:rsid w:val="00552DB1"/>
    <w:rsid w:val="005531D8"/>
    <w:rsid w:val="005539DC"/>
    <w:rsid w:val="0055512E"/>
    <w:rsid w:val="005553E1"/>
    <w:rsid w:val="005565BD"/>
    <w:rsid w:val="00560969"/>
    <w:rsid w:val="0056097C"/>
    <w:rsid w:val="00560F58"/>
    <w:rsid w:val="005611F0"/>
    <w:rsid w:val="005617AF"/>
    <w:rsid w:val="00561FE4"/>
    <w:rsid w:val="00562379"/>
    <w:rsid w:val="0056317E"/>
    <w:rsid w:val="00563DF2"/>
    <w:rsid w:val="00563F52"/>
    <w:rsid w:val="00563F5F"/>
    <w:rsid w:val="005641BD"/>
    <w:rsid w:val="00564849"/>
    <w:rsid w:val="005655DF"/>
    <w:rsid w:val="005655F1"/>
    <w:rsid w:val="005656B5"/>
    <w:rsid w:val="00565CC2"/>
    <w:rsid w:val="00566014"/>
    <w:rsid w:val="00570C37"/>
    <w:rsid w:val="00571FF0"/>
    <w:rsid w:val="00573F11"/>
    <w:rsid w:val="0057445C"/>
    <w:rsid w:val="00574AEE"/>
    <w:rsid w:val="00574CBE"/>
    <w:rsid w:val="00575F84"/>
    <w:rsid w:val="005766E5"/>
    <w:rsid w:val="0057728E"/>
    <w:rsid w:val="005779EA"/>
    <w:rsid w:val="00577B36"/>
    <w:rsid w:val="0058018E"/>
    <w:rsid w:val="005817E1"/>
    <w:rsid w:val="00582961"/>
    <w:rsid w:val="00583272"/>
    <w:rsid w:val="00584CD5"/>
    <w:rsid w:val="00586096"/>
    <w:rsid w:val="005863FD"/>
    <w:rsid w:val="00586B73"/>
    <w:rsid w:val="00586CB6"/>
    <w:rsid w:val="005906B0"/>
    <w:rsid w:val="00590D5D"/>
    <w:rsid w:val="005912CD"/>
    <w:rsid w:val="00592807"/>
    <w:rsid w:val="00593081"/>
    <w:rsid w:val="005931F0"/>
    <w:rsid w:val="00595A06"/>
    <w:rsid w:val="005A15A0"/>
    <w:rsid w:val="005A1F63"/>
    <w:rsid w:val="005A23B7"/>
    <w:rsid w:val="005A344B"/>
    <w:rsid w:val="005A54EC"/>
    <w:rsid w:val="005A5D4B"/>
    <w:rsid w:val="005A61DC"/>
    <w:rsid w:val="005A7139"/>
    <w:rsid w:val="005A7581"/>
    <w:rsid w:val="005A771F"/>
    <w:rsid w:val="005A7CCD"/>
    <w:rsid w:val="005B10D8"/>
    <w:rsid w:val="005B2542"/>
    <w:rsid w:val="005B2665"/>
    <w:rsid w:val="005B375A"/>
    <w:rsid w:val="005B502D"/>
    <w:rsid w:val="005B51BD"/>
    <w:rsid w:val="005B522A"/>
    <w:rsid w:val="005B548E"/>
    <w:rsid w:val="005B5C87"/>
    <w:rsid w:val="005B6260"/>
    <w:rsid w:val="005B6883"/>
    <w:rsid w:val="005B6C1B"/>
    <w:rsid w:val="005B7096"/>
    <w:rsid w:val="005B763A"/>
    <w:rsid w:val="005B7FB9"/>
    <w:rsid w:val="005C0606"/>
    <w:rsid w:val="005C07EF"/>
    <w:rsid w:val="005C0ED7"/>
    <w:rsid w:val="005C1D46"/>
    <w:rsid w:val="005C1F20"/>
    <w:rsid w:val="005C2C01"/>
    <w:rsid w:val="005C427E"/>
    <w:rsid w:val="005C4AE8"/>
    <w:rsid w:val="005C5BC1"/>
    <w:rsid w:val="005C5C1F"/>
    <w:rsid w:val="005C65FE"/>
    <w:rsid w:val="005C6B4E"/>
    <w:rsid w:val="005C7C0C"/>
    <w:rsid w:val="005C7CD2"/>
    <w:rsid w:val="005D104F"/>
    <w:rsid w:val="005D1860"/>
    <w:rsid w:val="005D2CDE"/>
    <w:rsid w:val="005D2FAA"/>
    <w:rsid w:val="005D3C15"/>
    <w:rsid w:val="005D48DC"/>
    <w:rsid w:val="005D51FF"/>
    <w:rsid w:val="005D5D22"/>
    <w:rsid w:val="005D5F3B"/>
    <w:rsid w:val="005D60FE"/>
    <w:rsid w:val="005D677D"/>
    <w:rsid w:val="005D6BE1"/>
    <w:rsid w:val="005D7B60"/>
    <w:rsid w:val="005D7ED5"/>
    <w:rsid w:val="005D7F57"/>
    <w:rsid w:val="005E06AB"/>
    <w:rsid w:val="005E096F"/>
    <w:rsid w:val="005E0D72"/>
    <w:rsid w:val="005E0D92"/>
    <w:rsid w:val="005E37BE"/>
    <w:rsid w:val="005E4324"/>
    <w:rsid w:val="005E434E"/>
    <w:rsid w:val="005E4366"/>
    <w:rsid w:val="005E4D08"/>
    <w:rsid w:val="005E5030"/>
    <w:rsid w:val="005E52F5"/>
    <w:rsid w:val="005E5A5B"/>
    <w:rsid w:val="005E690F"/>
    <w:rsid w:val="005E7F3E"/>
    <w:rsid w:val="005F1313"/>
    <w:rsid w:val="005F13AC"/>
    <w:rsid w:val="005F22D1"/>
    <w:rsid w:val="005F4358"/>
    <w:rsid w:val="005F64A1"/>
    <w:rsid w:val="005F6CA7"/>
    <w:rsid w:val="005F7433"/>
    <w:rsid w:val="005F7971"/>
    <w:rsid w:val="005F7B22"/>
    <w:rsid w:val="00600563"/>
    <w:rsid w:val="00600C83"/>
    <w:rsid w:val="0060129B"/>
    <w:rsid w:val="006015A8"/>
    <w:rsid w:val="0060340E"/>
    <w:rsid w:val="0060365D"/>
    <w:rsid w:val="00603E4E"/>
    <w:rsid w:val="00603F48"/>
    <w:rsid w:val="00604451"/>
    <w:rsid w:val="00604CC0"/>
    <w:rsid w:val="00604DAD"/>
    <w:rsid w:val="00604DE6"/>
    <w:rsid w:val="006051D3"/>
    <w:rsid w:val="00605CF7"/>
    <w:rsid w:val="00607779"/>
    <w:rsid w:val="00607AC9"/>
    <w:rsid w:val="0061217F"/>
    <w:rsid w:val="00613314"/>
    <w:rsid w:val="00613BCF"/>
    <w:rsid w:val="00613D77"/>
    <w:rsid w:val="006140B0"/>
    <w:rsid w:val="00614101"/>
    <w:rsid w:val="00614359"/>
    <w:rsid w:val="00614F5B"/>
    <w:rsid w:val="00615262"/>
    <w:rsid w:val="00615ACE"/>
    <w:rsid w:val="00615BBC"/>
    <w:rsid w:val="00617A46"/>
    <w:rsid w:val="006205A9"/>
    <w:rsid w:val="00624841"/>
    <w:rsid w:val="0062528C"/>
    <w:rsid w:val="0062542F"/>
    <w:rsid w:val="0062628A"/>
    <w:rsid w:val="00626E7F"/>
    <w:rsid w:val="0062763D"/>
    <w:rsid w:val="00627E46"/>
    <w:rsid w:val="006303CB"/>
    <w:rsid w:val="0063078C"/>
    <w:rsid w:val="00630869"/>
    <w:rsid w:val="0063225A"/>
    <w:rsid w:val="00633396"/>
    <w:rsid w:val="00633569"/>
    <w:rsid w:val="00633804"/>
    <w:rsid w:val="00634237"/>
    <w:rsid w:val="00634B42"/>
    <w:rsid w:val="00634CBF"/>
    <w:rsid w:val="00634DB3"/>
    <w:rsid w:val="0063515F"/>
    <w:rsid w:val="00636EE5"/>
    <w:rsid w:val="006374C7"/>
    <w:rsid w:val="006379B1"/>
    <w:rsid w:val="00641069"/>
    <w:rsid w:val="0064215E"/>
    <w:rsid w:val="00642160"/>
    <w:rsid w:val="00642A50"/>
    <w:rsid w:val="006445EF"/>
    <w:rsid w:val="00644F2C"/>
    <w:rsid w:val="006451C0"/>
    <w:rsid w:val="0064614F"/>
    <w:rsid w:val="00646AF0"/>
    <w:rsid w:val="00646D51"/>
    <w:rsid w:val="0065011E"/>
    <w:rsid w:val="0065068F"/>
    <w:rsid w:val="00650AE7"/>
    <w:rsid w:val="00652AE9"/>
    <w:rsid w:val="00652F8F"/>
    <w:rsid w:val="0065372B"/>
    <w:rsid w:val="00653D17"/>
    <w:rsid w:val="00654FAB"/>
    <w:rsid w:val="006551B3"/>
    <w:rsid w:val="00656230"/>
    <w:rsid w:val="00656CA0"/>
    <w:rsid w:val="00656F22"/>
    <w:rsid w:val="00657F15"/>
    <w:rsid w:val="00657F51"/>
    <w:rsid w:val="00660A39"/>
    <w:rsid w:val="00660F6F"/>
    <w:rsid w:val="006623FA"/>
    <w:rsid w:val="00663D8D"/>
    <w:rsid w:val="006659B5"/>
    <w:rsid w:val="00665E06"/>
    <w:rsid w:val="00666129"/>
    <w:rsid w:val="00666C8D"/>
    <w:rsid w:val="00666D8A"/>
    <w:rsid w:val="00666F7C"/>
    <w:rsid w:val="00667335"/>
    <w:rsid w:val="00667512"/>
    <w:rsid w:val="00667FE1"/>
    <w:rsid w:val="00670117"/>
    <w:rsid w:val="00670A06"/>
    <w:rsid w:val="00670BB6"/>
    <w:rsid w:val="00670BBB"/>
    <w:rsid w:val="00671F59"/>
    <w:rsid w:val="00672105"/>
    <w:rsid w:val="0067330D"/>
    <w:rsid w:val="00673B9B"/>
    <w:rsid w:val="00673F5B"/>
    <w:rsid w:val="00674AA8"/>
    <w:rsid w:val="0067697F"/>
    <w:rsid w:val="00676DA4"/>
    <w:rsid w:val="006778ED"/>
    <w:rsid w:val="00680B8E"/>
    <w:rsid w:val="00681870"/>
    <w:rsid w:val="00681BD1"/>
    <w:rsid w:val="006823BC"/>
    <w:rsid w:val="00682EE1"/>
    <w:rsid w:val="006869EA"/>
    <w:rsid w:val="006904C4"/>
    <w:rsid w:val="00691515"/>
    <w:rsid w:val="00691920"/>
    <w:rsid w:val="00691CB3"/>
    <w:rsid w:val="00692ABF"/>
    <w:rsid w:val="00693A58"/>
    <w:rsid w:val="00694345"/>
    <w:rsid w:val="00694F5D"/>
    <w:rsid w:val="00697843"/>
    <w:rsid w:val="006A13E6"/>
    <w:rsid w:val="006A1DE1"/>
    <w:rsid w:val="006A1FB1"/>
    <w:rsid w:val="006A22FE"/>
    <w:rsid w:val="006A300B"/>
    <w:rsid w:val="006A33F1"/>
    <w:rsid w:val="006A342B"/>
    <w:rsid w:val="006A3B88"/>
    <w:rsid w:val="006A3C8D"/>
    <w:rsid w:val="006A4F72"/>
    <w:rsid w:val="006A5CC8"/>
    <w:rsid w:val="006A73F3"/>
    <w:rsid w:val="006A78E4"/>
    <w:rsid w:val="006B05B3"/>
    <w:rsid w:val="006B2D9A"/>
    <w:rsid w:val="006B4255"/>
    <w:rsid w:val="006B433C"/>
    <w:rsid w:val="006B4437"/>
    <w:rsid w:val="006B4B1E"/>
    <w:rsid w:val="006B5262"/>
    <w:rsid w:val="006B5887"/>
    <w:rsid w:val="006B5FFC"/>
    <w:rsid w:val="006B6DF7"/>
    <w:rsid w:val="006B6E09"/>
    <w:rsid w:val="006C0AE5"/>
    <w:rsid w:val="006C3EFE"/>
    <w:rsid w:val="006C3F4D"/>
    <w:rsid w:val="006C4A1D"/>
    <w:rsid w:val="006C5026"/>
    <w:rsid w:val="006C58AC"/>
    <w:rsid w:val="006C6A1E"/>
    <w:rsid w:val="006C6E36"/>
    <w:rsid w:val="006D02B6"/>
    <w:rsid w:val="006D031D"/>
    <w:rsid w:val="006D04E5"/>
    <w:rsid w:val="006D0624"/>
    <w:rsid w:val="006D1E8F"/>
    <w:rsid w:val="006D302B"/>
    <w:rsid w:val="006D3EC3"/>
    <w:rsid w:val="006D3EDE"/>
    <w:rsid w:val="006D5138"/>
    <w:rsid w:val="006D596F"/>
    <w:rsid w:val="006D5A5F"/>
    <w:rsid w:val="006D5D8B"/>
    <w:rsid w:val="006D63DC"/>
    <w:rsid w:val="006D7B21"/>
    <w:rsid w:val="006E1204"/>
    <w:rsid w:val="006E12B4"/>
    <w:rsid w:val="006E1EFE"/>
    <w:rsid w:val="006E29DB"/>
    <w:rsid w:val="006E2E37"/>
    <w:rsid w:val="006E4C05"/>
    <w:rsid w:val="006E6564"/>
    <w:rsid w:val="006E67B9"/>
    <w:rsid w:val="006E7BD6"/>
    <w:rsid w:val="006F1082"/>
    <w:rsid w:val="006F2236"/>
    <w:rsid w:val="006F2493"/>
    <w:rsid w:val="006F2C86"/>
    <w:rsid w:val="006F2D25"/>
    <w:rsid w:val="006F305B"/>
    <w:rsid w:val="006F3A5C"/>
    <w:rsid w:val="006F421D"/>
    <w:rsid w:val="006F49B4"/>
    <w:rsid w:val="006F6538"/>
    <w:rsid w:val="006F6786"/>
    <w:rsid w:val="006F7A7B"/>
    <w:rsid w:val="0070001A"/>
    <w:rsid w:val="0070014F"/>
    <w:rsid w:val="007007E7"/>
    <w:rsid w:val="0070182B"/>
    <w:rsid w:val="00701A06"/>
    <w:rsid w:val="00701FB5"/>
    <w:rsid w:val="007023A0"/>
    <w:rsid w:val="00702BC4"/>
    <w:rsid w:val="00703892"/>
    <w:rsid w:val="00703B42"/>
    <w:rsid w:val="00705975"/>
    <w:rsid w:val="00705D17"/>
    <w:rsid w:val="00705EC1"/>
    <w:rsid w:val="00710532"/>
    <w:rsid w:val="00711B8F"/>
    <w:rsid w:val="00711BDF"/>
    <w:rsid w:val="00711F93"/>
    <w:rsid w:val="00712165"/>
    <w:rsid w:val="007135C1"/>
    <w:rsid w:val="00714F39"/>
    <w:rsid w:val="00715096"/>
    <w:rsid w:val="00717220"/>
    <w:rsid w:val="0071771A"/>
    <w:rsid w:val="007179A0"/>
    <w:rsid w:val="00720B9D"/>
    <w:rsid w:val="00722534"/>
    <w:rsid w:val="007227EA"/>
    <w:rsid w:val="00723143"/>
    <w:rsid w:val="0072376C"/>
    <w:rsid w:val="00723F30"/>
    <w:rsid w:val="007241A1"/>
    <w:rsid w:val="00726639"/>
    <w:rsid w:val="007308F4"/>
    <w:rsid w:val="00730C4A"/>
    <w:rsid w:val="0073153A"/>
    <w:rsid w:val="00731C59"/>
    <w:rsid w:val="00731D2A"/>
    <w:rsid w:val="0073300D"/>
    <w:rsid w:val="0073352B"/>
    <w:rsid w:val="00733A79"/>
    <w:rsid w:val="007346BD"/>
    <w:rsid w:val="007364B3"/>
    <w:rsid w:val="00737658"/>
    <w:rsid w:val="007409D4"/>
    <w:rsid w:val="00740D9A"/>
    <w:rsid w:val="0074334E"/>
    <w:rsid w:val="007435FD"/>
    <w:rsid w:val="007462A0"/>
    <w:rsid w:val="007521E9"/>
    <w:rsid w:val="00753FB8"/>
    <w:rsid w:val="007548A5"/>
    <w:rsid w:val="0075498F"/>
    <w:rsid w:val="007555C7"/>
    <w:rsid w:val="0075611A"/>
    <w:rsid w:val="0075731B"/>
    <w:rsid w:val="00760582"/>
    <w:rsid w:val="00760607"/>
    <w:rsid w:val="0076196F"/>
    <w:rsid w:val="00763777"/>
    <w:rsid w:val="0076445E"/>
    <w:rsid w:val="007648FC"/>
    <w:rsid w:val="00765BB8"/>
    <w:rsid w:val="00765E5D"/>
    <w:rsid w:val="00766A0A"/>
    <w:rsid w:val="0076791D"/>
    <w:rsid w:val="00767D0B"/>
    <w:rsid w:val="00770994"/>
    <w:rsid w:val="00772173"/>
    <w:rsid w:val="007722A0"/>
    <w:rsid w:val="00772D64"/>
    <w:rsid w:val="00772D8C"/>
    <w:rsid w:val="0077413E"/>
    <w:rsid w:val="00774492"/>
    <w:rsid w:val="00774F6F"/>
    <w:rsid w:val="00775399"/>
    <w:rsid w:val="007778CB"/>
    <w:rsid w:val="00777D32"/>
    <w:rsid w:val="00781115"/>
    <w:rsid w:val="00781DC7"/>
    <w:rsid w:val="0078509A"/>
    <w:rsid w:val="0078585E"/>
    <w:rsid w:val="00785ACA"/>
    <w:rsid w:val="00785BFD"/>
    <w:rsid w:val="00785D23"/>
    <w:rsid w:val="00786BFC"/>
    <w:rsid w:val="00786E62"/>
    <w:rsid w:val="0078710C"/>
    <w:rsid w:val="007871C9"/>
    <w:rsid w:val="00787703"/>
    <w:rsid w:val="0078782A"/>
    <w:rsid w:val="00787ABE"/>
    <w:rsid w:val="0079040B"/>
    <w:rsid w:val="007906A9"/>
    <w:rsid w:val="0079198F"/>
    <w:rsid w:val="00792232"/>
    <w:rsid w:val="007926F4"/>
    <w:rsid w:val="00792D36"/>
    <w:rsid w:val="00794C9F"/>
    <w:rsid w:val="00794F90"/>
    <w:rsid w:val="00797E91"/>
    <w:rsid w:val="007A00F6"/>
    <w:rsid w:val="007A03F8"/>
    <w:rsid w:val="007A0EE2"/>
    <w:rsid w:val="007A1CA5"/>
    <w:rsid w:val="007A332A"/>
    <w:rsid w:val="007A3D9B"/>
    <w:rsid w:val="007A55A1"/>
    <w:rsid w:val="007B0894"/>
    <w:rsid w:val="007B0EDC"/>
    <w:rsid w:val="007B1454"/>
    <w:rsid w:val="007B1CBE"/>
    <w:rsid w:val="007B250A"/>
    <w:rsid w:val="007B3488"/>
    <w:rsid w:val="007B3567"/>
    <w:rsid w:val="007B3EAD"/>
    <w:rsid w:val="007B4A8C"/>
    <w:rsid w:val="007B68C6"/>
    <w:rsid w:val="007B702F"/>
    <w:rsid w:val="007B7D35"/>
    <w:rsid w:val="007C0E99"/>
    <w:rsid w:val="007C0F56"/>
    <w:rsid w:val="007C13F9"/>
    <w:rsid w:val="007C3175"/>
    <w:rsid w:val="007C3215"/>
    <w:rsid w:val="007C49E1"/>
    <w:rsid w:val="007C503E"/>
    <w:rsid w:val="007C50BD"/>
    <w:rsid w:val="007C53ED"/>
    <w:rsid w:val="007C5C01"/>
    <w:rsid w:val="007C610A"/>
    <w:rsid w:val="007C6DC2"/>
    <w:rsid w:val="007C6F2A"/>
    <w:rsid w:val="007C78D2"/>
    <w:rsid w:val="007D0034"/>
    <w:rsid w:val="007D0DA4"/>
    <w:rsid w:val="007D12A3"/>
    <w:rsid w:val="007D1556"/>
    <w:rsid w:val="007D1C45"/>
    <w:rsid w:val="007D5301"/>
    <w:rsid w:val="007D652B"/>
    <w:rsid w:val="007D66CF"/>
    <w:rsid w:val="007D7D4C"/>
    <w:rsid w:val="007E02E0"/>
    <w:rsid w:val="007E0A60"/>
    <w:rsid w:val="007E0D76"/>
    <w:rsid w:val="007E255E"/>
    <w:rsid w:val="007E2FC5"/>
    <w:rsid w:val="007E566C"/>
    <w:rsid w:val="007E5E2B"/>
    <w:rsid w:val="007E7458"/>
    <w:rsid w:val="007F0DBF"/>
    <w:rsid w:val="007F1DC6"/>
    <w:rsid w:val="007F29F8"/>
    <w:rsid w:val="007F2FF0"/>
    <w:rsid w:val="007F3137"/>
    <w:rsid w:val="007F3CE2"/>
    <w:rsid w:val="007F406F"/>
    <w:rsid w:val="007F4E6E"/>
    <w:rsid w:val="007F5696"/>
    <w:rsid w:val="007F5859"/>
    <w:rsid w:val="007F6037"/>
    <w:rsid w:val="007F6602"/>
    <w:rsid w:val="00800425"/>
    <w:rsid w:val="00801496"/>
    <w:rsid w:val="00801718"/>
    <w:rsid w:val="008017A3"/>
    <w:rsid w:val="00801CB0"/>
    <w:rsid w:val="00805E55"/>
    <w:rsid w:val="00805E9B"/>
    <w:rsid w:val="008064E4"/>
    <w:rsid w:val="008106B8"/>
    <w:rsid w:val="0081200E"/>
    <w:rsid w:val="0081211F"/>
    <w:rsid w:val="00812A25"/>
    <w:rsid w:val="00813AA0"/>
    <w:rsid w:val="00814721"/>
    <w:rsid w:val="008148F1"/>
    <w:rsid w:val="00815AB7"/>
    <w:rsid w:val="00815ABA"/>
    <w:rsid w:val="008166AD"/>
    <w:rsid w:val="00816E11"/>
    <w:rsid w:val="00816FAD"/>
    <w:rsid w:val="00817B3A"/>
    <w:rsid w:val="00822578"/>
    <w:rsid w:val="00822EAD"/>
    <w:rsid w:val="00823538"/>
    <w:rsid w:val="00824AEB"/>
    <w:rsid w:val="008258A9"/>
    <w:rsid w:val="008303C4"/>
    <w:rsid w:val="00832BEF"/>
    <w:rsid w:val="00833507"/>
    <w:rsid w:val="00835CAC"/>
    <w:rsid w:val="00837222"/>
    <w:rsid w:val="00840076"/>
    <w:rsid w:val="00840CAD"/>
    <w:rsid w:val="00840DB8"/>
    <w:rsid w:val="00841459"/>
    <w:rsid w:val="008440D0"/>
    <w:rsid w:val="0084491D"/>
    <w:rsid w:val="00844B79"/>
    <w:rsid w:val="008453FD"/>
    <w:rsid w:val="008467EB"/>
    <w:rsid w:val="00846E85"/>
    <w:rsid w:val="00846FEF"/>
    <w:rsid w:val="008475B6"/>
    <w:rsid w:val="00850408"/>
    <w:rsid w:val="00850473"/>
    <w:rsid w:val="008509D3"/>
    <w:rsid w:val="008513B2"/>
    <w:rsid w:val="008514DF"/>
    <w:rsid w:val="00851864"/>
    <w:rsid w:val="008525AB"/>
    <w:rsid w:val="00852C43"/>
    <w:rsid w:val="00853169"/>
    <w:rsid w:val="00853BF7"/>
    <w:rsid w:val="008551B7"/>
    <w:rsid w:val="00855594"/>
    <w:rsid w:val="008559A7"/>
    <w:rsid w:val="00855F22"/>
    <w:rsid w:val="00855F70"/>
    <w:rsid w:val="00856A58"/>
    <w:rsid w:val="00856B76"/>
    <w:rsid w:val="0085789B"/>
    <w:rsid w:val="00860147"/>
    <w:rsid w:val="00860885"/>
    <w:rsid w:val="00860F3D"/>
    <w:rsid w:val="0086155E"/>
    <w:rsid w:val="008615D4"/>
    <w:rsid w:val="008616B3"/>
    <w:rsid w:val="008618BC"/>
    <w:rsid w:val="00862AEA"/>
    <w:rsid w:val="00862FDE"/>
    <w:rsid w:val="00864585"/>
    <w:rsid w:val="008666E0"/>
    <w:rsid w:val="00866F93"/>
    <w:rsid w:val="008672A5"/>
    <w:rsid w:val="00867323"/>
    <w:rsid w:val="00867879"/>
    <w:rsid w:val="008679E6"/>
    <w:rsid w:val="008705DB"/>
    <w:rsid w:val="0087123E"/>
    <w:rsid w:val="00872C9A"/>
    <w:rsid w:val="00873F03"/>
    <w:rsid w:val="008747F1"/>
    <w:rsid w:val="00874ABD"/>
    <w:rsid w:val="00875050"/>
    <w:rsid w:val="008757CE"/>
    <w:rsid w:val="00877554"/>
    <w:rsid w:val="0088125F"/>
    <w:rsid w:val="008829AB"/>
    <w:rsid w:val="0088305C"/>
    <w:rsid w:val="008833D4"/>
    <w:rsid w:val="008837DE"/>
    <w:rsid w:val="00884119"/>
    <w:rsid w:val="008843EA"/>
    <w:rsid w:val="0088574F"/>
    <w:rsid w:val="00885C14"/>
    <w:rsid w:val="00886438"/>
    <w:rsid w:val="00886526"/>
    <w:rsid w:val="00886618"/>
    <w:rsid w:val="00887256"/>
    <w:rsid w:val="00887382"/>
    <w:rsid w:val="0088746C"/>
    <w:rsid w:val="008875EF"/>
    <w:rsid w:val="008878C1"/>
    <w:rsid w:val="00887D9B"/>
    <w:rsid w:val="00887FB6"/>
    <w:rsid w:val="008901C1"/>
    <w:rsid w:val="0089080F"/>
    <w:rsid w:val="00891746"/>
    <w:rsid w:val="00891C92"/>
    <w:rsid w:val="00892F52"/>
    <w:rsid w:val="00893BE4"/>
    <w:rsid w:val="00894F32"/>
    <w:rsid w:val="00896C62"/>
    <w:rsid w:val="0089769C"/>
    <w:rsid w:val="00897ACE"/>
    <w:rsid w:val="00897B11"/>
    <w:rsid w:val="00897B31"/>
    <w:rsid w:val="008A1074"/>
    <w:rsid w:val="008A185F"/>
    <w:rsid w:val="008A1953"/>
    <w:rsid w:val="008A1C7A"/>
    <w:rsid w:val="008A1CC4"/>
    <w:rsid w:val="008A47EB"/>
    <w:rsid w:val="008A4FC6"/>
    <w:rsid w:val="008A50AD"/>
    <w:rsid w:val="008A6B1A"/>
    <w:rsid w:val="008A7133"/>
    <w:rsid w:val="008A7325"/>
    <w:rsid w:val="008A7BD1"/>
    <w:rsid w:val="008B00B7"/>
    <w:rsid w:val="008B0824"/>
    <w:rsid w:val="008B21E6"/>
    <w:rsid w:val="008B25A9"/>
    <w:rsid w:val="008B2D1E"/>
    <w:rsid w:val="008B2DE2"/>
    <w:rsid w:val="008B30C6"/>
    <w:rsid w:val="008B33C7"/>
    <w:rsid w:val="008B437E"/>
    <w:rsid w:val="008B4385"/>
    <w:rsid w:val="008B551F"/>
    <w:rsid w:val="008B5B73"/>
    <w:rsid w:val="008B5CDE"/>
    <w:rsid w:val="008C0D2E"/>
    <w:rsid w:val="008C0E39"/>
    <w:rsid w:val="008C2752"/>
    <w:rsid w:val="008C3350"/>
    <w:rsid w:val="008C44D9"/>
    <w:rsid w:val="008C55DD"/>
    <w:rsid w:val="008C70F8"/>
    <w:rsid w:val="008C7612"/>
    <w:rsid w:val="008D091E"/>
    <w:rsid w:val="008D0ACE"/>
    <w:rsid w:val="008D13AE"/>
    <w:rsid w:val="008D395C"/>
    <w:rsid w:val="008D4D2C"/>
    <w:rsid w:val="008D6680"/>
    <w:rsid w:val="008D7C02"/>
    <w:rsid w:val="008E07E4"/>
    <w:rsid w:val="008E21A0"/>
    <w:rsid w:val="008E2D5B"/>
    <w:rsid w:val="008E2E3E"/>
    <w:rsid w:val="008E4F25"/>
    <w:rsid w:val="008E5CA6"/>
    <w:rsid w:val="008E69A5"/>
    <w:rsid w:val="008E770C"/>
    <w:rsid w:val="008F01E8"/>
    <w:rsid w:val="008F0B23"/>
    <w:rsid w:val="008F108E"/>
    <w:rsid w:val="008F121F"/>
    <w:rsid w:val="008F1506"/>
    <w:rsid w:val="008F22E3"/>
    <w:rsid w:val="008F2316"/>
    <w:rsid w:val="008F2CF0"/>
    <w:rsid w:val="008F43DF"/>
    <w:rsid w:val="008F4706"/>
    <w:rsid w:val="008F5015"/>
    <w:rsid w:val="008F59BF"/>
    <w:rsid w:val="008F64A1"/>
    <w:rsid w:val="008F6512"/>
    <w:rsid w:val="008F67CF"/>
    <w:rsid w:val="008F67FE"/>
    <w:rsid w:val="008F756A"/>
    <w:rsid w:val="008F7719"/>
    <w:rsid w:val="009000B1"/>
    <w:rsid w:val="00900207"/>
    <w:rsid w:val="00902C34"/>
    <w:rsid w:val="00903AE6"/>
    <w:rsid w:val="00903E8F"/>
    <w:rsid w:val="0090415B"/>
    <w:rsid w:val="00904664"/>
    <w:rsid w:val="009052B3"/>
    <w:rsid w:val="00905AF2"/>
    <w:rsid w:val="00905D0C"/>
    <w:rsid w:val="00907F46"/>
    <w:rsid w:val="00910681"/>
    <w:rsid w:val="00910A16"/>
    <w:rsid w:val="009114B0"/>
    <w:rsid w:val="0091218C"/>
    <w:rsid w:val="00912EED"/>
    <w:rsid w:val="00913F24"/>
    <w:rsid w:val="00914313"/>
    <w:rsid w:val="00914684"/>
    <w:rsid w:val="00914963"/>
    <w:rsid w:val="00915530"/>
    <w:rsid w:val="00917582"/>
    <w:rsid w:val="009179DC"/>
    <w:rsid w:val="00917CB1"/>
    <w:rsid w:val="00921F71"/>
    <w:rsid w:val="0092275C"/>
    <w:rsid w:val="009230AB"/>
    <w:rsid w:val="00923B21"/>
    <w:rsid w:val="00924081"/>
    <w:rsid w:val="0092412C"/>
    <w:rsid w:val="0092437E"/>
    <w:rsid w:val="00926A26"/>
    <w:rsid w:val="009300AB"/>
    <w:rsid w:val="00930D01"/>
    <w:rsid w:val="00930EA1"/>
    <w:rsid w:val="00931186"/>
    <w:rsid w:val="00931249"/>
    <w:rsid w:val="00931650"/>
    <w:rsid w:val="00931AC1"/>
    <w:rsid w:val="00932AB2"/>
    <w:rsid w:val="00932F68"/>
    <w:rsid w:val="00936576"/>
    <w:rsid w:val="009368D4"/>
    <w:rsid w:val="009376D5"/>
    <w:rsid w:val="0094003B"/>
    <w:rsid w:val="00941644"/>
    <w:rsid w:val="0094258C"/>
    <w:rsid w:val="00943EE9"/>
    <w:rsid w:val="00944C0D"/>
    <w:rsid w:val="00945334"/>
    <w:rsid w:val="00945D1C"/>
    <w:rsid w:val="009473C5"/>
    <w:rsid w:val="009476F9"/>
    <w:rsid w:val="0095008A"/>
    <w:rsid w:val="0095166C"/>
    <w:rsid w:val="009522B5"/>
    <w:rsid w:val="0095263F"/>
    <w:rsid w:val="00952F9A"/>
    <w:rsid w:val="00953ECA"/>
    <w:rsid w:val="009546C0"/>
    <w:rsid w:val="009548B4"/>
    <w:rsid w:val="00954DA5"/>
    <w:rsid w:val="00956DB9"/>
    <w:rsid w:val="00957C7D"/>
    <w:rsid w:val="0096042C"/>
    <w:rsid w:val="009604B0"/>
    <w:rsid w:val="00960CBC"/>
    <w:rsid w:val="00962122"/>
    <w:rsid w:val="00962394"/>
    <w:rsid w:val="009633FF"/>
    <w:rsid w:val="00963F8E"/>
    <w:rsid w:val="009646B3"/>
    <w:rsid w:val="009650C7"/>
    <w:rsid w:val="009662FF"/>
    <w:rsid w:val="0096652A"/>
    <w:rsid w:val="00967273"/>
    <w:rsid w:val="0096778E"/>
    <w:rsid w:val="009706D2"/>
    <w:rsid w:val="00970B19"/>
    <w:rsid w:val="00970F25"/>
    <w:rsid w:val="00973593"/>
    <w:rsid w:val="009740B9"/>
    <w:rsid w:val="00974854"/>
    <w:rsid w:val="00974960"/>
    <w:rsid w:val="00974B05"/>
    <w:rsid w:val="00974E27"/>
    <w:rsid w:val="00975890"/>
    <w:rsid w:val="00976120"/>
    <w:rsid w:val="00976B2A"/>
    <w:rsid w:val="00976FE4"/>
    <w:rsid w:val="0097708B"/>
    <w:rsid w:val="00977A90"/>
    <w:rsid w:val="00977EAE"/>
    <w:rsid w:val="009801AA"/>
    <w:rsid w:val="00980CDA"/>
    <w:rsid w:val="00980DBC"/>
    <w:rsid w:val="00980EB6"/>
    <w:rsid w:val="00981C63"/>
    <w:rsid w:val="00982094"/>
    <w:rsid w:val="00983124"/>
    <w:rsid w:val="00983285"/>
    <w:rsid w:val="009844FA"/>
    <w:rsid w:val="00984857"/>
    <w:rsid w:val="00984D88"/>
    <w:rsid w:val="009853B2"/>
    <w:rsid w:val="00986D7B"/>
    <w:rsid w:val="0099005D"/>
    <w:rsid w:val="00990555"/>
    <w:rsid w:val="0099070D"/>
    <w:rsid w:val="009923C4"/>
    <w:rsid w:val="00993689"/>
    <w:rsid w:val="00993853"/>
    <w:rsid w:val="009946D3"/>
    <w:rsid w:val="00994E00"/>
    <w:rsid w:val="009952CD"/>
    <w:rsid w:val="009960DE"/>
    <w:rsid w:val="009A036C"/>
    <w:rsid w:val="009A2814"/>
    <w:rsid w:val="009A2927"/>
    <w:rsid w:val="009A3262"/>
    <w:rsid w:val="009A4123"/>
    <w:rsid w:val="009A550A"/>
    <w:rsid w:val="009A6381"/>
    <w:rsid w:val="009A71D5"/>
    <w:rsid w:val="009B0F8E"/>
    <w:rsid w:val="009B1D3B"/>
    <w:rsid w:val="009B308B"/>
    <w:rsid w:val="009B355D"/>
    <w:rsid w:val="009B3BAB"/>
    <w:rsid w:val="009B3EA8"/>
    <w:rsid w:val="009B4453"/>
    <w:rsid w:val="009B559E"/>
    <w:rsid w:val="009B5616"/>
    <w:rsid w:val="009B5E43"/>
    <w:rsid w:val="009B6CD0"/>
    <w:rsid w:val="009B6EC3"/>
    <w:rsid w:val="009B71B1"/>
    <w:rsid w:val="009C07DF"/>
    <w:rsid w:val="009C162D"/>
    <w:rsid w:val="009C1759"/>
    <w:rsid w:val="009C1ABC"/>
    <w:rsid w:val="009C1FB8"/>
    <w:rsid w:val="009C2B9D"/>
    <w:rsid w:val="009C3178"/>
    <w:rsid w:val="009C31FE"/>
    <w:rsid w:val="009C3AE2"/>
    <w:rsid w:val="009C4ABD"/>
    <w:rsid w:val="009C591F"/>
    <w:rsid w:val="009C6E97"/>
    <w:rsid w:val="009D0502"/>
    <w:rsid w:val="009D068B"/>
    <w:rsid w:val="009D07E0"/>
    <w:rsid w:val="009D14CA"/>
    <w:rsid w:val="009D1947"/>
    <w:rsid w:val="009D1F3E"/>
    <w:rsid w:val="009D314B"/>
    <w:rsid w:val="009D33A8"/>
    <w:rsid w:val="009D3952"/>
    <w:rsid w:val="009D4DFF"/>
    <w:rsid w:val="009D553A"/>
    <w:rsid w:val="009D5C42"/>
    <w:rsid w:val="009D6241"/>
    <w:rsid w:val="009D624A"/>
    <w:rsid w:val="009D6EC5"/>
    <w:rsid w:val="009E0667"/>
    <w:rsid w:val="009E107C"/>
    <w:rsid w:val="009E109A"/>
    <w:rsid w:val="009E26C8"/>
    <w:rsid w:val="009E2A0E"/>
    <w:rsid w:val="009E30A0"/>
    <w:rsid w:val="009E37A5"/>
    <w:rsid w:val="009E4777"/>
    <w:rsid w:val="009E49BC"/>
    <w:rsid w:val="009E4D75"/>
    <w:rsid w:val="009E6248"/>
    <w:rsid w:val="009E7032"/>
    <w:rsid w:val="009F0210"/>
    <w:rsid w:val="009F0E7D"/>
    <w:rsid w:val="009F1B21"/>
    <w:rsid w:val="009F2745"/>
    <w:rsid w:val="009F2DE4"/>
    <w:rsid w:val="009F3F7E"/>
    <w:rsid w:val="009F4B9F"/>
    <w:rsid w:val="009F5CAF"/>
    <w:rsid w:val="009F626D"/>
    <w:rsid w:val="009F765F"/>
    <w:rsid w:val="00A0090A"/>
    <w:rsid w:val="00A0235B"/>
    <w:rsid w:val="00A02776"/>
    <w:rsid w:val="00A029C8"/>
    <w:rsid w:val="00A02E0B"/>
    <w:rsid w:val="00A03959"/>
    <w:rsid w:val="00A042FE"/>
    <w:rsid w:val="00A04FFD"/>
    <w:rsid w:val="00A05303"/>
    <w:rsid w:val="00A053B5"/>
    <w:rsid w:val="00A054E6"/>
    <w:rsid w:val="00A05A6C"/>
    <w:rsid w:val="00A05E3C"/>
    <w:rsid w:val="00A06973"/>
    <w:rsid w:val="00A0745F"/>
    <w:rsid w:val="00A10DA7"/>
    <w:rsid w:val="00A11583"/>
    <w:rsid w:val="00A11BB0"/>
    <w:rsid w:val="00A12281"/>
    <w:rsid w:val="00A144F0"/>
    <w:rsid w:val="00A15565"/>
    <w:rsid w:val="00A1565A"/>
    <w:rsid w:val="00A16129"/>
    <w:rsid w:val="00A16CDD"/>
    <w:rsid w:val="00A203D5"/>
    <w:rsid w:val="00A2070C"/>
    <w:rsid w:val="00A20847"/>
    <w:rsid w:val="00A20C83"/>
    <w:rsid w:val="00A2107D"/>
    <w:rsid w:val="00A227AC"/>
    <w:rsid w:val="00A22D5F"/>
    <w:rsid w:val="00A2484F"/>
    <w:rsid w:val="00A2530F"/>
    <w:rsid w:val="00A26A14"/>
    <w:rsid w:val="00A27DB4"/>
    <w:rsid w:val="00A27F16"/>
    <w:rsid w:val="00A300A8"/>
    <w:rsid w:val="00A3175E"/>
    <w:rsid w:val="00A323FD"/>
    <w:rsid w:val="00A331E5"/>
    <w:rsid w:val="00A33A9C"/>
    <w:rsid w:val="00A33DF6"/>
    <w:rsid w:val="00A346ED"/>
    <w:rsid w:val="00A34A0B"/>
    <w:rsid w:val="00A34D8E"/>
    <w:rsid w:val="00A350AB"/>
    <w:rsid w:val="00A35FEF"/>
    <w:rsid w:val="00A36CE8"/>
    <w:rsid w:val="00A36DAA"/>
    <w:rsid w:val="00A36F1A"/>
    <w:rsid w:val="00A371F7"/>
    <w:rsid w:val="00A37DAA"/>
    <w:rsid w:val="00A4028D"/>
    <w:rsid w:val="00A4047D"/>
    <w:rsid w:val="00A418B9"/>
    <w:rsid w:val="00A41AB4"/>
    <w:rsid w:val="00A42447"/>
    <w:rsid w:val="00A4343E"/>
    <w:rsid w:val="00A43DF5"/>
    <w:rsid w:val="00A44FF5"/>
    <w:rsid w:val="00A4508A"/>
    <w:rsid w:val="00A453BD"/>
    <w:rsid w:val="00A4587E"/>
    <w:rsid w:val="00A4627A"/>
    <w:rsid w:val="00A46B90"/>
    <w:rsid w:val="00A46BEE"/>
    <w:rsid w:val="00A5067C"/>
    <w:rsid w:val="00A511AB"/>
    <w:rsid w:val="00A517FE"/>
    <w:rsid w:val="00A51E0B"/>
    <w:rsid w:val="00A51E5E"/>
    <w:rsid w:val="00A535D0"/>
    <w:rsid w:val="00A536C6"/>
    <w:rsid w:val="00A53C39"/>
    <w:rsid w:val="00A54702"/>
    <w:rsid w:val="00A54861"/>
    <w:rsid w:val="00A55E86"/>
    <w:rsid w:val="00A55F14"/>
    <w:rsid w:val="00A562FB"/>
    <w:rsid w:val="00A567EE"/>
    <w:rsid w:val="00A57591"/>
    <w:rsid w:val="00A57962"/>
    <w:rsid w:val="00A579D3"/>
    <w:rsid w:val="00A6182C"/>
    <w:rsid w:val="00A61C73"/>
    <w:rsid w:val="00A62905"/>
    <w:rsid w:val="00A62956"/>
    <w:rsid w:val="00A62ADB"/>
    <w:rsid w:val="00A62C13"/>
    <w:rsid w:val="00A6562D"/>
    <w:rsid w:val="00A65B0C"/>
    <w:rsid w:val="00A65B8F"/>
    <w:rsid w:val="00A666EF"/>
    <w:rsid w:val="00A67EF2"/>
    <w:rsid w:val="00A70F7F"/>
    <w:rsid w:val="00A70FB8"/>
    <w:rsid w:val="00A72C9B"/>
    <w:rsid w:val="00A72CEE"/>
    <w:rsid w:val="00A72D0E"/>
    <w:rsid w:val="00A72D2E"/>
    <w:rsid w:val="00A7357C"/>
    <w:rsid w:val="00A73785"/>
    <w:rsid w:val="00A75E44"/>
    <w:rsid w:val="00A773B2"/>
    <w:rsid w:val="00A80C8B"/>
    <w:rsid w:val="00A80C97"/>
    <w:rsid w:val="00A811C8"/>
    <w:rsid w:val="00A817C5"/>
    <w:rsid w:val="00A8182A"/>
    <w:rsid w:val="00A81A92"/>
    <w:rsid w:val="00A820C4"/>
    <w:rsid w:val="00A82B9C"/>
    <w:rsid w:val="00A82BC4"/>
    <w:rsid w:val="00A83446"/>
    <w:rsid w:val="00A83DF3"/>
    <w:rsid w:val="00A84141"/>
    <w:rsid w:val="00A851E2"/>
    <w:rsid w:val="00A85262"/>
    <w:rsid w:val="00A85D00"/>
    <w:rsid w:val="00A867FC"/>
    <w:rsid w:val="00A87082"/>
    <w:rsid w:val="00A90320"/>
    <w:rsid w:val="00A904E1"/>
    <w:rsid w:val="00A90A36"/>
    <w:rsid w:val="00A93B62"/>
    <w:rsid w:val="00A93BD0"/>
    <w:rsid w:val="00A95880"/>
    <w:rsid w:val="00A9662E"/>
    <w:rsid w:val="00A970BF"/>
    <w:rsid w:val="00A975E5"/>
    <w:rsid w:val="00A97C60"/>
    <w:rsid w:val="00A97CDF"/>
    <w:rsid w:val="00AA010A"/>
    <w:rsid w:val="00AA06CD"/>
    <w:rsid w:val="00AA10D3"/>
    <w:rsid w:val="00AA1857"/>
    <w:rsid w:val="00AA2263"/>
    <w:rsid w:val="00AA22F2"/>
    <w:rsid w:val="00AA27FA"/>
    <w:rsid w:val="00AA477F"/>
    <w:rsid w:val="00AA49AF"/>
    <w:rsid w:val="00AA5010"/>
    <w:rsid w:val="00AA5E28"/>
    <w:rsid w:val="00AA67F1"/>
    <w:rsid w:val="00AA77C4"/>
    <w:rsid w:val="00AB08A7"/>
    <w:rsid w:val="00AB0ACA"/>
    <w:rsid w:val="00AB182A"/>
    <w:rsid w:val="00AB2D1E"/>
    <w:rsid w:val="00AB3CB9"/>
    <w:rsid w:val="00AB49C5"/>
    <w:rsid w:val="00AB5633"/>
    <w:rsid w:val="00AB5BB2"/>
    <w:rsid w:val="00AB71F0"/>
    <w:rsid w:val="00AC047E"/>
    <w:rsid w:val="00AC0481"/>
    <w:rsid w:val="00AC08EB"/>
    <w:rsid w:val="00AC0CB6"/>
    <w:rsid w:val="00AC126B"/>
    <w:rsid w:val="00AC16EC"/>
    <w:rsid w:val="00AC201C"/>
    <w:rsid w:val="00AC22D7"/>
    <w:rsid w:val="00AC2E52"/>
    <w:rsid w:val="00AC3040"/>
    <w:rsid w:val="00AC3CB6"/>
    <w:rsid w:val="00AC3D6D"/>
    <w:rsid w:val="00AC3F4F"/>
    <w:rsid w:val="00AC41AE"/>
    <w:rsid w:val="00AC4794"/>
    <w:rsid w:val="00AC4D5C"/>
    <w:rsid w:val="00AC5530"/>
    <w:rsid w:val="00AC57BF"/>
    <w:rsid w:val="00AC5884"/>
    <w:rsid w:val="00AC5ED3"/>
    <w:rsid w:val="00AC6A89"/>
    <w:rsid w:val="00AC746D"/>
    <w:rsid w:val="00AC74D1"/>
    <w:rsid w:val="00AC7911"/>
    <w:rsid w:val="00AD00F7"/>
    <w:rsid w:val="00AD131D"/>
    <w:rsid w:val="00AD1F53"/>
    <w:rsid w:val="00AD3173"/>
    <w:rsid w:val="00AD3796"/>
    <w:rsid w:val="00AD467F"/>
    <w:rsid w:val="00AD5793"/>
    <w:rsid w:val="00AD692B"/>
    <w:rsid w:val="00AD7DAB"/>
    <w:rsid w:val="00AE055A"/>
    <w:rsid w:val="00AE1B43"/>
    <w:rsid w:val="00AE4DBD"/>
    <w:rsid w:val="00AE559F"/>
    <w:rsid w:val="00AE7695"/>
    <w:rsid w:val="00AE7AB3"/>
    <w:rsid w:val="00AF010E"/>
    <w:rsid w:val="00AF1A19"/>
    <w:rsid w:val="00AF254E"/>
    <w:rsid w:val="00AF2D86"/>
    <w:rsid w:val="00AF4E8F"/>
    <w:rsid w:val="00AF4FD3"/>
    <w:rsid w:val="00AF5600"/>
    <w:rsid w:val="00AF57FF"/>
    <w:rsid w:val="00AF608D"/>
    <w:rsid w:val="00AF61C4"/>
    <w:rsid w:val="00AF6B69"/>
    <w:rsid w:val="00AF71EE"/>
    <w:rsid w:val="00AF7AE9"/>
    <w:rsid w:val="00B00332"/>
    <w:rsid w:val="00B008AB"/>
    <w:rsid w:val="00B00C35"/>
    <w:rsid w:val="00B00EB5"/>
    <w:rsid w:val="00B02B1D"/>
    <w:rsid w:val="00B04A22"/>
    <w:rsid w:val="00B04EA4"/>
    <w:rsid w:val="00B057C2"/>
    <w:rsid w:val="00B05AEE"/>
    <w:rsid w:val="00B079A6"/>
    <w:rsid w:val="00B10E46"/>
    <w:rsid w:val="00B11F73"/>
    <w:rsid w:val="00B12278"/>
    <w:rsid w:val="00B13A9A"/>
    <w:rsid w:val="00B13C12"/>
    <w:rsid w:val="00B14ABB"/>
    <w:rsid w:val="00B15C20"/>
    <w:rsid w:val="00B16448"/>
    <w:rsid w:val="00B17689"/>
    <w:rsid w:val="00B17C28"/>
    <w:rsid w:val="00B20091"/>
    <w:rsid w:val="00B200FC"/>
    <w:rsid w:val="00B2090B"/>
    <w:rsid w:val="00B20BC1"/>
    <w:rsid w:val="00B21DAC"/>
    <w:rsid w:val="00B23904"/>
    <w:rsid w:val="00B23C1E"/>
    <w:rsid w:val="00B24E91"/>
    <w:rsid w:val="00B25F0A"/>
    <w:rsid w:val="00B25F48"/>
    <w:rsid w:val="00B27897"/>
    <w:rsid w:val="00B27E74"/>
    <w:rsid w:val="00B27FA4"/>
    <w:rsid w:val="00B318C2"/>
    <w:rsid w:val="00B318DD"/>
    <w:rsid w:val="00B33E1D"/>
    <w:rsid w:val="00B344E5"/>
    <w:rsid w:val="00B34BA1"/>
    <w:rsid w:val="00B34E01"/>
    <w:rsid w:val="00B35196"/>
    <w:rsid w:val="00B351CC"/>
    <w:rsid w:val="00B354B0"/>
    <w:rsid w:val="00B35DF8"/>
    <w:rsid w:val="00B36F87"/>
    <w:rsid w:val="00B3780B"/>
    <w:rsid w:val="00B37AED"/>
    <w:rsid w:val="00B37E6B"/>
    <w:rsid w:val="00B40748"/>
    <w:rsid w:val="00B407FE"/>
    <w:rsid w:val="00B410F0"/>
    <w:rsid w:val="00B4137C"/>
    <w:rsid w:val="00B4198E"/>
    <w:rsid w:val="00B43718"/>
    <w:rsid w:val="00B44D4C"/>
    <w:rsid w:val="00B4623B"/>
    <w:rsid w:val="00B46E7E"/>
    <w:rsid w:val="00B4700B"/>
    <w:rsid w:val="00B50D53"/>
    <w:rsid w:val="00B50F00"/>
    <w:rsid w:val="00B516F5"/>
    <w:rsid w:val="00B5187F"/>
    <w:rsid w:val="00B51A5B"/>
    <w:rsid w:val="00B51BB1"/>
    <w:rsid w:val="00B51F60"/>
    <w:rsid w:val="00B5221B"/>
    <w:rsid w:val="00B55359"/>
    <w:rsid w:val="00B55996"/>
    <w:rsid w:val="00B57957"/>
    <w:rsid w:val="00B57AC8"/>
    <w:rsid w:val="00B614C6"/>
    <w:rsid w:val="00B61C43"/>
    <w:rsid w:val="00B634D7"/>
    <w:rsid w:val="00B63F2F"/>
    <w:rsid w:val="00B6432F"/>
    <w:rsid w:val="00B6489C"/>
    <w:rsid w:val="00B65A3F"/>
    <w:rsid w:val="00B66168"/>
    <w:rsid w:val="00B668D9"/>
    <w:rsid w:val="00B672F5"/>
    <w:rsid w:val="00B6746F"/>
    <w:rsid w:val="00B67ABD"/>
    <w:rsid w:val="00B70B35"/>
    <w:rsid w:val="00B71B3C"/>
    <w:rsid w:val="00B71F61"/>
    <w:rsid w:val="00B724A7"/>
    <w:rsid w:val="00B725EF"/>
    <w:rsid w:val="00B73605"/>
    <w:rsid w:val="00B75247"/>
    <w:rsid w:val="00B75DF4"/>
    <w:rsid w:val="00B7675A"/>
    <w:rsid w:val="00B77867"/>
    <w:rsid w:val="00B77FB3"/>
    <w:rsid w:val="00B803A5"/>
    <w:rsid w:val="00B816A1"/>
    <w:rsid w:val="00B81910"/>
    <w:rsid w:val="00B821D1"/>
    <w:rsid w:val="00B826A6"/>
    <w:rsid w:val="00B83B73"/>
    <w:rsid w:val="00B83F2A"/>
    <w:rsid w:val="00B85DB4"/>
    <w:rsid w:val="00B860F9"/>
    <w:rsid w:val="00B8696C"/>
    <w:rsid w:val="00B86DD1"/>
    <w:rsid w:val="00B87344"/>
    <w:rsid w:val="00B87B41"/>
    <w:rsid w:val="00B90573"/>
    <w:rsid w:val="00B913EF"/>
    <w:rsid w:val="00B915EA"/>
    <w:rsid w:val="00B91C1F"/>
    <w:rsid w:val="00B92971"/>
    <w:rsid w:val="00B933AD"/>
    <w:rsid w:val="00B9359B"/>
    <w:rsid w:val="00B93CD3"/>
    <w:rsid w:val="00B941C1"/>
    <w:rsid w:val="00B94293"/>
    <w:rsid w:val="00B94B10"/>
    <w:rsid w:val="00B96035"/>
    <w:rsid w:val="00B963E3"/>
    <w:rsid w:val="00B965A2"/>
    <w:rsid w:val="00B96841"/>
    <w:rsid w:val="00BA0771"/>
    <w:rsid w:val="00BA1522"/>
    <w:rsid w:val="00BA1C22"/>
    <w:rsid w:val="00BA2072"/>
    <w:rsid w:val="00BA2C05"/>
    <w:rsid w:val="00BA495B"/>
    <w:rsid w:val="00BA4978"/>
    <w:rsid w:val="00BA6C00"/>
    <w:rsid w:val="00BA7521"/>
    <w:rsid w:val="00BB02EC"/>
    <w:rsid w:val="00BB1B34"/>
    <w:rsid w:val="00BB1CCA"/>
    <w:rsid w:val="00BB36A9"/>
    <w:rsid w:val="00BB3AA9"/>
    <w:rsid w:val="00BB3B51"/>
    <w:rsid w:val="00BB4DE4"/>
    <w:rsid w:val="00BB6EED"/>
    <w:rsid w:val="00BB6FAE"/>
    <w:rsid w:val="00BB77CD"/>
    <w:rsid w:val="00BC09AE"/>
    <w:rsid w:val="00BC1BD8"/>
    <w:rsid w:val="00BC2146"/>
    <w:rsid w:val="00BC250C"/>
    <w:rsid w:val="00BC383E"/>
    <w:rsid w:val="00BC3DBB"/>
    <w:rsid w:val="00BC4484"/>
    <w:rsid w:val="00BC4813"/>
    <w:rsid w:val="00BC51CE"/>
    <w:rsid w:val="00BC5FA0"/>
    <w:rsid w:val="00BC71CD"/>
    <w:rsid w:val="00BC7604"/>
    <w:rsid w:val="00BC7C8B"/>
    <w:rsid w:val="00BD0322"/>
    <w:rsid w:val="00BD1739"/>
    <w:rsid w:val="00BD174E"/>
    <w:rsid w:val="00BD1818"/>
    <w:rsid w:val="00BD22DF"/>
    <w:rsid w:val="00BD282B"/>
    <w:rsid w:val="00BD2C07"/>
    <w:rsid w:val="00BD34A2"/>
    <w:rsid w:val="00BD42CE"/>
    <w:rsid w:val="00BD5081"/>
    <w:rsid w:val="00BD6192"/>
    <w:rsid w:val="00BD63AE"/>
    <w:rsid w:val="00BD742B"/>
    <w:rsid w:val="00BD7C71"/>
    <w:rsid w:val="00BD7D44"/>
    <w:rsid w:val="00BD7DD6"/>
    <w:rsid w:val="00BD7EEE"/>
    <w:rsid w:val="00BE0299"/>
    <w:rsid w:val="00BE1FE8"/>
    <w:rsid w:val="00BE227B"/>
    <w:rsid w:val="00BE450F"/>
    <w:rsid w:val="00BE68BE"/>
    <w:rsid w:val="00BF2D02"/>
    <w:rsid w:val="00BF3CBD"/>
    <w:rsid w:val="00BF3FB9"/>
    <w:rsid w:val="00BF4145"/>
    <w:rsid w:val="00BF42E9"/>
    <w:rsid w:val="00BF4365"/>
    <w:rsid w:val="00BF72F0"/>
    <w:rsid w:val="00C00439"/>
    <w:rsid w:val="00C006A4"/>
    <w:rsid w:val="00C02435"/>
    <w:rsid w:val="00C027B8"/>
    <w:rsid w:val="00C03930"/>
    <w:rsid w:val="00C04FCE"/>
    <w:rsid w:val="00C05B7F"/>
    <w:rsid w:val="00C05DD8"/>
    <w:rsid w:val="00C05E7A"/>
    <w:rsid w:val="00C0628D"/>
    <w:rsid w:val="00C067E5"/>
    <w:rsid w:val="00C071E2"/>
    <w:rsid w:val="00C078E7"/>
    <w:rsid w:val="00C07F86"/>
    <w:rsid w:val="00C100E4"/>
    <w:rsid w:val="00C10329"/>
    <w:rsid w:val="00C114A0"/>
    <w:rsid w:val="00C11537"/>
    <w:rsid w:val="00C11A5B"/>
    <w:rsid w:val="00C11BCD"/>
    <w:rsid w:val="00C141D8"/>
    <w:rsid w:val="00C1470B"/>
    <w:rsid w:val="00C14E18"/>
    <w:rsid w:val="00C15A15"/>
    <w:rsid w:val="00C16D13"/>
    <w:rsid w:val="00C202C1"/>
    <w:rsid w:val="00C20D8C"/>
    <w:rsid w:val="00C2105A"/>
    <w:rsid w:val="00C22287"/>
    <w:rsid w:val="00C23B43"/>
    <w:rsid w:val="00C249DE"/>
    <w:rsid w:val="00C24DE1"/>
    <w:rsid w:val="00C2527E"/>
    <w:rsid w:val="00C254DF"/>
    <w:rsid w:val="00C25AC8"/>
    <w:rsid w:val="00C25BC9"/>
    <w:rsid w:val="00C27E50"/>
    <w:rsid w:val="00C27E77"/>
    <w:rsid w:val="00C30A72"/>
    <w:rsid w:val="00C31E6C"/>
    <w:rsid w:val="00C32643"/>
    <w:rsid w:val="00C33179"/>
    <w:rsid w:val="00C33B2A"/>
    <w:rsid w:val="00C340E5"/>
    <w:rsid w:val="00C34B36"/>
    <w:rsid w:val="00C36F41"/>
    <w:rsid w:val="00C37276"/>
    <w:rsid w:val="00C4079E"/>
    <w:rsid w:val="00C41690"/>
    <w:rsid w:val="00C42877"/>
    <w:rsid w:val="00C42BA3"/>
    <w:rsid w:val="00C432C1"/>
    <w:rsid w:val="00C434B8"/>
    <w:rsid w:val="00C44099"/>
    <w:rsid w:val="00C446E5"/>
    <w:rsid w:val="00C44E26"/>
    <w:rsid w:val="00C46538"/>
    <w:rsid w:val="00C472DD"/>
    <w:rsid w:val="00C505B3"/>
    <w:rsid w:val="00C5094C"/>
    <w:rsid w:val="00C52427"/>
    <w:rsid w:val="00C53B65"/>
    <w:rsid w:val="00C549CF"/>
    <w:rsid w:val="00C5565E"/>
    <w:rsid w:val="00C55E9B"/>
    <w:rsid w:val="00C56111"/>
    <w:rsid w:val="00C5654C"/>
    <w:rsid w:val="00C56672"/>
    <w:rsid w:val="00C56892"/>
    <w:rsid w:val="00C56DC7"/>
    <w:rsid w:val="00C57010"/>
    <w:rsid w:val="00C5708A"/>
    <w:rsid w:val="00C57863"/>
    <w:rsid w:val="00C61960"/>
    <w:rsid w:val="00C61A7A"/>
    <w:rsid w:val="00C61BDA"/>
    <w:rsid w:val="00C62C13"/>
    <w:rsid w:val="00C63CCC"/>
    <w:rsid w:val="00C64B39"/>
    <w:rsid w:val="00C65930"/>
    <w:rsid w:val="00C65DF7"/>
    <w:rsid w:val="00C65EDE"/>
    <w:rsid w:val="00C66FC2"/>
    <w:rsid w:val="00C67D29"/>
    <w:rsid w:val="00C7103F"/>
    <w:rsid w:val="00C713BF"/>
    <w:rsid w:val="00C71CE0"/>
    <w:rsid w:val="00C72735"/>
    <w:rsid w:val="00C743CF"/>
    <w:rsid w:val="00C770C2"/>
    <w:rsid w:val="00C80383"/>
    <w:rsid w:val="00C80863"/>
    <w:rsid w:val="00C80DD1"/>
    <w:rsid w:val="00C81161"/>
    <w:rsid w:val="00C82A81"/>
    <w:rsid w:val="00C83941"/>
    <w:rsid w:val="00C840F7"/>
    <w:rsid w:val="00C85CB9"/>
    <w:rsid w:val="00C87590"/>
    <w:rsid w:val="00C909E1"/>
    <w:rsid w:val="00C91849"/>
    <w:rsid w:val="00C91CC0"/>
    <w:rsid w:val="00C9369E"/>
    <w:rsid w:val="00C95C22"/>
    <w:rsid w:val="00C9677D"/>
    <w:rsid w:val="00C97DD9"/>
    <w:rsid w:val="00CA1F16"/>
    <w:rsid w:val="00CA2F85"/>
    <w:rsid w:val="00CA3A5C"/>
    <w:rsid w:val="00CA4E13"/>
    <w:rsid w:val="00CA5813"/>
    <w:rsid w:val="00CA5832"/>
    <w:rsid w:val="00CA7D61"/>
    <w:rsid w:val="00CA7DA6"/>
    <w:rsid w:val="00CB0430"/>
    <w:rsid w:val="00CB0C39"/>
    <w:rsid w:val="00CB0D15"/>
    <w:rsid w:val="00CB2B41"/>
    <w:rsid w:val="00CB6532"/>
    <w:rsid w:val="00CB6644"/>
    <w:rsid w:val="00CB6B20"/>
    <w:rsid w:val="00CB6D88"/>
    <w:rsid w:val="00CB74CF"/>
    <w:rsid w:val="00CB77A1"/>
    <w:rsid w:val="00CC0500"/>
    <w:rsid w:val="00CC2393"/>
    <w:rsid w:val="00CC4729"/>
    <w:rsid w:val="00CC75A0"/>
    <w:rsid w:val="00CC78E4"/>
    <w:rsid w:val="00CD058B"/>
    <w:rsid w:val="00CD1B83"/>
    <w:rsid w:val="00CD1C69"/>
    <w:rsid w:val="00CD4E6D"/>
    <w:rsid w:val="00CD5053"/>
    <w:rsid w:val="00CD5F29"/>
    <w:rsid w:val="00CE0847"/>
    <w:rsid w:val="00CE117C"/>
    <w:rsid w:val="00CE161A"/>
    <w:rsid w:val="00CE1D2B"/>
    <w:rsid w:val="00CE3030"/>
    <w:rsid w:val="00CE3696"/>
    <w:rsid w:val="00CE3E25"/>
    <w:rsid w:val="00CE3ECF"/>
    <w:rsid w:val="00CE4CF4"/>
    <w:rsid w:val="00CE5E54"/>
    <w:rsid w:val="00CE63E3"/>
    <w:rsid w:val="00CE741C"/>
    <w:rsid w:val="00CE744C"/>
    <w:rsid w:val="00CF05E4"/>
    <w:rsid w:val="00CF18A9"/>
    <w:rsid w:val="00CF2B13"/>
    <w:rsid w:val="00CF2CBE"/>
    <w:rsid w:val="00CF3484"/>
    <w:rsid w:val="00CF38FE"/>
    <w:rsid w:val="00CF3AA1"/>
    <w:rsid w:val="00CF3B10"/>
    <w:rsid w:val="00CF5767"/>
    <w:rsid w:val="00CF64DA"/>
    <w:rsid w:val="00CF7329"/>
    <w:rsid w:val="00CF7574"/>
    <w:rsid w:val="00D000C1"/>
    <w:rsid w:val="00D00534"/>
    <w:rsid w:val="00D0122A"/>
    <w:rsid w:val="00D01863"/>
    <w:rsid w:val="00D01EF4"/>
    <w:rsid w:val="00D02644"/>
    <w:rsid w:val="00D037F4"/>
    <w:rsid w:val="00D04122"/>
    <w:rsid w:val="00D04C8F"/>
    <w:rsid w:val="00D04D3B"/>
    <w:rsid w:val="00D07CB3"/>
    <w:rsid w:val="00D07E63"/>
    <w:rsid w:val="00D10AEE"/>
    <w:rsid w:val="00D1347E"/>
    <w:rsid w:val="00D15221"/>
    <w:rsid w:val="00D1598A"/>
    <w:rsid w:val="00D15D7B"/>
    <w:rsid w:val="00D16B0B"/>
    <w:rsid w:val="00D16F00"/>
    <w:rsid w:val="00D1725B"/>
    <w:rsid w:val="00D179A9"/>
    <w:rsid w:val="00D20077"/>
    <w:rsid w:val="00D20FA4"/>
    <w:rsid w:val="00D2113B"/>
    <w:rsid w:val="00D22A3A"/>
    <w:rsid w:val="00D238CB"/>
    <w:rsid w:val="00D23C63"/>
    <w:rsid w:val="00D242C8"/>
    <w:rsid w:val="00D254DF"/>
    <w:rsid w:val="00D25B02"/>
    <w:rsid w:val="00D26270"/>
    <w:rsid w:val="00D26CCE"/>
    <w:rsid w:val="00D2734F"/>
    <w:rsid w:val="00D27744"/>
    <w:rsid w:val="00D279D2"/>
    <w:rsid w:val="00D30856"/>
    <w:rsid w:val="00D3095F"/>
    <w:rsid w:val="00D3111F"/>
    <w:rsid w:val="00D315E9"/>
    <w:rsid w:val="00D31FE9"/>
    <w:rsid w:val="00D32551"/>
    <w:rsid w:val="00D325A6"/>
    <w:rsid w:val="00D33627"/>
    <w:rsid w:val="00D33785"/>
    <w:rsid w:val="00D33801"/>
    <w:rsid w:val="00D34248"/>
    <w:rsid w:val="00D343A7"/>
    <w:rsid w:val="00D349B8"/>
    <w:rsid w:val="00D34CA6"/>
    <w:rsid w:val="00D3580C"/>
    <w:rsid w:val="00D35F00"/>
    <w:rsid w:val="00D36162"/>
    <w:rsid w:val="00D36564"/>
    <w:rsid w:val="00D370E1"/>
    <w:rsid w:val="00D40107"/>
    <w:rsid w:val="00D405D0"/>
    <w:rsid w:val="00D41D28"/>
    <w:rsid w:val="00D427C9"/>
    <w:rsid w:val="00D4316D"/>
    <w:rsid w:val="00D44316"/>
    <w:rsid w:val="00D448E9"/>
    <w:rsid w:val="00D45EDD"/>
    <w:rsid w:val="00D465A9"/>
    <w:rsid w:val="00D46CEB"/>
    <w:rsid w:val="00D50543"/>
    <w:rsid w:val="00D50B5F"/>
    <w:rsid w:val="00D51042"/>
    <w:rsid w:val="00D516CF"/>
    <w:rsid w:val="00D53579"/>
    <w:rsid w:val="00D5461B"/>
    <w:rsid w:val="00D557CB"/>
    <w:rsid w:val="00D5592D"/>
    <w:rsid w:val="00D5630F"/>
    <w:rsid w:val="00D56381"/>
    <w:rsid w:val="00D56513"/>
    <w:rsid w:val="00D5660D"/>
    <w:rsid w:val="00D5799C"/>
    <w:rsid w:val="00D57A69"/>
    <w:rsid w:val="00D57F69"/>
    <w:rsid w:val="00D602EE"/>
    <w:rsid w:val="00D61A06"/>
    <w:rsid w:val="00D6375C"/>
    <w:rsid w:val="00D63AED"/>
    <w:rsid w:val="00D644ED"/>
    <w:rsid w:val="00D646A0"/>
    <w:rsid w:val="00D65E0A"/>
    <w:rsid w:val="00D66268"/>
    <w:rsid w:val="00D663F8"/>
    <w:rsid w:val="00D66755"/>
    <w:rsid w:val="00D67352"/>
    <w:rsid w:val="00D6758B"/>
    <w:rsid w:val="00D70504"/>
    <w:rsid w:val="00D705ED"/>
    <w:rsid w:val="00D7098C"/>
    <w:rsid w:val="00D70F92"/>
    <w:rsid w:val="00D712C1"/>
    <w:rsid w:val="00D71B12"/>
    <w:rsid w:val="00D71CB9"/>
    <w:rsid w:val="00D7369D"/>
    <w:rsid w:val="00D73AF3"/>
    <w:rsid w:val="00D74011"/>
    <w:rsid w:val="00D759ED"/>
    <w:rsid w:val="00D75B26"/>
    <w:rsid w:val="00D76F70"/>
    <w:rsid w:val="00D77EE5"/>
    <w:rsid w:val="00D77FDC"/>
    <w:rsid w:val="00D802BD"/>
    <w:rsid w:val="00D8194A"/>
    <w:rsid w:val="00D8199B"/>
    <w:rsid w:val="00D831AB"/>
    <w:rsid w:val="00D83324"/>
    <w:rsid w:val="00D8471D"/>
    <w:rsid w:val="00D84B82"/>
    <w:rsid w:val="00D853FE"/>
    <w:rsid w:val="00D855D5"/>
    <w:rsid w:val="00D86EBE"/>
    <w:rsid w:val="00D8711E"/>
    <w:rsid w:val="00D87958"/>
    <w:rsid w:val="00D9015D"/>
    <w:rsid w:val="00D916BD"/>
    <w:rsid w:val="00D91A65"/>
    <w:rsid w:val="00D91CCF"/>
    <w:rsid w:val="00D92766"/>
    <w:rsid w:val="00D934F3"/>
    <w:rsid w:val="00D93EF2"/>
    <w:rsid w:val="00D94011"/>
    <w:rsid w:val="00D9506A"/>
    <w:rsid w:val="00D95DAF"/>
    <w:rsid w:val="00D96323"/>
    <w:rsid w:val="00D96C8E"/>
    <w:rsid w:val="00D9700D"/>
    <w:rsid w:val="00D97B38"/>
    <w:rsid w:val="00DA3C24"/>
    <w:rsid w:val="00DA3DCD"/>
    <w:rsid w:val="00DA661B"/>
    <w:rsid w:val="00DA7D7C"/>
    <w:rsid w:val="00DB0383"/>
    <w:rsid w:val="00DB085D"/>
    <w:rsid w:val="00DB0933"/>
    <w:rsid w:val="00DB1363"/>
    <w:rsid w:val="00DB26E8"/>
    <w:rsid w:val="00DB27B8"/>
    <w:rsid w:val="00DB44D4"/>
    <w:rsid w:val="00DB45E1"/>
    <w:rsid w:val="00DB62FB"/>
    <w:rsid w:val="00DB675B"/>
    <w:rsid w:val="00DB680F"/>
    <w:rsid w:val="00DC0B84"/>
    <w:rsid w:val="00DC101D"/>
    <w:rsid w:val="00DC1696"/>
    <w:rsid w:val="00DC1764"/>
    <w:rsid w:val="00DC18E1"/>
    <w:rsid w:val="00DC2F30"/>
    <w:rsid w:val="00DC31EE"/>
    <w:rsid w:val="00DC3EBC"/>
    <w:rsid w:val="00DC3F7B"/>
    <w:rsid w:val="00DC4044"/>
    <w:rsid w:val="00DC6522"/>
    <w:rsid w:val="00DC684B"/>
    <w:rsid w:val="00DC70AD"/>
    <w:rsid w:val="00DC71E7"/>
    <w:rsid w:val="00DC734F"/>
    <w:rsid w:val="00DC79F5"/>
    <w:rsid w:val="00DD153C"/>
    <w:rsid w:val="00DD6ECF"/>
    <w:rsid w:val="00DE066C"/>
    <w:rsid w:val="00DE0BF8"/>
    <w:rsid w:val="00DE0F25"/>
    <w:rsid w:val="00DE1064"/>
    <w:rsid w:val="00DE1866"/>
    <w:rsid w:val="00DE23A4"/>
    <w:rsid w:val="00DE3E65"/>
    <w:rsid w:val="00DE4557"/>
    <w:rsid w:val="00DE50EC"/>
    <w:rsid w:val="00DE517C"/>
    <w:rsid w:val="00DE5670"/>
    <w:rsid w:val="00DE5CE8"/>
    <w:rsid w:val="00DE6AD9"/>
    <w:rsid w:val="00DF01CA"/>
    <w:rsid w:val="00DF06F3"/>
    <w:rsid w:val="00DF0941"/>
    <w:rsid w:val="00DF254B"/>
    <w:rsid w:val="00DF2B8F"/>
    <w:rsid w:val="00DF5609"/>
    <w:rsid w:val="00DF7086"/>
    <w:rsid w:val="00DF7107"/>
    <w:rsid w:val="00DF712D"/>
    <w:rsid w:val="00E002B5"/>
    <w:rsid w:val="00E01012"/>
    <w:rsid w:val="00E038BC"/>
    <w:rsid w:val="00E03904"/>
    <w:rsid w:val="00E044E5"/>
    <w:rsid w:val="00E0500F"/>
    <w:rsid w:val="00E051E9"/>
    <w:rsid w:val="00E05453"/>
    <w:rsid w:val="00E05C98"/>
    <w:rsid w:val="00E05FD2"/>
    <w:rsid w:val="00E06274"/>
    <w:rsid w:val="00E0731B"/>
    <w:rsid w:val="00E078D1"/>
    <w:rsid w:val="00E10FC4"/>
    <w:rsid w:val="00E111CC"/>
    <w:rsid w:val="00E1121B"/>
    <w:rsid w:val="00E11655"/>
    <w:rsid w:val="00E12537"/>
    <w:rsid w:val="00E14B1E"/>
    <w:rsid w:val="00E14B8C"/>
    <w:rsid w:val="00E15016"/>
    <w:rsid w:val="00E1559A"/>
    <w:rsid w:val="00E15639"/>
    <w:rsid w:val="00E15B9E"/>
    <w:rsid w:val="00E15D45"/>
    <w:rsid w:val="00E16479"/>
    <w:rsid w:val="00E1649E"/>
    <w:rsid w:val="00E16694"/>
    <w:rsid w:val="00E1684D"/>
    <w:rsid w:val="00E1748A"/>
    <w:rsid w:val="00E17ADF"/>
    <w:rsid w:val="00E17F5C"/>
    <w:rsid w:val="00E206A4"/>
    <w:rsid w:val="00E20C00"/>
    <w:rsid w:val="00E210DF"/>
    <w:rsid w:val="00E21282"/>
    <w:rsid w:val="00E216A1"/>
    <w:rsid w:val="00E2201E"/>
    <w:rsid w:val="00E227D1"/>
    <w:rsid w:val="00E22B6F"/>
    <w:rsid w:val="00E23EF3"/>
    <w:rsid w:val="00E246D0"/>
    <w:rsid w:val="00E25279"/>
    <w:rsid w:val="00E273E2"/>
    <w:rsid w:val="00E300AE"/>
    <w:rsid w:val="00E30FF2"/>
    <w:rsid w:val="00E3254C"/>
    <w:rsid w:val="00E32FF3"/>
    <w:rsid w:val="00E330EE"/>
    <w:rsid w:val="00E333C3"/>
    <w:rsid w:val="00E33A4A"/>
    <w:rsid w:val="00E33CE2"/>
    <w:rsid w:val="00E33D5A"/>
    <w:rsid w:val="00E352BA"/>
    <w:rsid w:val="00E35B20"/>
    <w:rsid w:val="00E35B48"/>
    <w:rsid w:val="00E35BBB"/>
    <w:rsid w:val="00E36CBB"/>
    <w:rsid w:val="00E37353"/>
    <w:rsid w:val="00E37B33"/>
    <w:rsid w:val="00E37C5E"/>
    <w:rsid w:val="00E37C6B"/>
    <w:rsid w:val="00E40E8E"/>
    <w:rsid w:val="00E40FF5"/>
    <w:rsid w:val="00E428D5"/>
    <w:rsid w:val="00E43C28"/>
    <w:rsid w:val="00E44578"/>
    <w:rsid w:val="00E44655"/>
    <w:rsid w:val="00E45108"/>
    <w:rsid w:val="00E45AC3"/>
    <w:rsid w:val="00E46504"/>
    <w:rsid w:val="00E47316"/>
    <w:rsid w:val="00E50CCB"/>
    <w:rsid w:val="00E50F10"/>
    <w:rsid w:val="00E575E9"/>
    <w:rsid w:val="00E57A59"/>
    <w:rsid w:val="00E60B98"/>
    <w:rsid w:val="00E60E3B"/>
    <w:rsid w:val="00E60FCE"/>
    <w:rsid w:val="00E6118F"/>
    <w:rsid w:val="00E6124C"/>
    <w:rsid w:val="00E61416"/>
    <w:rsid w:val="00E62364"/>
    <w:rsid w:val="00E625D3"/>
    <w:rsid w:val="00E62BF5"/>
    <w:rsid w:val="00E63807"/>
    <w:rsid w:val="00E640F2"/>
    <w:rsid w:val="00E6430E"/>
    <w:rsid w:val="00E646D9"/>
    <w:rsid w:val="00E64893"/>
    <w:rsid w:val="00E64A40"/>
    <w:rsid w:val="00E65099"/>
    <w:rsid w:val="00E664FD"/>
    <w:rsid w:val="00E6774F"/>
    <w:rsid w:val="00E67F52"/>
    <w:rsid w:val="00E70160"/>
    <w:rsid w:val="00E703B6"/>
    <w:rsid w:val="00E707BA"/>
    <w:rsid w:val="00E70F2B"/>
    <w:rsid w:val="00E7148E"/>
    <w:rsid w:val="00E71853"/>
    <w:rsid w:val="00E7209C"/>
    <w:rsid w:val="00E7254C"/>
    <w:rsid w:val="00E72A09"/>
    <w:rsid w:val="00E73290"/>
    <w:rsid w:val="00E735A8"/>
    <w:rsid w:val="00E74795"/>
    <w:rsid w:val="00E7544B"/>
    <w:rsid w:val="00E77187"/>
    <w:rsid w:val="00E7755C"/>
    <w:rsid w:val="00E776F9"/>
    <w:rsid w:val="00E77A46"/>
    <w:rsid w:val="00E81AA2"/>
    <w:rsid w:val="00E82BB9"/>
    <w:rsid w:val="00E82BBA"/>
    <w:rsid w:val="00E83525"/>
    <w:rsid w:val="00E84CCC"/>
    <w:rsid w:val="00E86201"/>
    <w:rsid w:val="00E87040"/>
    <w:rsid w:val="00E87623"/>
    <w:rsid w:val="00E908EF"/>
    <w:rsid w:val="00E920FC"/>
    <w:rsid w:val="00E922A6"/>
    <w:rsid w:val="00E927DF"/>
    <w:rsid w:val="00E929BA"/>
    <w:rsid w:val="00E92F69"/>
    <w:rsid w:val="00E93317"/>
    <w:rsid w:val="00E937C8"/>
    <w:rsid w:val="00E945A6"/>
    <w:rsid w:val="00E95291"/>
    <w:rsid w:val="00E953DA"/>
    <w:rsid w:val="00E9573E"/>
    <w:rsid w:val="00E96814"/>
    <w:rsid w:val="00EA0BA7"/>
    <w:rsid w:val="00EA1641"/>
    <w:rsid w:val="00EA18E6"/>
    <w:rsid w:val="00EA19A8"/>
    <w:rsid w:val="00EA1DC3"/>
    <w:rsid w:val="00EA248A"/>
    <w:rsid w:val="00EA2A44"/>
    <w:rsid w:val="00EA3261"/>
    <w:rsid w:val="00EA540E"/>
    <w:rsid w:val="00EA5862"/>
    <w:rsid w:val="00EA5C54"/>
    <w:rsid w:val="00EA64D6"/>
    <w:rsid w:val="00EA720D"/>
    <w:rsid w:val="00EA742A"/>
    <w:rsid w:val="00EA7C70"/>
    <w:rsid w:val="00EB0860"/>
    <w:rsid w:val="00EB0EEF"/>
    <w:rsid w:val="00EB17C0"/>
    <w:rsid w:val="00EB1833"/>
    <w:rsid w:val="00EB197A"/>
    <w:rsid w:val="00EB1B7D"/>
    <w:rsid w:val="00EB2469"/>
    <w:rsid w:val="00EB34E5"/>
    <w:rsid w:val="00EB3A01"/>
    <w:rsid w:val="00EB3CC9"/>
    <w:rsid w:val="00EB416E"/>
    <w:rsid w:val="00EB5A22"/>
    <w:rsid w:val="00EC03ED"/>
    <w:rsid w:val="00EC051B"/>
    <w:rsid w:val="00EC067D"/>
    <w:rsid w:val="00EC0926"/>
    <w:rsid w:val="00EC1481"/>
    <w:rsid w:val="00EC1DCC"/>
    <w:rsid w:val="00EC27B2"/>
    <w:rsid w:val="00EC47CE"/>
    <w:rsid w:val="00EC49B9"/>
    <w:rsid w:val="00EC5517"/>
    <w:rsid w:val="00EC71AD"/>
    <w:rsid w:val="00ED1065"/>
    <w:rsid w:val="00ED11F1"/>
    <w:rsid w:val="00ED1356"/>
    <w:rsid w:val="00ED225D"/>
    <w:rsid w:val="00ED23E6"/>
    <w:rsid w:val="00ED2C7C"/>
    <w:rsid w:val="00ED3990"/>
    <w:rsid w:val="00ED41C1"/>
    <w:rsid w:val="00ED6A5B"/>
    <w:rsid w:val="00ED70AD"/>
    <w:rsid w:val="00ED7174"/>
    <w:rsid w:val="00EE0B90"/>
    <w:rsid w:val="00EE1476"/>
    <w:rsid w:val="00EE19C1"/>
    <w:rsid w:val="00EE2228"/>
    <w:rsid w:val="00EE232D"/>
    <w:rsid w:val="00EE23DC"/>
    <w:rsid w:val="00EE3214"/>
    <w:rsid w:val="00EE377B"/>
    <w:rsid w:val="00EE3797"/>
    <w:rsid w:val="00EE4625"/>
    <w:rsid w:val="00EE529A"/>
    <w:rsid w:val="00EE61E8"/>
    <w:rsid w:val="00EE64DA"/>
    <w:rsid w:val="00EE6D90"/>
    <w:rsid w:val="00EF147A"/>
    <w:rsid w:val="00EF661A"/>
    <w:rsid w:val="00EF6B70"/>
    <w:rsid w:val="00EF7648"/>
    <w:rsid w:val="00F0084C"/>
    <w:rsid w:val="00F0158C"/>
    <w:rsid w:val="00F01C6E"/>
    <w:rsid w:val="00F025C1"/>
    <w:rsid w:val="00F030B0"/>
    <w:rsid w:val="00F032E0"/>
    <w:rsid w:val="00F036EC"/>
    <w:rsid w:val="00F03F21"/>
    <w:rsid w:val="00F049AA"/>
    <w:rsid w:val="00F05860"/>
    <w:rsid w:val="00F059BB"/>
    <w:rsid w:val="00F061C1"/>
    <w:rsid w:val="00F06338"/>
    <w:rsid w:val="00F07BDC"/>
    <w:rsid w:val="00F1087F"/>
    <w:rsid w:val="00F120AE"/>
    <w:rsid w:val="00F122BF"/>
    <w:rsid w:val="00F1367F"/>
    <w:rsid w:val="00F14039"/>
    <w:rsid w:val="00F14EC1"/>
    <w:rsid w:val="00F14FFD"/>
    <w:rsid w:val="00F155E9"/>
    <w:rsid w:val="00F157D3"/>
    <w:rsid w:val="00F1586C"/>
    <w:rsid w:val="00F159EB"/>
    <w:rsid w:val="00F160D5"/>
    <w:rsid w:val="00F164FE"/>
    <w:rsid w:val="00F165B1"/>
    <w:rsid w:val="00F16ADA"/>
    <w:rsid w:val="00F16C57"/>
    <w:rsid w:val="00F20298"/>
    <w:rsid w:val="00F20723"/>
    <w:rsid w:val="00F21058"/>
    <w:rsid w:val="00F212A1"/>
    <w:rsid w:val="00F21A9E"/>
    <w:rsid w:val="00F23071"/>
    <w:rsid w:val="00F2378F"/>
    <w:rsid w:val="00F23E8E"/>
    <w:rsid w:val="00F241CB"/>
    <w:rsid w:val="00F24B58"/>
    <w:rsid w:val="00F26DEF"/>
    <w:rsid w:val="00F27CCD"/>
    <w:rsid w:val="00F306A4"/>
    <w:rsid w:val="00F32C7A"/>
    <w:rsid w:val="00F32D00"/>
    <w:rsid w:val="00F32F8B"/>
    <w:rsid w:val="00F334CE"/>
    <w:rsid w:val="00F339B3"/>
    <w:rsid w:val="00F34C25"/>
    <w:rsid w:val="00F352D3"/>
    <w:rsid w:val="00F3552F"/>
    <w:rsid w:val="00F3561D"/>
    <w:rsid w:val="00F367CC"/>
    <w:rsid w:val="00F3790A"/>
    <w:rsid w:val="00F40133"/>
    <w:rsid w:val="00F40F1B"/>
    <w:rsid w:val="00F418D8"/>
    <w:rsid w:val="00F4205A"/>
    <w:rsid w:val="00F42C99"/>
    <w:rsid w:val="00F42DF1"/>
    <w:rsid w:val="00F43153"/>
    <w:rsid w:val="00F474C1"/>
    <w:rsid w:val="00F501F1"/>
    <w:rsid w:val="00F50F6B"/>
    <w:rsid w:val="00F539A2"/>
    <w:rsid w:val="00F53DB0"/>
    <w:rsid w:val="00F54245"/>
    <w:rsid w:val="00F5479D"/>
    <w:rsid w:val="00F54EBF"/>
    <w:rsid w:val="00F55AB8"/>
    <w:rsid w:val="00F562D0"/>
    <w:rsid w:val="00F56387"/>
    <w:rsid w:val="00F57402"/>
    <w:rsid w:val="00F57E93"/>
    <w:rsid w:val="00F6074A"/>
    <w:rsid w:val="00F627EB"/>
    <w:rsid w:val="00F62DA0"/>
    <w:rsid w:val="00F63D95"/>
    <w:rsid w:val="00F65529"/>
    <w:rsid w:val="00F6558D"/>
    <w:rsid w:val="00F65B0B"/>
    <w:rsid w:val="00F6626D"/>
    <w:rsid w:val="00F666AB"/>
    <w:rsid w:val="00F6694D"/>
    <w:rsid w:val="00F66D70"/>
    <w:rsid w:val="00F7121E"/>
    <w:rsid w:val="00F71DCF"/>
    <w:rsid w:val="00F71F73"/>
    <w:rsid w:val="00F7282C"/>
    <w:rsid w:val="00F72BE4"/>
    <w:rsid w:val="00F730F3"/>
    <w:rsid w:val="00F73630"/>
    <w:rsid w:val="00F7379A"/>
    <w:rsid w:val="00F73D3E"/>
    <w:rsid w:val="00F7510B"/>
    <w:rsid w:val="00F755FE"/>
    <w:rsid w:val="00F75EAE"/>
    <w:rsid w:val="00F77133"/>
    <w:rsid w:val="00F77E46"/>
    <w:rsid w:val="00F77E7C"/>
    <w:rsid w:val="00F8060E"/>
    <w:rsid w:val="00F82ADB"/>
    <w:rsid w:val="00F82B51"/>
    <w:rsid w:val="00F835DF"/>
    <w:rsid w:val="00F83793"/>
    <w:rsid w:val="00F838D8"/>
    <w:rsid w:val="00F838E2"/>
    <w:rsid w:val="00F83F49"/>
    <w:rsid w:val="00F84201"/>
    <w:rsid w:val="00F842ED"/>
    <w:rsid w:val="00F8434B"/>
    <w:rsid w:val="00F8439E"/>
    <w:rsid w:val="00F84A84"/>
    <w:rsid w:val="00F850D8"/>
    <w:rsid w:val="00F8621D"/>
    <w:rsid w:val="00F863A5"/>
    <w:rsid w:val="00F900D0"/>
    <w:rsid w:val="00F91249"/>
    <w:rsid w:val="00F92362"/>
    <w:rsid w:val="00F95101"/>
    <w:rsid w:val="00F95DE8"/>
    <w:rsid w:val="00F97482"/>
    <w:rsid w:val="00FA00BE"/>
    <w:rsid w:val="00FA0D64"/>
    <w:rsid w:val="00FA0EBD"/>
    <w:rsid w:val="00FA17BA"/>
    <w:rsid w:val="00FA186F"/>
    <w:rsid w:val="00FA19A2"/>
    <w:rsid w:val="00FA1D5D"/>
    <w:rsid w:val="00FA43BE"/>
    <w:rsid w:val="00FA47A2"/>
    <w:rsid w:val="00FA57A5"/>
    <w:rsid w:val="00FA5BE4"/>
    <w:rsid w:val="00FA6951"/>
    <w:rsid w:val="00FB035B"/>
    <w:rsid w:val="00FB0AA4"/>
    <w:rsid w:val="00FB381F"/>
    <w:rsid w:val="00FB5653"/>
    <w:rsid w:val="00FB5BCA"/>
    <w:rsid w:val="00FB65AA"/>
    <w:rsid w:val="00FB6E6F"/>
    <w:rsid w:val="00FB7016"/>
    <w:rsid w:val="00FC17E4"/>
    <w:rsid w:val="00FC1C54"/>
    <w:rsid w:val="00FC3298"/>
    <w:rsid w:val="00FC4760"/>
    <w:rsid w:val="00FC4C3C"/>
    <w:rsid w:val="00FC52A2"/>
    <w:rsid w:val="00FC567E"/>
    <w:rsid w:val="00FC5C74"/>
    <w:rsid w:val="00FC5EAF"/>
    <w:rsid w:val="00FC6610"/>
    <w:rsid w:val="00FC6E83"/>
    <w:rsid w:val="00FD0962"/>
    <w:rsid w:val="00FD13CF"/>
    <w:rsid w:val="00FD1675"/>
    <w:rsid w:val="00FD16F4"/>
    <w:rsid w:val="00FD17AF"/>
    <w:rsid w:val="00FD1809"/>
    <w:rsid w:val="00FD247E"/>
    <w:rsid w:val="00FD2ADD"/>
    <w:rsid w:val="00FD428C"/>
    <w:rsid w:val="00FD4E6F"/>
    <w:rsid w:val="00FD62F6"/>
    <w:rsid w:val="00FD7CD1"/>
    <w:rsid w:val="00FE0626"/>
    <w:rsid w:val="00FE0786"/>
    <w:rsid w:val="00FE198C"/>
    <w:rsid w:val="00FE21C0"/>
    <w:rsid w:val="00FE2DC2"/>
    <w:rsid w:val="00FE2EC1"/>
    <w:rsid w:val="00FE3430"/>
    <w:rsid w:val="00FE3BDD"/>
    <w:rsid w:val="00FE415A"/>
    <w:rsid w:val="00FE479A"/>
    <w:rsid w:val="00FE4C8D"/>
    <w:rsid w:val="00FE586F"/>
    <w:rsid w:val="00FE605C"/>
    <w:rsid w:val="00FE73C7"/>
    <w:rsid w:val="00FE7421"/>
    <w:rsid w:val="00FF0548"/>
    <w:rsid w:val="00FF0C8F"/>
    <w:rsid w:val="00FF0F02"/>
    <w:rsid w:val="00FF0FA8"/>
    <w:rsid w:val="00FF1FEE"/>
    <w:rsid w:val="00FF2C31"/>
    <w:rsid w:val="00FF356E"/>
    <w:rsid w:val="00FF3B7B"/>
    <w:rsid w:val="00FF4018"/>
    <w:rsid w:val="00FF49B3"/>
    <w:rsid w:val="00FF5100"/>
    <w:rsid w:val="00FF53F1"/>
    <w:rsid w:val="00FF5A92"/>
    <w:rsid w:val="00FF5D01"/>
    <w:rsid w:val="00FF631A"/>
    <w:rsid w:val="00FF6963"/>
    <w:rsid w:val="00FF7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1AA2E4"/>
  <w15:chartTrackingRefBased/>
  <w15:docId w15:val="{ACD09968-8B5B-4DED-8547-E3B6EF25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qFormat="1"/>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6924"/>
    <w:rPr>
      <w:sz w:val="24"/>
      <w:szCs w:val="24"/>
    </w:rPr>
  </w:style>
  <w:style w:type="paragraph" w:styleId="1">
    <w:name w:val="heading 1"/>
    <w:basedOn w:val="a0"/>
    <w:next w:val="a0"/>
    <w:link w:val="10"/>
    <w:uiPriority w:val="9"/>
    <w:qFormat/>
    <w:rsid w:val="00BD282B"/>
    <w:pPr>
      <w:keepNext/>
      <w:spacing w:before="240" w:after="60"/>
      <w:outlineLvl w:val="0"/>
    </w:pPr>
    <w:rPr>
      <w:rFonts w:ascii="Arial" w:hAnsi="Arial"/>
      <w:b/>
      <w:bCs/>
      <w:kern w:val="32"/>
      <w:sz w:val="32"/>
      <w:szCs w:val="32"/>
      <w:lang w:val="x-none" w:eastAsia="x-none"/>
    </w:rPr>
  </w:style>
  <w:style w:type="paragraph" w:styleId="2">
    <w:name w:val="heading 2"/>
    <w:aliases w:val="222,Заголовок пункта (1.1),h2,h21,5,Reset numbering"/>
    <w:basedOn w:val="a0"/>
    <w:next w:val="a0"/>
    <w:link w:val="20"/>
    <w:qFormat/>
    <w:rsid w:val="00BD282B"/>
    <w:pPr>
      <w:keepNext/>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D8711E"/>
    <w:pPr>
      <w:keepNext/>
      <w:spacing w:before="240" w:after="60"/>
      <w:outlineLvl w:val="2"/>
    </w:pPr>
    <w:rPr>
      <w:rFonts w:ascii="Arial" w:hAnsi="Arial"/>
      <w:b/>
      <w:bCs/>
      <w:sz w:val="26"/>
      <w:szCs w:val="26"/>
      <w:lang w:val="x-none" w:eastAsia="x-none"/>
    </w:rPr>
  </w:style>
  <w:style w:type="paragraph" w:styleId="40">
    <w:name w:val="heading 4"/>
    <w:basedOn w:val="a0"/>
    <w:next w:val="a0"/>
    <w:link w:val="41"/>
    <w:qFormat/>
    <w:rsid w:val="00BD282B"/>
    <w:pPr>
      <w:keepNext/>
      <w:spacing w:before="240" w:after="60"/>
      <w:outlineLvl w:val="3"/>
    </w:pPr>
    <w:rPr>
      <w:b/>
      <w:bCs/>
      <w:sz w:val="28"/>
      <w:szCs w:val="28"/>
      <w:lang w:val="x-none" w:eastAsia="x-none"/>
    </w:rPr>
  </w:style>
  <w:style w:type="paragraph" w:styleId="5">
    <w:name w:val="heading 5"/>
    <w:basedOn w:val="a0"/>
    <w:next w:val="a0"/>
    <w:link w:val="50"/>
    <w:qFormat/>
    <w:rsid w:val="007C78D2"/>
    <w:pPr>
      <w:spacing w:before="240" w:after="60"/>
      <w:outlineLvl w:val="4"/>
    </w:pPr>
    <w:rPr>
      <w:b/>
      <w:bCs/>
      <w:i/>
      <w:iCs/>
      <w:sz w:val="26"/>
      <w:szCs w:val="26"/>
      <w:lang w:val="x-none" w:eastAsia="x-none"/>
    </w:rPr>
  </w:style>
  <w:style w:type="paragraph" w:styleId="6">
    <w:name w:val="heading 6"/>
    <w:basedOn w:val="a0"/>
    <w:next w:val="a0"/>
    <w:link w:val="60"/>
    <w:unhideWhenUsed/>
    <w:qFormat/>
    <w:rsid w:val="00222D83"/>
    <w:pPr>
      <w:spacing w:before="240" w:after="60"/>
      <w:outlineLvl w:val="5"/>
    </w:pPr>
    <w:rPr>
      <w:rFonts w:ascii="Calibri" w:hAnsi="Calibri"/>
      <w:b/>
      <w:bCs/>
      <w:sz w:val="22"/>
      <w:szCs w:val="22"/>
      <w:lang w:val="x-none" w:eastAsia="x-none"/>
    </w:rPr>
  </w:style>
  <w:style w:type="paragraph" w:styleId="7">
    <w:name w:val="heading 7"/>
    <w:basedOn w:val="a0"/>
    <w:next w:val="a0"/>
    <w:link w:val="70"/>
    <w:qFormat/>
    <w:rsid w:val="00BD282B"/>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0"/>
    <w:next w:val="a0"/>
    <w:link w:val="80"/>
    <w:qFormat/>
    <w:rsid w:val="00BD282B"/>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0"/>
    <w:next w:val="a0"/>
    <w:link w:val="90"/>
    <w:qFormat/>
    <w:rsid w:val="00BD282B"/>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BD282B"/>
    <w:pPr>
      <w:autoSpaceDE w:val="0"/>
      <w:autoSpaceDN w:val="0"/>
      <w:ind w:firstLine="567"/>
      <w:jc w:val="both"/>
    </w:pPr>
    <w:rPr>
      <w:rFonts w:ascii="Arial" w:hAnsi="Arial"/>
      <w:sz w:val="28"/>
      <w:szCs w:val="28"/>
      <w:lang w:val="x-none" w:eastAsia="x-none"/>
    </w:rPr>
  </w:style>
  <w:style w:type="paragraph" w:customStyle="1" w:styleId="11">
    <w:name w:val="Заголовок 11"/>
    <w:rsid w:val="00BD282B"/>
    <w:pPr>
      <w:widowControl w:val="0"/>
      <w:autoSpaceDE w:val="0"/>
      <w:autoSpaceDN w:val="0"/>
      <w:adjustRightInd w:val="0"/>
      <w:spacing w:before="240" w:after="120"/>
      <w:jc w:val="center"/>
    </w:pPr>
    <w:rPr>
      <w:b/>
      <w:bCs/>
      <w:sz w:val="28"/>
      <w:szCs w:val="28"/>
    </w:rPr>
  </w:style>
  <w:style w:type="table" w:styleId="a4">
    <w:name w:val="Table Grid"/>
    <w:basedOn w:val="a2"/>
    <w:uiPriority w:val="39"/>
    <w:rsid w:val="00BD2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a0"/>
    <w:rsid w:val="00BD282B"/>
    <w:pPr>
      <w:autoSpaceDE w:val="0"/>
      <w:autoSpaceDN w:val="0"/>
      <w:spacing w:after="120"/>
      <w:ind w:left="283"/>
      <w:jc w:val="both"/>
    </w:pPr>
  </w:style>
  <w:style w:type="paragraph" w:customStyle="1" w:styleId="12">
    <w:name w:val="Основной текст с отступом1"/>
    <w:basedOn w:val="a0"/>
    <w:rsid w:val="00BD282B"/>
    <w:pPr>
      <w:autoSpaceDE w:val="0"/>
      <w:autoSpaceDN w:val="0"/>
      <w:spacing w:after="120"/>
      <w:ind w:left="283"/>
      <w:jc w:val="both"/>
    </w:pPr>
  </w:style>
  <w:style w:type="character" w:styleId="a5">
    <w:name w:val="Strong"/>
    <w:uiPriority w:val="22"/>
    <w:qFormat/>
    <w:rsid w:val="00BD282B"/>
    <w:rPr>
      <w:b/>
      <w:bCs/>
    </w:rPr>
  </w:style>
  <w:style w:type="paragraph" w:styleId="32">
    <w:name w:val="Body Text 3"/>
    <w:basedOn w:val="a0"/>
    <w:link w:val="33"/>
    <w:rsid w:val="00BD282B"/>
    <w:pPr>
      <w:spacing w:after="120"/>
    </w:pPr>
    <w:rPr>
      <w:sz w:val="16"/>
      <w:szCs w:val="16"/>
      <w:lang w:val="x-none" w:eastAsia="x-none"/>
    </w:rPr>
  </w:style>
  <w:style w:type="paragraph" w:customStyle="1" w:styleId="ConsNormal">
    <w:name w:val="ConsNormal"/>
    <w:rsid w:val="00BD282B"/>
    <w:pPr>
      <w:ind w:firstLine="720"/>
    </w:pPr>
    <w:rPr>
      <w:rFonts w:ascii="Consultant" w:hAnsi="Consultant" w:cs="Consultant"/>
    </w:rPr>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0"/>
    <w:link w:val="a7"/>
    <w:uiPriority w:val="99"/>
    <w:qFormat/>
    <w:rsid w:val="00BD282B"/>
    <w:rPr>
      <w:sz w:val="20"/>
      <w:szCs w:val="20"/>
    </w:rPr>
  </w:style>
  <w:style w:type="character" w:styleId="a8">
    <w:name w:val="footnote reference"/>
    <w:aliases w:val="Знак сноски-FN,Ciae niinee-FN,Знак сноски 1,fr,Used by Word for Help footnote symbols,Ссылка на сноску 45,Footnote Reference Number,Верхний колонтитул Знак1"/>
    <w:uiPriority w:val="99"/>
    <w:rsid w:val="00BD282B"/>
    <w:rPr>
      <w:vertAlign w:val="superscript"/>
    </w:rPr>
  </w:style>
  <w:style w:type="paragraph" w:styleId="a9">
    <w:name w:val="Normal (Web)"/>
    <w:basedOn w:val="a0"/>
    <w:rsid w:val="00BD282B"/>
    <w:pPr>
      <w:spacing w:before="100" w:beforeAutospacing="1" w:after="100" w:afterAutospacing="1"/>
    </w:pPr>
    <w:rPr>
      <w:rFonts w:ascii="Verdana" w:hAnsi="Verdana"/>
      <w:sz w:val="16"/>
      <w:szCs w:val="16"/>
    </w:rPr>
  </w:style>
  <w:style w:type="paragraph" w:customStyle="1" w:styleId="23">
    <w:name w:val="Абзац Знак2"/>
    <w:basedOn w:val="a0"/>
    <w:link w:val="24"/>
    <w:rsid w:val="00BD282B"/>
    <w:pPr>
      <w:spacing w:after="120"/>
      <w:jc w:val="both"/>
    </w:pPr>
    <w:rPr>
      <w:szCs w:val="20"/>
    </w:rPr>
  </w:style>
  <w:style w:type="character" w:customStyle="1" w:styleId="24">
    <w:name w:val="Абзац Знак2 Знак"/>
    <w:link w:val="23"/>
    <w:rsid w:val="00BD282B"/>
    <w:rPr>
      <w:sz w:val="24"/>
      <w:lang w:val="ru-RU" w:eastAsia="ru-RU" w:bidi="ar-SA"/>
    </w:rPr>
  </w:style>
  <w:style w:type="paragraph" w:styleId="aa">
    <w:name w:val="Body Text Indent"/>
    <w:basedOn w:val="a0"/>
    <w:link w:val="ab"/>
    <w:rsid w:val="00BD282B"/>
    <w:pPr>
      <w:spacing w:after="120"/>
      <w:ind w:left="283"/>
    </w:pPr>
    <w:rPr>
      <w:lang w:val="x-none" w:eastAsia="x-none"/>
    </w:rPr>
  </w:style>
  <w:style w:type="paragraph" w:styleId="a">
    <w:name w:val="List Bullet"/>
    <w:basedOn w:val="a0"/>
    <w:autoRedefine/>
    <w:rsid w:val="00BD282B"/>
    <w:pPr>
      <w:numPr>
        <w:numId w:val="2"/>
      </w:numPr>
      <w:spacing w:before="240"/>
      <w:jc w:val="both"/>
    </w:pPr>
    <w:rPr>
      <w:szCs w:val="20"/>
    </w:rPr>
  </w:style>
  <w:style w:type="paragraph" w:customStyle="1" w:styleId="lev2">
    <w:name w:val="lev2"/>
    <w:basedOn w:val="ac"/>
    <w:rsid w:val="00BD282B"/>
    <w:pPr>
      <w:numPr>
        <w:ilvl w:val="1"/>
        <w:numId w:val="3"/>
      </w:numPr>
      <w:spacing w:after="0"/>
      <w:jc w:val="both"/>
    </w:pPr>
    <w:rPr>
      <w:color w:val="000000"/>
      <w:szCs w:val="20"/>
    </w:rPr>
  </w:style>
  <w:style w:type="paragraph" w:styleId="ac">
    <w:name w:val="Body Text"/>
    <w:basedOn w:val="a0"/>
    <w:link w:val="ad"/>
    <w:uiPriority w:val="99"/>
    <w:rsid w:val="00BD282B"/>
    <w:pPr>
      <w:spacing w:after="120"/>
    </w:pPr>
    <w:rPr>
      <w:lang w:val="x-none" w:eastAsia="x-none"/>
    </w:rPr>
  </w:style>
  <w:style w:type="paragraph" w:styleId="ae">
    <w:name w:val="header"/>
    <w:basedOn w:val="a0"/>
    <w:link w:val="af"/>
    <w:uiPriority w:val="99"/>
    <w:rsid w:val="00BD282B"/>
    <w:pPr>
      <w:tabs>
        <w:tab w:val="center" w:pos="4153"/>
        <w:tab w:val="right" w:pos="9639"/>
      </w:tabs>
      <w:autoSpaceDE w:val="0"/>
      <w:autoSpaceDN w:val="0"/>
      <w:spacing w:after="120"/>
      <w:jc w:val="right"/>
    </w:pPr>
    <w:rPr>
      <w:i/>
      <w:iCs/>
      <w:lang w:val="x-none" w:eastAsia="x-none"/>
    </w:rPr>
  </w:style>
  <w:style w:type="paragraph" w:customStyle="1" w:styleId="210">
    <w:name w:val="Основной текст 21"/>
    <w:basedOn w:val="a0"/>
    <w:rsid w:val="00BD282B"/>
    <w:pPr>
      <w:tabs>
        <w:tab w:val="left" w:pos="360"/>
      </w:tabs>
      <w:autoSpaceDE w:val="0"/>
      <w:autoSpaceDN w:val="0"/>
      <w:spacing w:after="120"/>
      <w:jc w:val="both"/>
    </w:pPr>
  </w:style>
  <w:style w:type="paragraph" w:customStyle="1" w:styleId="310">
    <w:name w:val="Основной текст 31"/>
    <w:basedOn w:val="a0"/>
    <w:uiPriority w:val="99"/>
    <w:rsid w:val="00BD282B"/>
    <w:pPr>
      <w:tabs>
        <w:tab w:val="left" w:pos="2977"/>
      </w:tabs>
      <w:overflowPunct w:val="0"/>
      <w:autoSpaceDE w:val="0"/>
      <w:autoSpaceDN w:val="0"/>
      <w:adjustRightInd w:val="0"/>
    </w:pPr>
    <w:rPr>
      <w:b/>
      <w:sz w:val="28"/>
      <w:szCs w:val="20"/>
    </w:rPr>
  </w:style>
  <w:style w:type="character" w:customStyle="1" w:styleId="SUBST">
    <w:name w:val="__SUBST"/>
    <w:rsid w:val="00BD282B"/>
    <w:rPr>
      <w:b/>
      <w:bCs/>
      <w:i/>
      <w:iCs/>
      <w:sz w:val="22"/>
      <w:szCs w:val="22"/>
    </w:rPr>
  </w:style>
  <w:style w:type="character" w:customStyle="1" w:styleId="subst0">
    <w:name w:val="subst"/>
    <w:basedOn w:val="a1"/>
    <w:rsid w:val="00BD282B"/>
  </w:style>
  <w:style w:type="paragraph" w:customStyle="1" w:styleId="af0">
    <w:name w:val="Название"/>
    <w:basedOn w:val="a0"/>
    <w:link w:val="af1"/>
    <w:qFormat/>
    <w:rsid w:val="00BD282B"/>
    <w:pPr>
      <w:spacing w:line="360" w:lineRule="auto"/>
      <w:jc w:val="center"/>
    </w:pPr>
    <w:rPr>
      <w:i/>
      <w:iCs/>
      <w:sz w:val="28"/>
      <w:szCs w:val="28"/>
      <w:u w:val="single"/>
      <w:lang w:val="x-none" w:eastAsia="x-none"/>
    </w:rPr>
  </w:style>
  <w:style w:type="paragraph" w:styleId="af2">
    <w:name w:val="footer"/>
    <w:basedOn w:val="a0"/>
    <w:link w:val="af3"/>
    <w:uiPriority w:val="99"/>
    <w:rsid w:val="00BD282B"/>
    <w:pPr>
      <w:tabs>
        <w:tab w:val="center" w:pos="4677"/>
        <w:tab w:val="right" w:pos="9355"/>
      </w:tabs>
    </w:pPr>
    <w:rPr>
      <w:lang w:val="x-none" w:eastAsia="x-none"/>
    </w:rPr>
  </w:style>
  <w:style w:type="character" w:styleId="af4">
    <w:name w:val="page number"/>
    <w:basedOn w:val="a1"/>
    <w:rsid w:val="00BD282B"/>
  </w:style>
  <w:style w:type="paragraph" w:customStyle="1" w:styleId="311">
    <w:name w:val="Заголовок 31"/>
    <w:rsid w:val="00BD282B"/>
    <w:pPr>
      <w:widowControl w:val="0"/>
      <w:autoSpaceDE w:val="0"/>
      <w:autoSpaceDN w:val="0"/>
      <w:adjustRightInd w:val="0"/>
      <w:spacing w:before="240" w:after="40"/>
    </w:pPr>
    <w:rPr>
      <w:b/>
      <w:bCs/>
      <w:sz w:val="24"/>
      <w:szCs w:val="24"/>
    </w:rPr>
  </w:style>
  <w:style w:type="paragraph" w:customStyle="1" w:styleId="13">
    <w:name w:val="заголовок 1"/>
    <w:basedOn w:val="a0"/>
    <w:next w:val="a0"/>
    <w:uiPriority w:val="99"/>
    <w:rsid w:val="00BD282B"/>
    <w:pPr>
      <w:keepNext/>
      <w:jc w:val="center"/>
    </w:pPr>
    <w:rPr>
      <w:szCs w:val="20"/>
    </w:rPr>
  </w:style>
  <w:style w:type="paragraph" w:customStyle="1" w:styleId="xl24">
    <w:name w:val="xl24"/>
    <w:basedOn w:val="a0"/>
    <w:rsid w:val="00BD282B"/>
    <w:pPr>
      <w:spacing w:before="100" w:beforeAutospacing="1" w:after="100" w:afterAutospacing="1"/>
      <w:jc w:val="center"/>
    </w:pPr>
    <w:rPr>
      <w:rFonts w:ascii="Times New Roman CYR" w:eastAsia="Arial Unicode MS" w:hAnsi="Times New Roman CYR" w:cs="Times New Roman CYR"/>
      <w:b/>
      <w:bCs/>
    </w:rPr>
  </w:style>
  <w:style w:type="paragraph" w:customStyle="1" w:styleId="14">
    <w:name w:val="Обычный1"/>
    <w:rsid w:val="00BD282B"/>
    <w:rPr>
      <w:rFonts w:ascii="AGOpus" w:hAnsi="AGOpus"/>
      <w:color w:val="000000"/>
      <w:sz w:val="22"/>
    </w:rPr>
  </w:style>
  <w:style w:type="character" w:styleId="af5">
    <w:name w:val="Hyperlink"/>
    <w:uiPriority w:val="99"/>
    <w:rsid w:val="00BD282B"/>
    <w:rPr>
      <w:color w:val="0000FF"/>
      <w:u w:val="single"/>
    </w:rPr>
  </w:style>
  <w:style w:type="paragraph" w:customStyle="1" w:styleId="af6">
    <w:name w:val="Знак"/>
    <w:basedOn w:val="a0"/>
    <w:rsid w:val="00BD282B"/>
    <w:pPr>
      <w:spacing w:after="160" w:line="240" w:lineRule="exact"/>
    </w:pPr>
    <w:rPr>
      <w:rFonts w:ascii="Verdana" w:hAnsi="Verdana" w:cs="Verdana"/>
      <w:sz w:val="20"/>
      <w:szCs w:val="20"/>
      <w:lang w:val="en-US" w:eastAsia="en-US"/>
    </w:rPr>
  </w:style>
  <w:style w:type="paragraph" w:styleId="25">
    <w:name w:val="Body Text 2"/>
    <w:basedOn w:val="a0"/>
    <w:link w:val="26"/>
    <w:rsid w:val="00BD282B"/>
    <w:pPr>
      <w:spacing w:after="120" w:line="480" w:lineRule="auto"/>
    </w:pPr>
    <w:rPr>
      <w:lang w:val="x-none" w:eastAsia="x-none"/>
    </w:rPr>
  </w:style>
  <w:style w:type="character" w:styleId="af7">
    <w:name w:val="Emphasis"/>
    <w:uiPriority w:val="20"/>
    <w:qFormat/>
    <w:rsid w:val="00BD282B"/>
    <w:rPr>
      <w:i/>
      <w:iCs/>
    </w:rPr>
  </w:style>
  <w:style w:type="paragraph" w:customStyle="1" w:styleId="15">
    <w:name w:val="Знак1 Знак Знак Знак"/>
    <w:basedOn w:val="a0"/>
    <w:rsid w:val="003B0F08"/>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0"/>
    <w:rsid w:val="004E1324"/>
    <w:pPr>
      <w:spacing w:after="160" w:line="240" w:lineRule="exact"/>
    </w:pPr>
    <w:rPr>
      <w:rFonts w:ascii="Verdana" w:hAnsi="Verdana" w:cs="Verdana"/>
      <w:sz w:val="20"/>
      <w:szCs w:val="20"/>
      <w:lang w:val="en-US" w:eastAsia="en-US"/>
    </w:rPr>
  </w:style>
  <w:style w:type="paragraph" w:customStyle="1" w:styleId="27">
    <w:name w:val="Знак2"/>
    <w:basedOn w:val="a0"/>
    <w:rsid w:val="00BE1FE8"/>
    <w:pPr>
      <w:spacing w:after="160" w:line="240" w:lineRule="exact"/>
    </w:pPr>
    <w:rPr>
      <w:rFonts w:ascii="Verdana" w:hAnsi="Verdana" w:cs="Verdana"/>
      <w:sz w:val="20"/>
      <w:szCs w:val="20"/>
      <w:lang w:val="en-US" w:eastAsia="en-US"/>
    </w:rPr>
  </w:style>
  <w:style w:type="paragraph" w:customStyle="1" w:styleId="Style4">
    <w:name w:val="Style4"/>
    <w:basedOn w:val="a0"/>
    <w:rsid w:val="00C95C22"/>
    <w:pPr>
      <w:tabs>
        <w:tab w:val="left" w:pos="2160"/>
      </w:tabs>
      <w:autoSpaceDE w:val="0"/>
      <w:autoSpaceDN w:val="0"/>
      <w:adjustRightInd w:val="0"/>
      <w:ind w:firstLine="709"/>
      <w:jc w:val="both"/>
    </w:pPr>
    <w:rPr>
      <w:rFonts w:ascii="Courier New" w:hAnsi="Courier New" w:cs="Courier New"/>
      <w:b/>
      <w:bCs/>
    </w:rPr>
  </w:style>
  <w:style w:type="paragraph" w:styleId="34">
    <w:name w:val="Body Text Indent 3"/>
    <w:basedOn w:val="a0"/>
    <w:link w:val="35"/>
    <w:rsid w:val="00733A79"/>
    <w:pPr>
      <w:spacing w:after="120"/>
      <w:ind w:left="283"/>
    </w:pPr>
    <w:rPr>
      <w:sz w:val="16"/>
      <w:szCs w:val="16"/>
      <w:lang w:val="x-none" w:eastAsia="x-none"/>
    </w:rPr>
  </w:style>
  <w:style w:type="paragraph" w:styleId="af8">
    <w:name w:val="Balloon Text"/>
    <w:basedOn w:val="a0"/>
    <w:link w:val="af9"/>
    <w:semiHidden/>
    <w:rsid w:val="00711F93"/>
    <w:rPr>
      <w:rFonts w:ascii="Tahoma" w:hAnsi="Tahoma"/>
      <w:sz w:val="16"/>
      <w:szCs w:val="16"/>
      <w:lang w:val="x-none" w:eastAsia="x-none"/>
    </w:rPr>
  </w:style>
  <w:style w:type="paragraph" w:customStyle="1" w:styleId="afa">
    <w:name w:val="Îáû÷íûé (âåá)"/>
    <w:basedOn w:val="a0"/>
    <w:rsid w:val="00C30A72"/>
    <w:pPr>
      <w:overflowPunct w:val="0"/>
      <w:autoSpaceDE w:val="0"/>
      <w:autoSpaceDN w:val="0"/>
      <w:adjustRightInd w:val="0"/>
      <w:spacing w:before="100" w:after="100"/>
      <w:textAlignment w:val="baseline"/>
    </w:pPr>
    <w:rPr>
      <w:szCs w:val="20"/>
    </w:rPr>
  </w:style>
  <w:style w:type="paragraph" w:customStyle="1" w:styleId="220">
    <w:name w:val="Основной текст 22"/>
    <w:basedOn w:val="a0"/>
    <w:rsid w:val="00C30A72"/>
    <w:pPr>
      <w:widowControl w:val="0"/>
      <w:overflowPunct w:val="0"/>
      <w:autoSpaceDE w:val="0"/>
      <w:autoSpaceDN w:val="0"/>
      <w:adjustRightInd w:val="0"/>
      <w:ind w:firstLine="425"/>
      <w:jc w:val="both"/>
      <w:textAlignment w:val="baseline"/>
    </w:pPr>
    <w:rPr>
      <w:szCs w:val="20"/>
    </w:rPr>
  </w:style>
  <w:style w:type="paragraph" w:customStyle="1" w:styleId="16">
    <w:name w:val="Текст1"/>
    <w:basedOn w:val="a0"/>
    <w:rsid w:val="00C30A72"/>
    <w:pPr>
      <w:overflowPunct w:val="0"/>
      <w:autoSpaceDE w:val="0"/>
      <w:autoSpaceDN w:val="0"/>
      <w:adjustRightInd w:val="0"/>
      <w:textAlignment w:val="baseline"/>
    </w:pPr>
    <w:rPr>
      <w:rFonts w:ascii="Courier New" w:hAnsi="Courier New"/>
      <w:sz w:val="20"/>
      <w:szCs w:val="20"/>
    </w:rPr>
  </w:style>
  <w:style w:type="paragraph" w:customStyle="1" w:styleId="17">
    <w:name w:val="Знак1"/>
    <w:basedOn w:val="a0"/>
    <w:rsid w:val="00CF05E4"/>
    <w:pPr>
      <w:spacing w:after="160" w:line="240" w:lineRule="exact"/>
    </w:pPr>
    <w:rPr>
      <w:rFonts w:ascii="Verdana" w:hAnsi="Verdana" w:cs="Verdana"/>
      <w:sz w:val="20"/>
      <w:szCs w:val="20"/>
      <w:lang w:val="en-US" w:eastAsia="en-US"/>
    </w:rPr>
  </w:style>
  <w:style w:type="character" w:customStyle="1" w:styleId="af3">
    <w:name w:val="Нижний колонтитул Знак"/>
    <w:link w:val="af2"/>
    <w:uiPriority w:val="99"/>
    <w:rsid w:val="00711B8F"/>
    <w:rPr>
      <w:sz w:val="24"/>
      <w:szCs w:val="24"/>
    </w:rPr>
  </w:style>
  <w:style w:type="paragraph" w:styleId="afb">
    <w:name w:val="Document Map"/>
    <w:basedOn w:val="a0"/>
    <w:link w:val="afc"/>
    <w:rsid w:val="00087E5F"/>
    <w:rPr>
      <w:rFonts w:ascii="Tahoma" w:hAnsi="Tahoma"/>
      <w:sz w:val="16"/>
      <w:szCs w:val="16"/>
      <w:lang w:val="x-none" w:eastAsia="x-none"/>
    </w:rPr>
  </w:style>
  <w:style w:type="character" w:customStyle="1" w:styleId="afc">
    <w:name w:val="Схема документа Знак"/>
    <w:link w:val="afb"/>
    <w:rsid w:val="00087E5F"/>
    <w:rPr>
      <w:rFonts w:ascii="Tahoma" w:hAnsi="Tahoma" w:cs="Tahoma"/>
      <w:sz w:val="16"/>
      <w:szCs w:val="16"/>
    </w:rPr>
  </w:style>
  <w:style w:type="character" w:styleId="afd">
    <w:name w:val="annotation reference"/>
    <w:rsid w:val="004372FA"/>
    <w:rPr>
      <w:sz w:val="16"/>
      <w:szCs w:val="16"/>
    </w:rPr>
  </w:style>
  <w:style w:type="paragraph" w:styleId="afe">
    <w:name w:val="annotation text"/>
    <w:basedOn w:val="a0"/>
    <w:link w:val="aff"/>
    <w:rsid w:val="004372FA"/>
    <w:rPr>
      <w:sz w:val="20"/>
      <w:szCs w:val="20"/>
    </w:rPr>
  </w:style>
  <w:style w:type="character" w:customStyle="1" w:styleId="aff">
    <w:name w:val="Текст примечания Знак"/>
    <w:basedOn w:val="a1"/>
    <w:link w:val="afe"/>
    <w:rsid w:val="004372FA"/>
  </w:style>
  <w:style w:type="paragraph" w:styleId="aff0">
    <w:name w:val="annotation subject"/>
    <w:basedOn w:val="afe"/>
    <w:next w:val="afe"/>
    <w:link w:val="aff1"/>
    <w:rsid w:val="004372FA"/>
    <w:rPr>
      <w:b/>
      <w:bCs/>
      <w:lang w:val="x-none" w:eastAsia="x-none"/>
    </w:rPr>
  </w:style>
  <w:style w:type="character" w:customStyle="1" w:styleId="aff1">
    <w:name w:val="Тема примечания Знак"/>
    <w:link w:val="aff0"/>
    <w:rsid w:val="004372FA"/>
    <w:rPr>
      <w:b/>
      <w:bCs/>
    </w:rPr>
  </w:style>
  <w:style w:type="paragraph" w:customStyle="1" w:styleId="Prikaz">
    <w:name w:val="Prikaz"/>
    <w:basedOn w:val="a0"/>
    <w:uiPriority w:val="99"/>
    <w:rsid w:val="00832BEF"/>
    <w:pPr>
      <w:ind w:firstLine="709"/>
      <w:jc w:val="both"/>
    </w:pPr>
    <w:rPr>
      <w:sz w:val="28"/>
      <w:szCs w:val="28"/>
      <w:lang w:eastAsia="en-US"/>
    </w:rPr>
  </w:style>
  <w:style w:type="paragraph" w:customStyle="1" w:styleId="18">
    <w:name w:val="Знак1 Знак Знак Знак Знак Знак Знак Знак"/>
    <w:basedOn w:val="a0"/>
    <w:uiPriority w:val="99"/>
    <w:rsid w:val="00832BEF"/>
    <w:pPr>
      <w:tabs>
        <w:tab w:val="num" w:pos="360"/>
      </w:tabs>
      <w:spacing w:after="160" w:line="240" w:lineRule="exact"/>
      <w:ind w:left="360" w:hanging="360"/>
      <w:jc w:val="both"/>
    </w:pPr>
    <w:rPr>
      <w:rFonts w:ascii="Verdana" w:hAnsi="Verdana" w:cs="Verdana"/>
      <w:sz w:val="20"/>
      <w:szCs w:val="20"/>
      <w:lang w:val="en-US" w:eastAsia="en-US"/>
    </w:rPr>
  </w:style>
  <w:style w:type="table" w:customStyle="1" w:styleId="19">
    <w:name w:val="Сетка таблицы1"/>
    <w:basedOn w:val="a2"/>
    <w:next w:val="a4"/>
    <w:uiPriority w:val="99"/>
    <w:rsid w:val="00A81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4"/>
    <w:uiPriority w:val="99"/>
    <w:rsid w:val="00120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next w:val="a4"/>
    <w:uiPriority w:val="99"/>
    <w:rsid w:val="00CC78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ПАРАГРАФ,Абзац списка2"/>
    <w:basedOn w:val="a0"/>
    <w:link w:val="aff3"/>
    <w:uiPriority w:val="34"/>
    <w:qFormat/>
    <w:rsid w:val="00B6746F"/>
    <w:pPr>
      <w:ind w:left="720"/>
    </w:pPr>
    <w:rPr>
      <w:rFonts w:ascii="Calibri" w:eastAsia="Calibri" w:hAnsi="Calibri"/>
      <w:sz w:val="22"/>
      <w:szCs w:val="22"/>
      <w:lang w:eastAsia="en-US"/>
    </w:rPr>
  </w:style>
  <w:style w:type="character" w:customStyle="1" w:styleId="ab">
    <w:name w:val="Основной текст с отступом Знак"/>
    <w:link w:val="aa"/>
    <w:rsid w:val="002055A0"/>
    <w:rPr>
      <w:sz w:val="24"/>
      <w:szCs w:val="24"/>
    </w:rPr>
  </w:style>
  <w:style w:type="character" w:customStyle="1" w:styleId="ad">
    <w:name w:val="Основной текст Знак"/>
    <w:link w:val="ac"/>
    <w:uiPriority w:val="99"/>
    <w:locked/>
    <w:rsid w:val="00AC57BF"/>
    <w:rPr>
      <w:sz w:val="24"/>
      <w:szCs w:val="24"/>
    </w:rPr>
  </w:style>
  <w:style w:type="paragraph" w:customStyle="1" w:styleId="Pa7">
    <w:name w:val="Pa7"/>
    <w:basedOn w:val="a0"/>
    <w:next w:val="a0"/>
    <w:uiPriority w:val="99"/>
    <w:rsid w:val="00AC57BF"/>
    <w:pPr>
      <w:autoSpaceDE w:val="0"/>
      <w:autoSpaceDN w:val="0"/>
      <w:adjustRightInd w:val="0"/>
      <w:spacing w:line="201" w:lineRule="atLeast"/>
    </w:pPr>
    <w:rPr>
      <w:rFonts w:ascii="DINCyr-Light" w:hAnsi="DINCyr-Light"/>
    </w:rPr>
  </w:style>
  <w:style w:type="paragraph" w:customStyle="1" w:styleId="ConsPlusNormal">
    <w:name w:val="ConsPlusNormal"/>
    <w:rsid w:val="00E70160"/>
    <w:pPr>
      <w:autoSpaceDE w:val="0"/>
      <w:autoSpaceDN w:val="0"/>
      <w:adjustRightInd w:val="0"/>
      <w:ind w:firstLine="720"/>
    </w:pPr>
    <w:rPr>
      <w:rFonts w:ascii="Arial" w:hAnsi="Arial" w:cs="Arial"/>
    </w:rPr>
  </w:style>
  <w:style w:type="character" w:customStyle="1" w:styleId="60">
    <w:name w:val="Заголовок 6 Знак"/>
    <w:link w:val="6"/>
    <w:semiHidden/>
    <w:rsid w:val="00222D83"/>
    <w:rPr>
      <w:rFonts w:ascii="Calibri" w:eastAsia="Times New Roman" w:hAnsi="Calibri" w:cs="Times New Roman"/>
      <w:b/>
      <w:bCs/>
      <w:sz w:val="22"/>
      <w:szCs w:val="22"/>
    </w:rPr>
  </w:style>
  <w:style w:type="character" w:customStyle="1" w:styleId="10">
    <w:name w:val="Заголовок 1 Знак"/>
    <w:link w:val="1"/>
    <w:uiPriority w:val="9"/>
    <w:locked/>
    <w:rsid w:val="00222D83"/>
    <w:rPr>
      <w:rFonts w:ascii="Arial" w:hAnsi="Arial" w:cs="Arial"/>
      <w:b/>
      <w:bCs/>
      <w:kern w:val="32"/>
      <w:sz w:val="32"/>
      <w:szCs w:val="32"/>
    </w:rPr>
  </w:style>
  <w:style w:type="character" w:customStyle="1" w:styleId="20">
    <w:name w:val="Заголовок 2 Знак"/>
    <w:aliases w:val="222 Знак,Заголовок пункта (1.1) Знак,h2 Знак,h21 Знак,5 Знак,Reset numbering Знак"/>
    <w:link w:val="2"/>
    <w:locked/>
    <w:rsid w:val="00222D83"/>
    <w:rPr>
      <w:rFonts w:ascii="Arial" w:hAnsi="Arial" w:cs="Arial"/>
      <w:b/>
      <w:bCs/>
      <w:i/>
      <w:iCs/>
      <w:sz w:val="28"/>
      <w:szCs w:val="28"/>
    </w:rPr>
  </w:style>
  <w:style w:type="character" w:customStyle="1" w:styleId="31">
    <w:name w:val="Заголовок 3 Знак"/>
    <w:link w:val="30"/>
    <w:locked/>
    <w:rsid w:val="00222D83"/>
    <w:rPr>
      <w:rFonts w:ascii="Arial" w:hAnsi="Arial" w:cs="Arial"/>
      <w:b/>
      <w:bCs/>
      <w:sz w:val="26"/>
      <w:szCs w:val="26"/>
    </w:rPr>
  </w:style>
  <w:style w:type="character" w:customStyle="1" w:styleId="41">
    <w:name w:val="Заголовок 4 Знак"/>
    <w:link w:val="40"/>
    <w:locked/>
    <w:rsid w:val="00222D83"/>
    <w:rPr>
      <w:b/>
      <w:bCs/>
      <w:sz w:val="28"/>
      <w:szCs w:val="28"/>
    </w:rPr>
  </w:style>
  <w:style w:type="character" w:customStyle="1" w:styleId="50">
    <w:name w:val="Заголовок 5 Знак"/>
    <w:link w:val="5"/>
    <w:locked/>
    <w:rsid w:val="00222D83"/>
    <w:rPr>
      <w:b/>
      <w:bCs/>
      <w:i/>
      <w:iCs/>
      <w:sz w:val="26"/>
      <w:szCs w:val="26"/>
    </w:rPr>
  </w:style>
  <w:style w:type="character" w:customStyle="1" w:styleId="70">
    <w:name w:val="Заголовок 7 Знак"/>
    <w:link w:val="7"/>
    <w:locked/>
    <w:rsid w:val="00222D83"/>
    <w:rPr>
      <w:rFonts w:ascii="Arial" w:hAnsi="Arial"/>
      <w:lang w:val="x-none" w:eastAsia="x-none"/>
    </w:rPr>
  </w:style>
  <w:style w:type="character" w:customStyle="1" w:styleId="80">
    <w:name w:val="Заголовок 8 Знак"/>
    <w:link w:val="8"/>
    <w:locked/>
    <w:rsid w:val="00222D83"/>
    <w:rPr>
      <w:rFonts w:ascii="Arial" w:hAnsi="Arial"/>
      <w:i/>
      <w:iCs/>
      <w:lang w:val="x-none" w:eastAsia="x-none"/>
    </w:rPr>
  </w:style>
  <w:style w:type="character" w:customStyle="1" w:styleId="90">
    <w:name w:val="Заголовок 9 Знак"/>
    <w:link w:val="9"/>
    <w:locked/>
    <w:rsid w:val="00222D83"/>
    <w:rPr>
      <w:rFonts w:ascii="Arial" w:hAnsi="Arial"/>
      <w:b/>
      <w:bCs/>
      <w:i/>
      <w:iCs/>
      <w:sz w:val="18"/>
      <w:szCs w:val="18"/>
      <w:lang w:val="x-none" w:eastAsia="x-none"/>
    </w:rPr>
  </w:style>
  <w:style w:type="character" w:customStyle="1" w:styleId="af">
    <w:name w:val="Верхний колонтитул Знак"/>
    <w:link w:val="ae"/>
    <w:uiPriority w:val="99"/>
    <w:locked/>
    <w:rsid w:val="00222D83"/>
    <w:rPr>
      <w:i/>
      <w:iCs/>
      <w:sz w:val="24"/>
      <w:szCs w:val="24"/>
    </w:rPr>
  </w:style>
  <w:style w:type="character" w:customStyle="1" w:styleId="26">
    <w:name w:val="Основной текст 2 Знак"/>
    <w:link w:val="25"/>
    <w:locked/>
    <w:rsid w:val="00222D83"/>
    <w:rPr>
      <w:sz w:val="24"/>
      <w:szCs w:val="24"/>
    </w:rPr>
  </w:style>
  <w:style w:type="character" w:customStyle="1" w:styleId="35">
    <w:name w:val="Основной текст с отступом 3 Знак"/>
    <w:link w:val="34"/>
    <w:locked/>
    <w:rsid w:val="00222D83"/>
    <w:rPr>
      <w:sz w:val="16"/>
      <w:szCs w:val="16"/>
    </w:rPr>
  </w:style>
  <w:style w:type="character" w:customStyle="1" w:styleId="af1">
    <w:name w:val="Название Знак"/>
    <w:link w:val="af0"/>
    <w:locked/>
    <w:rsid w:val="00222D83"/>
    <w:rPr>
      <w:i/>
      <w:iCs/>
      <w:sz w:val="28"/>
      <w:szCs w:val="28"/>
      <w:u w:val="single"/>
    </w:rPr>
  </w:style>
  <w:style w:type="character" w:customStyle="1" w:styleId="33">
    <w:name w:val="Основной текст 3 Знак"/>
    <w:link w:val="32"/>
    <w:locked/>
    <w:rsid w:val="00222D83"/>
    <w:rPr>
      <w:sz w:val="16"/>
      <w:szCs w:val="16"/>
    </w:rPr>
  </w:style>
  <w:style w:type="paragraph" w:customStyle="1" w:styleId="Subject">
    <w:name w:val="Subject"/>
    <w:basedOn w:val="a0"/>
    <w:rsid w:val="00222D83"/>
    <w:pPr>
      <w:keepNext/>
      <w:keepLines/>
      <w:spacing w:after="290" w:line="290" w:lineRule="atLeast"/>
    </w:pPr>
    <w:rPr>
      <w:b/>
      <w:szCs w:val="20"/>
      <w:lang w:val="en-GB" w:eastAsia="en-US"/>
    </w:rPr>
  </w:style>
  <w:style w:type="paragraph" w:customStyle="1" w:styleId="Iiiaeuiue">
    <w:name w:val="Ii?iaeuiue"/>
    <w:rsid w:val="00222D83"/>
    <w:rPr>
      <w:rFonts w:ascii="Swiss Light 10pt" w:hAnsi="Swiss Light 10pt"/>
      <w:lang w:val="en-GB" w:eastAsia="en-US"/>
    </w:rPr>
  </w:style>
  <w:style w:type="paragraph" w:styleId="aff4">
    <w:name w:val="Closing"/>
    <w:basedOn w:val="a0"/>
    <w:link w:val="aff5"/>
    <w:rsid w:val="00222D83"/>
    <w:pPr>
      <w:spacing w:line="290" w:lineRule="atLeast"/>
    </w:pPr>
    <w:rPr>
      <w:sz w:val="20"/>
      <w:szCs w:val="20"/>
      <w:lang w:val="en-AU" w:eastAsia="en-US"/>
    </w:rPr>
  </w:style>
  <w:style w:type="character" w:customStyle="1" w:styleId="aff5">
    <w:name w:val="Прощание Знак"/>
    <w:link w:val="aff4"/>
    <w:rsid w:val="00222D83"/>
    <w:rPr>
      <w:lang w:val="en-AU" w:eastAsia="en-US"/>
    </w:rPr>
  </w:style>
  <w:style w:type="paragraph" w:customStyle="1" w:styleId="Primer">
    <w:name w:val="Primer"/>
    <w:basedOn w:val="a0"/>
    <w:rsid w:val="00222D83"/>
    <w:pPr>
      <w:spacing w:line="360" w:lineRule="auto"/>
      <w:ind w:firstLine="720"/>
    </w:pPr>
    <w:rPr>
      <w:sz w:val="20"/>
      <w:szCs w:val="20"/>
      <w:lang w:eastAsia="en-US"/>
    </w:rPr>
  </w:style>
  <w:style w:type="paragraph" w:customStyle="1" w:styleId="Text-in-table">
    <w:name w:val="Text-in-table"/>
    <w:basedOn w:val="a0"/>
    <w:rsid w:val="00222D83"/>
    <w:rPr>
      <w:szCs w:val="20"/>
      <w:lang w:eastAsia="en-US"/>
    </w:rPr>
  </w:style>
  <w:style w:type="character" w:customStyle="1" w:styleId="22">
    <w:name w:val="Основной текст с отступом 2 Знак"/>
    <w:link w:val="21"/>
    <w:locked/>
    <w:rsid w:val="00222D83"/>
    <w:rPr>
      <w:rFonts w:ascii="Arial" w:hAnsi="Arial" w:cs="Arial"/>
      <w:sz w:val="28"/>
      <w:szCs w:val="28"/>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link w:val="a6"/>
    <w:uiPriority w:val="99"/>
    <w:locked/>
    <w:rsid w:val="00222D83"/>
  </w:style>
  <w:style w:type="paragraph" w:customStyle="1" w:styleId="1a">
    <w:name w:val="Текст выноски1"/>
    <w:basedOn w:val="a0"/>
    <w:semiHidden/>
    <w:rsid w:val="00222D83"/>
    <w:rPr>
      <w:rFonts w:ascii="Tahoma" w:hAnsi="Tahoma" w:cs="Tahoma"/>
      <w:sz w:val="16"/>
      <w:szCs w:val="16"/>
      <w:lang w:val="en-AU" w:eastAsia="en-US"/>
    </w:rPr>
  </w:style>
  <w:style w:type="character" w:customStyle="1" w:styleId="af9">
    <w:name w:val="Текст выноски Знак"/>
    <w:link w:val="af8"/>
    <w:semiHidden/>
    <w:locked/>
    <w:rsid w:val="00222D83"/>
    <w:rPr>
      <w:rFonts w:ascii="Tahoma" w:hAnsi="Tahoma" w:cs="Tahoma"/>
      <w:sz w:val="16"/>
      <w:szCs w:val="16"/>
    </w:rPr>
  </w:style>
  <w:style w:type="paragraph" w:customStyle="1" w:styleId="lenaII1">
    <w:name w:val="lenaII1"/>
    <w:basedOn w:val="7"/>
    <w:rsid w:val="00222D83"/>
    <w:pPr>
      <w:keepNext/>
      <w:numPr>
        <w:ilvl w:val="0"/>
        <w:numId w:val="4"/>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b">
    <w:name w:val="Абзац списка1"/>
    <w:basedOn w:val="a0"/>
    <w:rsid w:val="00222D83"/>
    <w:pPr>
      <w:ind w:left="720"/>
      <w:contextualSpacing/>
    </w:pPr>
    <w:rPr>
      <w:sz w:val="20"/>
      <w:szCs w:val="20"/>
      <w:lang w:val="en-AU" w:eastAsia="en-US"/>
    </w:rPr>
  </w:style>
  <w:style w:type="paragraph" w:customStyle="1" w:styleId="1c">
    <w:name w:val="Рецензия1"/>
    <w:hidden/>
    <w:semiHidden/>
    <w:rsid w:val="00222D83"/>
    <w:rPr>
      <w:lang w:val="en-AU" w:eastAsia="en-US"/>
    </w:rPr>
  </w:style>
  <w:style w:type="paragraph" w:styleId="1d">
    <w:name w:val="toc 1"/>
    <w:basedOn w:val="a0"/>
    <w:next w:val="a0"/>
    <w:autoRedefine/>
    <w:uiPriority w:val="39"/>
    <w:qFormat/>
    <w:rsid w:val="00BC09AE"/>
    <w:pPr>
      <w:tabs>
        <w:tab w:val="left" w:pos="1200"/>
        <w:tab w:val="right" w:leader="dot" w:pos="9498"/>
      </w:tabs>
      <w:spacing w:before="60"/>
      <w:jc w:val="center"/>
    </w:pPr>
    <w:rPr>
      <w:rFonts w:ascii="Arial Narrow" w:hAnsi="Arial Narrow"/>
      <w:b/>
      <w:noProof/>
      <w:color w:val="0070C0"/>
    </w:rPr>
  </w:style>
  <w:style w:type="paragraph" w:styleId="aff6">
    <w:name w:val="TOC Heading"/>
    <w:basedOn w:val="1"/>
    <w:next w:val="a0"/>
    <w:uiPriority w:val="39"/>
    <w:unhideWhenUsed/>
    <w:qFormat/>
    <w:rsid w:val="00222D83"/>
    <w:pPr>
      <w:keepLines/>
      <w:spacing w:before="480" w:after="0" w:line="276" w:lineRule="auto"/>
      <w:outlineLvl w:val="9"/>
    </w:pPr>
    <w:rPr>
      <w:rFonts w:ascii="Cambria" w:hAnsi="Cambria"/>
      <w:bCs w:val="0"/>
      <w:color w:val="365F91"/>
      <w:sz w:val="28"/>
      <w:szCs w:val="28"/>
      <w:lang w:val="en-AU" w:eastAsia="en-US"/>
    </w:rPr>
  </w:style>
  <w:style w:type="paragraph" w:styleId="29">
    <w:name w:val="toc 2"/>
    <w:basedOn w:val="a0"/>
    <w:next w:val="a0"/>
    <w:autoRedefine/>
    <w:uiPriority w:val="39"/>
    <w:unhideWhenUsed/>
    <w:qFormat/>
    <w:rsid w:val="009B355D"/>
    <w:pPr>
      <w:tabs>
        <w:tab w:val="right" w:leader="dot" w:pos="9498"/>
      </w:tabs>
      <w:spacing w:after="100" w:line="276" w:lineRule="auto"/>
      <w:jc w:val="both"/>
    </w:pPr>
    <w:rPr>
      <w:rFonts w:ascii="Arial Narrow" w:hAnsi="Arial Narrow"/>
      <w:noProof/>
      <w:color w:val="0070C0"/>
    </w:rPr>
  </w:style>
  <w:style w:type="paragraph" w:styleId="37">
    <w:name w:val="toc 3"/>
    <w:basedOn w:val="a0"/>
    <w:next w:val="a0"/>
    <w:autoRedefine/>
    <w:uiPriority w:val="39"/>
    <w:unhideWhenUsed/>
    <w:qFormat/>
    <w:rsid w:val="00222D83"/>
    <w:pPr>
      <w:spacing w:after="100" w:line="276" w:lineRule="auto"/>
      <w:ind w:left="440"/>
    </w:pPr>
    <w:rPr>
      <w:rFonts w:ascii="Calibri" w:hAnsi="Calibri"/>
      <w:sz w:val="22"/>
      <w:szCs w:val="22"/>
      <w:lang w:eastAsia="en-US"/>
    </w:rPr>
  </w:style>
  <w:style w:type="paragraph" w:customStyle="1" w:styleId="111">
    <w:name w:val="Заголовок 111"/>
    <w:rsid w:val="000453C0"/>
    <w:pPr>
      <w:widowControl w:val="0"/>
      <w:autoSpaceDE w:val="0"/>
      <w:autoSpaceDN w:val="0"/>
      <w:adjustRightInd w:val="0"/>
      <w:spacing w:before="240" w:after="120"/>
      <w:jc w:val="center"/>
    </w:pPr>
    <w:rPr>
      <w:b/>
      <w:bCs/>
      <w:sz w:val="28"/>
      <w:szCs w:val="28"/>
    </w:rPr>
  </w:style>
  <w:style w:type="paragraph" w:customStyle="1" w:styleId="110">
    <w:name w:val="Основной текст с отступом11"/>
    <w:basedOn w:val="a0"/>
    <w:rsid w:val="000453C0"/>
    <w:pPr>
      <w:autoSpaceDE w:val="0"/>
      <w:autoSpaceDN w:val="0"/>
      <w:spacing w:after="120"/>
      <w:ind w:left="283"/>
      <w:jc w:val="both"/>
    </w:pPr>
  </w:style>
  <w:style w:type="paragraph" w:customStyle="1" w:styleId="3110">
    <w:name w:val="Основной текст 311"/>
    <w:basedOn w:val="a0"/>
    <w:rsid w:val="000453C0"/>
    <w:pPr>
      <w:tabs>
        <w:tab w:val="left" w:pos="2977"/>
      </w:tabs>
      <w:overflowPunct w:val="0"/>
      <w:autoSpaceDE w:val="0"/>
      <w:autoSpaceDN w:val="0"/>
      <w:adjustRightInd w:val="0"/>
    </w:pPr>
    <w:rPr>
      <w:b/>
      <w:sz w:val="28"/>
      <w:szCs w:val="20"/>
    </w:rPr>
  </w:style>
  <w:style w:type="paragraph" w:customStyle="1" w:styleId="3111">
    <w:name w:val="Заголовок 311"/>
    <w:rsid w:val="000453C0"/>
    <w:pPr>
      <w:widowControl w:val="0"/>
      <w:autoSpaceDE w:val="0"/>
      <w:autoSpaceDN w:val="0"/>
      <w:adjustRightInd w:val="0"/>
      <w:spacing w:before="240" w:after="40"/>
    </w:pPr>
    <w:rPr>
      <w:b/>
      <w:bCs/>
      <w:sz w:val="24"/>
      <w:szCs w:val="24"/>
    </w:rPr>
  </w:style>
  <w:style w:type="paragraph" w:customStyle="1" w:styleId="112">
    <w:name w:val="Обычный11"/>
    <w:rsid w:val="000453C0"/>
    <w:rPr>
      <w:rFonts w:ascii="AGOpus" w:hAnsi="AGOpus"/>
      <w:color w:val="000000"/>
      <w:sz w:val="22"/>
    </w:rPr>
  </w:style>
  <w:style w:type="paragraph" w:customStyle="1" w:styleId="113">
    <w:name w:val="Знак1 Знак Знак Знак1"/>
    <w:basedOn w:val="a0"/>
    <w:rsid w:val="000453C0"/>
    <w:pPr>
      <w:spacing w:after="160" w:line="240" w:lineRule="exact"/>
    </w:pPr>
    <w:rPr>
      <w:rFonts w:ascii="Verdana" w:hAnsi="Verdana" w:cs="Verdana"/>
      <w:sz w:val="20"/>
      <w:szCs w:val="20"/>
      <w:lang w:val="en-US" w:eastAsia="en-US"/>
    </w:rPr>
  </w:style>
  <w:style w:type="paragraph" w:customStyle="1" w:styleId="221">
    <w:name w:val="Основной текст 221"/>
    <w:basedOn w:val="a0"/>
    <w:rsid w:val="000453C0"/>
    <w:pPr>
      <w:widowControl w:val="0"/>
      <w:overflowPunct w:val="0"/>
      <w:autoSpaceDE w:val="0"/>
      <w:autoSpaceDN w:val="0"/>
      <w:adjustRightInd w:val="0"/>
      <w:ind w:firstLine="425"/>
      <w:jc w:val="both"/>
      <w:textAlignment w:val="baseline"/>
    </w:pPr>
    <w:rPr>
      <w:szCs w:val="20"/>
    </w:rPr>
  </w:style>
  <w:style w:type="paragraph" w:customStyle="1" w:styleId="114">
    <w:name w:val="Текст11"/>
    <w:basedOn w:val="a0"/>
    <w:rsid w:val="000453C0"/>
    <w:pPr>
      <w:overflowPunct w:val="0"/>
      <w:autoSpaceDE w:val="0"/>
      <w:autoSpaceDN w:val="0"/>
      <w:adjustRightInd w:val="0"/>
      <w:textAlignment w:val="baseline"/>
    </w:pPr>
    <w:rPr>
      <w:rFonts w:ascii="Courier New" w:hAnsi="Courier New"/>
      <w:sz w:val="20"/>
      <w:szCs w:val="20"/>
    </w:rPr>
  </w:style>
  <w:style w:type="paragraph" w:customStyle="1" w:styleId="115">
    <w:name w:val="Знак11"/>
    <w:basedOn w:val="a0"/>
    <w:rsid w:val="000453C0"/>
    <w:pPr>
      <w:spacing w:after="160" w:line="240" w:lineRule="exact"/>
    </w:pPr>
    <w:rPr>
      <w:rFonts w:ascii="Verdana" w:hAnsi="Verdana" w:cs="Verdana"/>
      <w:sz w:val="20"/>
      <w:szCs w:val="20"/>
      <w:lang w:val="en-US" w:eastAsia="en-US"/>
    </w:rPr>
  </w:style>
  <w:style w:type="paragraph" w:styleId="aff7">
    <w:name w:val="Revision"/>
    <w:hidden/>
    <w:uiPriority w:val="99"/>
    <w:semiHidden/>
    <w:rsid w:val="004E7979"/>
    <w:rPr>
      <w:sz w:val="24"/>
      <w:szCs w:val="24"/>
    </w:rPr>
  </w:style>
  <w:style w:type="table" w:customStyle="1" w:styleId="42">
    <w:name w:val="Сетка таблицы4"/>
    <w:basedOn w:val="a2"/>
    <w:next w:val="a4"/>
    <w:uiPriority w:val="59"/>
    <w:rsid w:val="003310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23"/>
    <w:basedOn w:val="a0"/>
    <w:rsid w:val="00000DF4"/>
    <w:pPr>
      <w:widowControl w:val="0"/>
      <w:overflowPunct w:val="0"/>
      <w:autoSpaceDE w:val="0"/>
      <w:autoSpaceDN w:val="0"/>
      <w:adjustRightInd w:val="0"/>
      <w:ind w:firstLine="425"/>
      <w:jc w:val="both"/>
      <w:textAlignment w:val="baseline"/>
    </w:pPr>
    <w:rPr>
      <w:szCs w:val="20"/>
    </w:rPr>
  </w:style>
  <w:style w:type="paragraph" w:styleId="aff8">
    <w:name w:val="No Spacing"/>
    <w:link w:val="aff9"/>
    <w:qFormat/>
    <w:rsid w:val="00C840F7"/>
  </w:style>
  <w:style w:type="paragraph" w:customStyle="1" w:styleId="Style6">
    <w:name w:val="Style6"/>
    <w:basedOn w:val="a0"/>
    <w:uiPriority w:val="99"/>
    <w:rsid w:val="00E002B5"/>
    <w:pPr>
      <w:widowControl w:val="0"/>
      <w:autoSpaceDE w:val="0"/>
      <w:autoSpaceDN w:val="0"/>
      <w:adjustRightInd w:val="0"/>
      <w:spacing w:line="288" w:lineRule="exact"/>
      <w:ind w:firstLine="264"/>
      <w:jc w:val="both"/>
    </w:pPr>
  </w:style>
  <w:style w:type="character" w:customStyle="1" w:styleId="FontStyle15">
    <w:name w:val="Font Style15"/>
    <w:uiPriority w:val="99"/>
    <w:rsid w:val="00E002B5"/>
    <w:rPr>
      <w:rFonts w:ascii="Times New Roman" w:hAnsi="Times New Roman" w:cs="Times New Roman" w:hint="default"/>
      <w:sz w:val="24"/>
      <w:szCs w:val="24"/>
    </w:rPr>
  </w:style>
  <w:style w:type="character" w:customStyle="1" w:styleId="FontStyle14">
    <w:name w:val="Font Style14"/>
    <w:uiPriority w:val="99"/>
    <w:rsid w:val="00E002B5"/>
    <w:rPr>
      <w:rFonts w:ascii="Times New Roman" w:hAnsi="Times New Roman" w:cs="Times New Roman" w:hint="default"/>
      <w:b/>
      <w:bCs/>
      <w:sz w:val="24"/>
      <w:szCs w:val="24"/>
    </w:rPr>
  </w:style>
  <w:style w:type="paragraph" w:customStyle="1" w:styleId="2011">
    <w:name w:val="Основной текст отчета ЧЭ 2011"/>
    <w:basedOn w:val="a0"/>
    <w:rsid w:val="003F6A9E"/>
    <w:pPr>
      <w:ind w:firstLine="709"/>
      <w:jc w:val="both"/>
    </w:pPr>
    <w:rPr>
      <w:rFonts w:ascii="Calibri" w:hAnsi="Calibri"/>
      <w:szCs w:val="20"/>
    </w:rPr>
  </w:style>
  <w:style w:type="paragraph" w:customStyle="1" w:styleId="3">
    <w:name w:val="Стиль3"/>
    <w:basedOn w:val="aff2"/>
    <w:qFormat/>
    <w:rsid w:val="003F6A9E"/>
    <w:pPr>
      <w:numPr>
        <w:ilvl w:val="2"/>
        <w:numId w:val="5"/>
      </w:numPr>
      <w:spacing w:before="240" w:after="280"/>
      <w:ind w:left="2160" w:hanging="36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link w:val="43"/>
    <w:qFormat/>
    <w:rsid w:val="003F6A9E"/>
    <w:pPr>
      <w:numPr>
        <w:numId w:val="5"/>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character" w:customStyle="1" w:styleId="aff3">
    <w:name w:val="Абзац списка Знак"/>
    <w:aliases w:val="ПАРАГРАФ Знак,Абзац списка2 Знак"/>
    <w:link w:val="aff2"/>
    <w:uiPriority w:val="34"/>
    <w:rsid w:val="003F6A9E"/>
    <w:rPr>
      <w:rFonts w:ascii="Calibri" w:eastAsia="Calibri" w:hAnsi="Calibri"/>
      <w:sz w:val="22"/>
      <w:szCs w:val="22"/>
      <w:lang w:eastAsia="en-US"/>
    </w:rPr>
  </w:style>
  <w:style w:type="character" w:customStyle="1" w:styleId="43">
    <w:name w:val="Стиль4 Знак"/>
    <w:link w:val="4"/>
    <w:rsid w:val="003F6A9E"/>
    <w:rPr>
      <w:bCs/>
      <w:caps/>
      <w:color w:val="333399"/>
      <w:sz w:val="30"/>
      <w:szCs w:val="30"/>
    </w:rPr>
  </w:style>
  <w:style w:type="character" w:customStyle="1" w:styleId="aff9">
    <w:name w:val="Без интервала Знак"/>
    <w:link w:val="aff8"/>
    <w:locked/>
    <w:rsid w:val="003F6A9E"/>
  </w:style>
  <w:style w:type="table" w:customStyle="1" w:styleId="TableNormal">
    <w:name w:val="Table Normal"/>
    <w:uiPriority w:val="2"/>
    <w:semiHidden/>
    <w:unhideWhenUsed/>
    <w:qFormat/>
    <w:rsid w:val="007F3CE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F3CE2"/>
    <w:pPr>
      <w:widowControl w:val="0"/>
      <w:autoSpaceDE w:val="0"/>
      <w:autoSpaceDN w:val="0"/>
    </w:pPr>
    <w:rPr>
      <w:sz w:val="22"/>
      <w:szCs w:val="22"/>
      <w:lang w:eastAsia="en-US"/>
    </w:rPr>
  </w:style>
  <w:style w:type="character" w:customStyle="1" w:styleId="match">
    <w:name w:val="match"/>
    <w:rsid w:val="00E95291"/>
  </w:style>
  <w:style w:type="paragraph" w:customStyle="1" w:styleId="affa">
    <w:name w:val="Дашков"/>
    <w:basedOn w:val="a0"/>
    <w:rsid w:val="00BC3DBB"/>
    <w:pPr>
      <w:keepNext/>
      <w:keepLines/>
      <w:tabs>
        <w:tab w:val="left" w:pos="-720"/>
      </w:tabs>
      <w:suppressAutoHyphens/>
      <w:ind w:firstLine="720"/>
      <w:jc w:val="both"/>
    </w:pPr>
    <w:rPr>
      <w:szCs w:val="20"/>
      <w:lang w:val="en-US"/>
    </w:rPr>
  </w:style>
  <w:style w:type="paragraph" w:customStyle="1" w:styleId="affb">
    <w:name w:val="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ConsPlusNonformat">
    <w:name w:val="ConsPlusNonformat"/>
    <w:rsid w:val="00BC3DBB"/>
    <w:pPr>
      <w:widowControl w:val="0"/>
      <w:autoSpaceDE w:val="0"/>
      <w:autoSpaceDN w:val="0"/>
      <w:adjustRightInd w:val="0"/>
    </w:pPr>
    <w:rPr>
      <w:rFonts w:ascii="Courier New" w:hAnsi="Courier New" w:cs="Courier New"/>
    </w:rPr>
  </w:style>
  <w:style w:type="paragraph" w:customStyle="1" w:styleId="affc">
    <w:name w:val="Знак Знак"/>
    <w:basedOn w:val="a0"/>
    <w:rsid w:val="00BC3DBB"/>
    <w:pPr>
      <w:spacing w:after="160" w:line="240" w:lineRule="exact"/>
    </w:pPr>
    <w:rPr>
      <w:rFonts w:ascii="Verdana" w:hAnsi="Verdana" w:cs="Verdana"/>
      <w:sz w:val="20"/>
      <w:szCs w:val="20"/>
      <w:lang w:val="en-US" w:eastAsia="en-US"/>
    </w:rPr>
  </w:style>
  <w:style w:type="paragraph" w:customStyle="1" w:styleId="affd">
    <w:name w:val="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e">
    <w:name w:val="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
    <w:name w:val="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0">
    <w:name w:val="Знак Знак 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styleId="afff1">
    <w:name w:val="caption"/>
    <w:basedOn w:val="a0"/>
    <w:next w:val="a0"/>
    <w:qFormat/>
    <w:rsid w:val="00BC3DBB"/>
    <w:rPr>
      <w:b/>
      <w:bCs/>
      <w:sz w:val="20"/>
      <w:szCs w:val="20"/>
    </w:rPr>
  </w:style>
  <w:style w:type="paragraph" w:customStyle="1" w:styleId="1e">
    <w:name w:val="Знак Знак Знак Знак Знак Знак1 Знак"/>
    <w:basedOn w:val="a0"/>
    <w:rsid w:val="00BC3DBB"/>
    <w:pPr>
      <w:spacing w:after="160" w:line="240" w:lineRule="exact"/>
    </w:pPr>
    <w:rPr>
      <w:rFonts w:ascii="Verdana" w:hAnsi="Verdana" w:cs="Verdana"/>
      <w:sz w:val="20"/>
      <w:szCs w:val="20"/>
      <w:lang w:val="en-US" w:eastAsia="en-US"/>
    </w:rPr>
  </w:style>
  <w:style w:type="paragraph" w:customStyle="1" w:styleId="afff2">
    <w:name w:val="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3">
    <w:name w:val="Знак Знак Знак Знак Знак Знак 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4">
    <w:name w:val="Знак 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5">
    <w:name w:val="Знак Знак Знак Знак Знак Знак Знак Знак Знак 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afff6">
    <w:name w:val="Знак Знак Знак Знак Знак Знак Знак Знак Знак Знак Знак Знак Знак Знак Знак Знак Знак Знак Знак Знак Знак"/>
    <w:basedOn w:val="a0"/>
    <w:rsid w:val="00BC3DBB"/>
    <w:pPr>
      <w:spacing w:after="160" w:line="240" w:lineRule="exact"/>
    </w:pPr>
    <w:rPr>
      <w:rFonts w:ascii="Verdana" w:hAnsi="Verdana" w:cs="Verdana"/>
      <w:sz w:val="20"/>
      <w:szCs w:val="20"/>
      <w:lang w:val="en-US" w:eastAsia="en-US"/>
    </w:rPr>
  </w:style>
  <w:style w:type="paragraph" w:customStyle="1" w:styleId="ConsPlusTitle">
    <w:name w:val="ConsPlusTitle"/>
    <w:uiPriority w:val="99"/>
    <w:rsid w:val="00BC3DBB"/>
    <w:pPr>
      <w:widowControl w:val="0"/>
      <w:autoSpaceDE w:val="0"/>
      <w:autoSpaceDN w:val="0"/>
      <w:adjustRightInd w:val="0"/>
    </w:pPr>
    <w:rPr>
      <w:b/>
      <w:bCs/>
      <w:sz w:val="24"/>
      <w:szCs w:val="24"/>
    </w:rPr>
  </w:style>
  <w:style w:type="paragraph" w:customStyle="1" w:styleId="Default">
    <w:name w:val="Default"/>
    <w:rsid w:val="00BC3DBB"/>
    <w:pPr>
      <w:autoSpaceDE w:val="0"/>
      <w:autoSpaceDN w:val="0"/>
      <w:adjustRightInd w:val="0"/>
    </w:pPr>
    <w:rPr>
      <w:rFonts w:ascii="Verdana" w:hAnsi="Verdana" w:cs="Verdana"/>
      <w:color w:val="000000"/>
      <w:sz w:val="24"/>
      <w:szCs w:val="24"/>
    </w:rPr>
  </w:style>
  <w:style w:type="character" w:customStyle="1" w:styleId="afff7">
    <w:name w:val="Цветовое выделение"/>
    <w:uiPriority w:val="99"/>
    <w:rsid w:val="00BC3DBB"/>
    <w:rPr>
      <w:b/>
      <w:bCs/>
      <w:color w:val="26282F"/>
    </w:rPr>
  </w:style>
  <w:style w:type="paragraph" w:styleId="afff8">
    <w:name w:val="endnote text"/>
    <w:basedOn w:val="a0"/>
    <w:link w:val="afff9"/>
    <w:uiPriority w:val="99"/>
    <w:unhideWhenUsed/>
    <w:rsid w:val="00BC3DBB"/>
    <w:rPr>
      <w:sz w:val="20"/>
      <w:szCs w:val="20"/>
    </w:rPr>
  </w:style>
  <w:style w:type="character" w:customStyle="1" w:styleId="afff9">
    <w:name w:val="Текст концевой сноски Знак"/>
    <w:basedOn w:val="a1"/>
    <w:link w:val="afff8"/>
    <w:uiPriority w:val="99"/>
    <w:rsid w:val="00BC3DBB"/>
  </w:style>
  <w:style w:type="character" w:styleId="afffa">
    <w:name w:val="endnote reference"/>
    <w:uiPriority w:val="99"/>
    <w:unhideWhenUsed/>
    <w:rsid w:val="00BC3DBB"/>
    <w:rPr>
      <w:vertAlign w:val="superscript"/>
    </w:rPr>
  </w:style>
  <w:style w:type="character" w:customStyle="1" w:styleId="Subst1">
    <w:name w:val="Subst"/>
    <w:rsid w:val="00BC3DBB"/>
    <w:rPr>
      <w:b/>
      <w:bCs/>
      <w:i/>
      <w:iCs/>
    </w:rPr>
  </w:style>
  <w:style w:type="character" w:styleId="afffb">
    <w:name w:val="FollowedHyperlink"/>
    <w:basedOn w:val="a1"/>
    <w:rsid w:val="000D31BB"/>
    <w:rPr>
      <w:color w:val="954F72" w:themeColor="followedHyperlink"/>
      <w:u w:val="single"/>
    </w:rPr>
  </w:style>
  <w:style w:type="paragraph" w:styleId="afffc">
    <w:name w:val="Plain Text"/>
    <w:basedOn w:val="a0"/>
    <w:link w:val="afffd"/>
    <w:uiPriority w:val="99"/>
    <w:unhideWhenUsed/>
    <w:rsid w:val="007F0DBF"/>
    <w:rPr>
      <w:rFonts w:ascii="Calibri" w:eastAsiaTheme="minorHAnsi" w:hAnsi="Calibri" w:cstheme="minorBidi"/>
      <w:sz w:val="22"/>
      <w:szCs w:val="21"/>
      <w:lang w:eastAsia="en-US"/>
    </w:rPr>
  </w:style>
  <w:style w:type="character" w:customStyle="1" w:styleId="afffd">
    <w:name w:val="Текст Знак"/>
    <w:basedOn w:val="a1"/>
    <w:link w:val="afffc"/>
    <w:uiPriority w:val="99"/>
    <w:rsid w:val="007F0DBF"/>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631">
      <w:bodyDiv w:val="1"/>
      <w:marLeft w:val="0"/>
      <w:marRight w:val="0"/>
      <w:marTop w:val="0"/>
      <w:marBottom w:val="0"/>
      <w:divBdr>
        <w:top w:val="none" w:sz="0" w:space="0" w:color="auto"/>
        <w:left w:val="none" w:sz="0" w:space="0" w:color="auto"/>
        <w:bottom w:val="none" w:sz="0" w:space="0" w:color="auto"/>
        <w:right w:val="none" w:sz="0" w:space="0" w:color="auto"/>
      </w:divBdr>
    </w:div>
    <w:div w:id="14308470">
      <w:bodyDiv w:val="1"/>
      <w:marLeft w:val="0"/>
      <w:marRight w:val="0"/>
      <w:marTop w:val="0"/>
      <w:marBottom w:val="0"/>
      <w:divBdr>
        <w:top w:val="none" w:sz="0" w:space="0" w:color="auto"/>
        <w:left w:val="none" w:sz="0" w:space="0" w:color="auto"/>
        <w:bottom w:val="none" w:sz="0" w:space="0" w:color="auto"/>
        <w:right w:val="none" w:sz="0" w:space="0" w:color="auto"/>
      </w:divBdr>
    </w:div>
    <w:div w:id="18164002">
      <w:bodyDiv w:val="1"/>
      <w:marLeft w:val="0"/>
      <w:marRight w:val="0"/>
      <w:marTop w:val="0"/>
      <w:marBottom w:val="0"/>
      <w:divBdr>
        <w:top w:val="none" w:sz="0" w:space="0" w:color="auto"/>
        <w:left w:val="none" w:sz="0" w:space="0" w:color="auto"/>
        <w:bottom w:val="none" w:sz="0" w:space="0" w:color="auto"/>
        <w:right w:val="none" w:sz="0" w:space="0" w:color="auto"/>
      </w:divBdr>
    </w:div>
    <w:div w:id="40712750">
      <w:bodyDiv w:val="1"/>
      <w:marLeft w:val="0"/>
      <w:marRight w:val="0"/>
      <w:marTop w:val="0"/>
      <w:marBottom w:val="0"/>
      <w:divBdr>
        <w:top w:val="none" w:sz="0" w:space="0" w:color="auto"/>
        <w:left w:val="none" w:sz="0" w:space="0" w:color="auto"/>
        <w:bottom w:val="none" w:sz="0" w:space="0" w:color="auto"/>
        <w:right w:val="none" w:sz="0" w:space="0" w:color="auto"/>
      </w:divBdr>
    </w:div>
    <w:div w:id="69545973">
      <w:bodyDiv w:val="1"/>
      <w:marLeft w:val="0"/>
      <w:marRight w:val="0"/>
      <w:marTop w:val="0"/>
      <w:marBottom w:val="0"/>
      <w:divBdr>
        <w:top w:val="none" w:sz="0" w:space="0" w:color="auto"/>
        <w:left w:val="none" w:sz="0" w:space="0" w:color="auto"/>
        <w:bottom w:val="none" w:sz="0" w:space="0" w:color="auto"/>
        <w:right w:val="none" w:sz="0" w:space="0" w:color="auto"/>
      </w:divBdr>
    </w:div>
    <w:div w:id="75594231">
      <w:bodyDiv w:val="1"/>
      <w:marLeft w:val="0"/>
      <w:marRight w:val="0"/>
      <w:marTop w:val="0"/>
      <w:marBottom w:val="0"/>
      <w:divBdr>
        <w:top w:val="none" w:sz="0" w:space="0" w:color="auto"/>
        <w:left w:val="none" w:sz="0" w:space="0" w:color="auto"/>
        <w:bottom w:val="none" w:sz="0" w:space="0" w:color="auto"/>
        <w:right w:val="none" w:sz="0" w:space="0" w:color="auto"/>
      </w:divBdr>
    </w:div>
    <w:div w:id="83304068">
      <w:bodyDiv w:val="1"/>
      <w:marLeft w:val="0"/>
      <w:marRight w:val="0"/>
      <w:marTop w:val="0"/>
      <w:marBottom w:val="0"/>
      <w:divBdr>
        <w:top w:val="none" w:sz="0" w:space="0" w:color="auto"/>
        <w:left w:val="none" w:sz="0" w:space="0" w:color="auto"/>
        <w:bottom w:val="none" w:sz="0" w:space="0" w:color="auto"/>
        <w:right w:val="none" w:sz="0" w:space="0" w:color="auto"/>
      </w:divBdr>
    </w:div>
    <w:div w:id="264116922">
      <w:bodyDiv w:val="1"/>
      <w:marLeft w:val="0"/>
      <w:marRight w:val="0"/>
      <w:marTop w:val="0"/>
      <w:marBottom w:val="0"/>
      <w:divBdr>
        <w:top w:val="none" w:sz="0" w:space="0" w:color="auto"/>
        <w:left w:val="none" w:sz="0" w:space="0" w:color="auto"/>
        <w:bottom w:val="none" w:sz="0" w:space="0" w:color="auto"/>
        <w:right w:val="none" w:sz="0" w:space="0" w:color="auto"/>
      </w:divBdr>
    </w:div>
    <w:div w:id="274289299">
      <w:bodyDiv w:val="1"/>
      <w:marLeft w:val="0"/>
      <w:marRight w:val="0"/>
      <w:marTop w:val="0"/>
      <w:marBottom w:val="0"/>
      <w:divBdr>
        <w:top w:val="none" w:sz="0" w:space="0" w:color="auto"/>
        <w:left w:val="none" w:sz="0" w:space="0" w:color="auto"/>
        <w:bottom w:val="none" w:sz="0" w:space="0" w:color="auto"/>
        <w:right w:val="none" w:sz="0" w:space="0" w:color="auto"/>
      </w:divBdr>
    </w:div>
    <w:div w:id="277302125">
      <w:bodyDiv w:val="1"/>
      <w:marLeft w:val="0"/>
      <w:marRight w:val="0"/>
      <w:marTop w:val="0"/>
      <w:marBottom w:val="0"/>
      <w:divBdr>
        <w:top w:val="none" w:sz="0" w:space="0" w:color="auto"/>
        <w:left w:val="none" w:sz="0" w:space="0" w:color="auto"/>
        <w:bottom w:val="none" w:sz="0" w:space="0" w:color="auto"/>
        <w:right w:val="none" w:sz="0" w:space="0" w:color="auto"/>
      </w:divBdr>
    </w:div>
    <w:div w:id="326057460">
      <w:bodyDiv w:val="1"/>
      <w:marLeft w:val="0"/>
      <w:marRight w:val="0"/>
      <w:marTop w:val="0"/>
      <w:marBottom w:val="0"/>
      <w:divBdr>
        <w:top w:val="none" w:sz="0" w:space="0" w:color="auto"/>
        <w:left w:val="none" w:sz="0" w:space="0" w:color="auto"/>
        <w:bottom w:val="none" w:sz="0" w:space="0" w:color="auto"/>
        <w:right w:val="none" w:sz="0" w:space="0" w:color="auto"/>
      </w:divBdr>
    </w:div>
    <w:div w:id="363559218">
      <w:bodyDiv w:val="1"/>
      <w:marLeft w:val="0"/>
      <w:marRight w:val="0"/>
      <w:marTop w:val="0"/>
      <w:marBottom w:val="0"/>
      <w:divBdr>
        <w:top w:val="none" w:sz="0" w:space="0" w:color="auto"/>
        <w:left w:val="none" w:sz="0" w:space="0" w:color="auto"/>
        <w:bottom w:val="none" w:sz="0" w:space="0" w:color="auto"/>
        <w:right w:val="none" w:sz="0" w:space="0" w:color="auto"/>
      </w:divBdr>
    </w:div>
    <w:div w:id="383064283">
      <w:bodyDiv w:val="1"/>
      <w:marLeft w:val="0"/>
      <w:marRight w:val="0"/>
      <w:marTop w:val="0"/>
      <w:marBottom w:val="0"/>
      <w:divBdr>
        <w:top w:val="none" w:sz="0" w:space="0" w:color="auto"/>
        <w:left w:val="none" w:sz="0" w:space="0" w:color="auto"/>
        <w:bottom w:val="none" w:sz="0" w:space="0" w:color="auto"/>
        <w:right w:val="none" w:sz="0" w:space="0" w:color="auto"/>
      </w:divBdr>
    </w:div>
    <w:div w:id="397558456">
      <w:bodyDiv w:val="1"/>
      <w:marLeft w:val="0"/>
      <w:marRight w:val="0"/>
      <w:marTop w:val="0"/>
      <w:marBottom w:val="0"/>
      <w:divBdr>
        <w:top w:val="none" w:sz="0" w:space="0" w:color="auto"/>
        <w:left w:val="none" w:sz="0" w:space="0" w:color="auto"/>
        <w:bottom w:val="none" w:sz="0" w:space="0" w:color="auto"/>
        <w:right w:val="none" w:sz="0" w:space="0" w:color="auto"/>
      </w:divBdr>
    </w:div>
    <w:div w:id="404568912">
      <w:bodyDiv w:val="1"/>
      <w:marLeft w:val="0"/>
      <w:marRight w:val="0"/>
      <w:marTop w:val="0"/>
      <w:marBottom w:val="0"/>
      <w:divBdr>
        <w:top w:val="none" w:sz="0" w:space="0" w:color="auto"/>
        <w:left w:val="none" w:sz="0" w:space="0" w:color="auto"/>
        <w:bottom w:val="none" w:sz="0" w:space="0" w:color="auto"/>
        <w:right w:val="none" w:sz="0" w:space="0" w:color="auto"/>
      </w:divBdr>
    </w:div>
    <w:div w:id="426468470">
      <w:bodyDiv w:val="1"/>
      <w:marLeft w:val="0"/>
      <w:marRight w:val="0"/>
      <w:marTop w:val="0"/>
      <w:marBottom w:val="0"/>
      <w:divBdr>
        <w:top w:val="none" w:sz="0" w:space="0" w:color="auto"/>
        <w:left w:val="none" w:sz="0" w:space="0" w:color="auto"/>
        <w:bottom w:val="none" w:sz="0" w:space="0" w:color="auto"/>
        <w:right w:val="none" w:sz="0" w:space="0" w:color="auto"/>
      </w:divBdr>
    </w:div>
    <w:div w:id="428433174">
      <w:bodyDiv w:val="1"/>
      <w:marLeft w:val="0"/>
      <w:marRight w:val="0"/>
      <w:marTop w:val="0"/>
      <w:marBottom w:val="0"/>
      <w:divBdr>
        <w:top w:val="none" w:sz="0" w:space="0" w:color="auto"/>
        <w:left w:val="none" w:sz="0" w:space="0" w:color="auto"/>
        <w:bottom w:val="none" w:sz="0" w:space="0" w:color="auto"/>
        <w:right w:val="none" w:sz="0" w:space="0" w:color="auto"/>
      </w:divBdr>
    </w:div>
    <w:div w:id="465927102">
      <w:bodyDiv w:val="1"/>
      <w:marLeft w:val="0"/>
      <w:marRight w:val="0"/>
      <w:marTop w:val="0"/>
      <w:marBottom w:val="0"/>
      <w:divBdr>
        <w:top w:val="none" w:sz="0" w:space="0" w:color="auto"/>
        <w:left w:val="none" w:sz="0" w:space="0" w:color="auto"/>
        <w:bottom w:val="none" w:sz="0" w:space="0" w:color="auto"/>
        <w:right w:val="none" w:sz="0" w:space="0" w:color="auto"/>
      </w:divBdr>
    </w:div>
    <w:div w:id="484782268">
      <w:bodyDiv w:val="1"/>
      <w:marLeft w:val="0"/>
      <w:marRight w:val="0"/>
      <w:marTop w:val="0"/>
      <w:marBottom w:val="0"/>
      <w:divBdr>
        <w:top w:val="none" w:sz="0" w:space="0" w:color="auto"/>
        <w:left w:val="none" w:sz="0" w:space="0" w:color="auto"/>
        <w:bottom w:val="none" w:sz="0" w:space="0" w:color="auto"/>
        <w:right w:val="none" w:sz="0" w:space="0" w:color="auto"/>
      </w:divBdr>
    </w:div>
    <w:div w:id="510754120">
      <w:bodyDiv w:val="1"/>
      <w:marLeft w:val="0"/>
      <w:marRight w:val="0"/>
      <w:marTop w:val="0"/>
      <w:marBottom w:val="0"/>
      <w:divBdr>
        <w:top w:val="none" w:sz="0" w:space="0" w:color="auto"/>
        <w:left w:val="none" w:sz="0" w:space="0" w:color="auto"/>
        <w:bottom w:val="none" w:sz="0" w:space="0" w:color="auto"/>
        <w:right w:val="none" w:sz="0" w:space="0" w:color="auto"/>
      </w:divBdr>
    </w:div>
    <w:div w:id="561910520">
      <w:bodyDiv w:val="1"/>
      <w:marLeft w:val="0"/>
      <w:marRight w:val="0"/>
      <w:marTop w:val="0"/>
      <w:marBottom w:val="0"/>
      <w:divBdr>
        <w:top w:val="none" w:sz="0" w:space="0" w:color="auto"/>
        <w:left w:val="none" w:sz="0" w:space="0" w:color="auto"/>
        <w:bottom w:val="none" w:sz="0" w:space="0" w:color="auto"/>
        <w:right w:val="none" w:sz="0" w:space="0" w:color="auto"/>
      </w:divBdr>
    </w:div>
    <w:div w:id="570576490">
      <w:bodyDiv w:val="1"/>
      <w:marLeft w:val="0"/>
      <w:marRight w:val="0"/>
      <w:marTop w:val="0"/>
      <w:marBottom w:val="0"/>
      <w:divBdr>
        <w:top w:val="none" w:sz="0" w:space="0" w:color="auto"/>
        <w:left w:val="none" w:sz="0" w:space="0" w:color="auto"/>
        <w:bottom w:val="none" w:sz="0" w:space="0" w:color="auto"/>
        <w:right w:val="none" w:sz="0" w:space="0" w:color="auto"/>
      </w:divBdr>
    </w:div>
    <w:div w:id="648904432">
      <w:bodyDiv w:val="1"/>
      <w:marLeft w:val="0"/>
      <w:marRight w:val="0"/>
      <w:marTop w:val="0"/>
      <w:marBottom w:val="0"/>
      <w:divBdr>
        <w:top w:val="none" w:sz="0" w:space="0" w:color="auto"/>
        <w:left w:val="none" w:sz="0" w:space="0" w:color="auto"/>
        <w:bottom w:val="none" w:sz="0" w:space="0" w:color="auto"/>
        <w:right w:val="none" w:sz="0" w:space="0" w:color="auto"/>
      </w:divBdr>
    </w:div>
    <w:div w:id="655380598">
      <w:bodyDiv w:val="1"/>
      <w:marLeft w:val="0"/>
      <w:marRight w:val="0"/>
      <w:marTop w:val="0"/>
      <w:marBottom w:val="0"/>
      <w:divBdr>
        <w:top w:val="none" w:sz="0" w:space="0" w:color="auto"/>
        <w:left w:val="none" w:sz="0" w:space="0" w:color="auto"/>
        <w:bottom w:val="none" w:sz="0" w:space="0" w:color="auto"/>
        <w:right w:val="none" w:sz="0" w:space="0" w:color="auto"/>
      </w:divBdr>
    </w:div>
    <w:div w:id="660892692">
      <w:bodyDiv w:val="1"/>
      <w:marLeft w:val="0"/>
      <w:marRight w:val="0"/>
      <w:marTop w:val="0"/>
      <w:marBottom w:val="0"/>
      <w:divBdr>
        <w:top w:val="none" w:sz="0" w:space="0" w:color="auto"/>
        <w:left w:val="none" w:sz="0" w:space="0" w:color="auto"/>
        <w:bottom w:val="none" w:sz="0" w:space="0" w:color="auto"/>
        <w:right w:val="none" w:sz="0" w:space="0" w:color="auto"/>
      </w:divBdr>
    </w:div>
    <w:div w:id="809597111">
      <w:bodyDiv w:val="1"/>
      <w:marLeft w:val="0"/>
      <w:marRight w:val="0"/>
      <w:marTop w:val="0"/>
      <w:marBottom w:val="0"/>
      <w:divBdr>
        <w:top w:val="none" w:sz="0" w:space="0" w:color="auto"/>
        <w:left w:val="none" w:sz="0" w:space="0" w:color="auto"/>
        <w:bottom w:val="none" w:sz="0" w:space="0" w:color="auto"/>
        <w:right w:val="none" w:sz="0" w:space="0" w:color="auto"/>
      </w:divBdr>
    </w:div>
    <w:div w:id="835075763">
      <w:bodyDiv w:val="1"/>
      <w:marLeft w:val="0"/>
      <w:marRight w:val="0"/>
      <w:marTop w:val="0"/>
      <w:marBottom w:val="0"/>
      <w:divBdr>
        <w:top w:val="none" w:sz="0" w:space="0" w:color="auto"/>
        <w:left w:val="none" w:sz="0" w:space="0" w:color="auto"/>
        <w:bottom w:val="none" w:sz="0" w:space="0" w:color="auto"/>
        <w:right w:val="none" w:sz="0" w:space="0" w:color="auto"/>
      </w:divBdr>
    </w:div>
    <w:div w:id="855388162">
      <w:bodyDiv w:val="1"/>
      <w:marLeft w:val="0"/>
      <w:marRight w:val="0"/>
      <w:marTop w:val="0"/>
      <w:marBottom w:val="0"/>
      <w:divBdr>
        <w:top w:val="none" w:sz="0" w:space="0" w:color="auto"/>
        <w:left w:val="none" w:sz="0" w:space="0" w:color="auto"/>
        <w:bottom w:val="none" w:sz="0" w:space="0" w:color="auto"/>
        <w:right w:val="none" w:sz="0" w:space="0" w:color="auto"/>
      </w:divBdr>
    </w:div>
    <w:div w:id="880171441">
      <w:bodyDiv w:val="1"/>
      <w:marLeft w:val="0"/>
      <w:marRight w:val="0"/>
      <w:marTop w:val="0"/>
      <w:marBottom w:val="0"/>
      <w:divBdr>
        <w:top w:val="none" w:sz="0" w:space="0" w:color="auto"/>
        <w:left w:val="none" w:sz="0" w:space="0" w:color="auto"/>
        <w:bottom w:val="none" w:sz="0" w:space="0" w:color="auto"/>
        <w:right w:val="none" w:sz="0" w:space="0" w:color="auto"/>
      </w:divBdr>
    </w:div>
    <w:div w:id="896015562">
      <w:bodyDiv w:val="1"/>
      <w:marLeft w:val="0"/>
      <w:marRight w:val="0"/>
      <w:marTop w:val="0"/>
      <w:marBottom w:val="0"/>
      <w:divBdr>
        <w:top w:val="none" w:sz="0" w:space="0" w:color="auto"/>
        <w:left w:val="none" w:sz="0" w:space="0" w:color="auto"/>
        <w:bottom w:val="none" w:sz="0" w:space="0" w:color="auto"/>
        <w:right w:val="none" w:sz="0" w:space="0" w:color="auto"/>
      </w:divBdr>
    </w:div>
    <w:div w:id="996493342">
      <w:bodyDiv w:val="1"/>
      <w:marLeft w:val="0"/>
      <w:marRight w:val="0"/>
      <w:marTop w:val="0"/>
      <w:marBottom w:val="0"/>
      <w:divBdr>
        <w:top w:val="none" w:sz="0" w:space="0" w:color="auto"/>
        <w:left w:val="none" w:sz="0" w:space="0" w:color="auto"/>
        <w:bottom w:val="none" w:sz="0" w:space="0" w:color="auto"/>
        <w:right w:val="none" w:sz="0" w:space="0" w:color="auto"/>
      </w:divBdr>
    </w:div>
    <w:div w:id="1042100612">
      <w:bodyDiv w:val="1"/>
      <w:marLeft w:val="0"/>
      <w:marRight w:val="0"/>
      <w:marTop w:val="0"/>
      <w:marBottom w:val="0"/>
      <w:divBdr>
        <w:top w:val="none" w:sz="0" w:space="0" w:color="auto"/>
        <w:left w:val="none" w:sz="0" w:space="0" w:color="auto"/>
        <w:bottom w:val="none" w:sz="0" w:space="0" w:color="auto"/>
        <w:right w:val="none" w:sz="0" w:space="0" w:color="auto"/>
      </w:divBdr>
    </w:div>
    <w:div w:id="1044326813">
      <w:bodyDiv w:val="1"/>
      <w:marLeft w:val="0"/>
      <w:marRight w:val="0"/>
      <w:marTop w:val="0"/>
      <w:marBottom w:val="0"/>
      <w:divBdr>
        <w:top w:val="none" w:sz="0" w:space="0" w:color="auto"/>
        <w:left w:val="none" w:sz="0" w:space="0" w:color="auto"/>
        <w:bottom w:val="none" w:sz="0" w:space="0" w:color="auto"/>
        <w:right w:val="none" w:sz="0" w:space="0" w:color="auto"/>
      </w:divBdr>
    </w:div>
    <w:div w:id="1049232038">
      <w:bodyDiv w:val="1"/>
      <w:marLeft w:val="0"/>
      <w:marRight w:val="0"/>
      <w:marTop w:val="0"/>
      <w:marBottom w:val="0"/>
      <w:divBdr>
        <w:top w:val="none" w:sz="0" w:space="0" w:color="auto"/>
        <w:left w:val="none" w:sz="0" w:space="0" w:color="auto"/>
        <w:bottom w:val="none" w:sz="0" w:space="0" w:color="auto"/>
        <w:right w:val="none" w:sz="0" w:space="0" w:color="auto"/>
      </w:divBdr>
    </w:div>
    <w:div w:id="1059326116">
      <w:bodyDiv w:val="1"/>
      <w:marLeft w:val="0"/>
      <w:marRight w:val="0"/>
      <w:marTop w:val="0"/>
      <w:marBottom w:val="0"/>
      <w:divBdr>
        <w:top w:val="none" w:sz="0" w:space="0" w:color="auto"/>
        <w:left w:val="none" w:sz="0" w:space="0" w:color="auto"/>
        <w:bottom w:val="none" w:sz="0" w:space="0" w:color="auto"/>
        <w:right w:val="none" w:sz="0" w:space="0" w:color="auto"/>
      </w:divBdr>
    </w:div>
    <w:div w:id="1067143353">
      <w:bodyDiv w:val="1"/>
      <w:marLeft w:val="0"/>
      <w:marRight w:val="0"/>
      <w:marTop w:val="0"/>
      <w:marBottom w:val="0"/>
      <w:divBdr>
        <w:top w:val="none" w:sz="0" w:space="0" w:color="auto"/>
        <w:left w:val="none" w:sz="0" w:space="0" w:color="auto"/>
        <w:bottom w:val="none" w:sz="0" w:space="0" w:color="auto"/>
        <w:right w:val="none" w:sz="0" w:space="0" w:color="auto"/>
      </w:divBdr>
    </w:div>
    <w:div w:id="1157963011">
      <w:bodyDiv w:val="1"/>
      <w:marLeft w:val="0"/>
      <w:marRight w:val="0"/>
      <w:marTop w:val="0"/>
      <w:marBottom w:val="0"/>
      <w:divBdr>
        <w:top w:val="none" w:sz="0" w:space="0" w:color="auto"/>
        <w:left w:val="none" w:sz="0" w:space="0" w:color="auto"/>
        <w:bottom w:val="none" w:sz="0" w:space="0" w:color="auto"/>
        <w:right w:val="none" w:sz="0" w:space="0" w:color="auto"/>
      </w:divBdr>
    </w:div>
    <w:div w:id="1165054237">
      <w:bodyDiv w:val="1"/>
      <w:marLeft w:val="0"/>
      <w:marRight w:val="0"/>
      <w:marTop w:val="0"/>
      <w:marBottom w:val="0"/>
      <w:divBdr>
        <w:top w:val="none" w:sz="0" w:space="0" w:color="auto"/>
        <w:left w:val="none" w:sz="0" w:space="0" w:color="auto"/>
        <w:bottom w:val="none" w:sz="0" w:space="0" w:color="auto"/>
        <w:right w:val="none" w:sz="0" w:space="0" w:color="auto"/>
      </w:divBdr>
    </w:div>
    <w:div w:id="1168525065">
      <w:bodyDiv w:val="1"/>
      <w:marLeft w:val="0"/>
      <w:marRight w:val="0"/>
      <w:marTop w:val="0"/>
      <w:marBottom w:val="0"/>
      <w:divBdr>
        <w:top w:val="none" w:sz="0" w:space="0" w:color="auto"/>
        <w:left w:val="none" w:sz="0" w:space="0" w:color="auto"/>
        <w:bottom w:val="none" w:sz="0" w:space="0" w:color="auto"/>
        <w:right w:val="none" w:sz="0" w:space="0" w:color="auto"/>
      </w:divBdr>
    </w:div>
    <w:div w:id="1223297780">
      <w:bodyDiv w:val="1"/>
      <w:marLeft w:val="0"/>
      <w:marRight w:val="0"/>
      <w:marTop w:val="0"/>
      <w:marBottom w:val="0"/>
      <w:divBdr>
        <w:top w:val="none" w:sz="0" w:space="0" w:color="auto"/>
        <w:left w:val="none" w:sz="0" w:space="0" w:color="auto"/>
        <w:bottom w:val="none" w:sz="0" w:space="0" w:color="auto"/>
        <w:right w:val="none" w:sz="0" w:space="0" w:color="auto"/>
      </w:divBdr>
    </w:div>
    <w:div w:id="1340621164">
      <w:bodyDiv w:val="1"/>
      <w:marLeft w:val="0"/>
      <w:marRight w:val="0"/>
      <w:marTop w:val="0"/>
      <w:marBottom w:val="0"/>
      <w:divBdr>
        <w:top w:val="none" w:sz="0" w:space="0" w:color="auto"/>
        <w:left w:val="none" w:sz="0" w:space="0" w:color="auto"/>
        <w:bottom w:val="none" w:sz="0" w:space="0" w:color="auto"/>
        <w:right w:val="none" w:sz="0" w:space="0" w:color="auto"/>
      </w:divBdr>
    </w:div>
    <w:div w:id="1343316621">
      <w:bodyDiv w:val="1"/>
      <w:marLeft w:val="0"/>
      <w:marRight w:val="0"/>
      <w:marTop w:val="0"/>
      <w:marBottom w:val="0"/>
      <w:divBdr>
        <w:top w:val="none" w:sz="0" w:space="0" w:color="auto"/>
        <w:left w:val="none" w:sz="0" w:space="0" w:color="auto"/>
        <w:bottom w:val="none" w:sz="0" w:space="0" w:color="auto"/>
        <w:right w:val="none" w:sz="0" w:space="0" w:color="auto"/>
      </w:divBdr>
    </w:div>
    <w:div w:id="1354575000">
      <w:bodyDiv w:val="1"/>
      <w:marLeft w:val="0"/>
      <w:marRight w:val="0"/>
      <w:marTop w:val="0"/>
      <w:marBottom w:val="0"/>
      <w:divBdr>
        <w:top w:val="none" w:sz="0" w:space="0" w:color="auto"/>
        <w:left w:val="none" w:sz="0" w:space="0" w:color="auto"/>
        <w:bottom w:val="none" w:sz="0" w:space="0" w:color="auto"/>
        <w:right w:val="none" w:sz="0" w:space="0" w:color="auto"/>
      </w:divBdr>
    </w:div>
    <w:div w:id="1362241795">
      <w:bodyDiv w:val="1"/>
      <w:marLeft w:val="0"/>
      <w:marRight w:val="0"/>
      <w:marTop w:val="0"/>
      <w:marBottom w:val="0"/>
      <w:divBdr>
        <w:top w:val="none" w:sz="0" w:space="0" w:color="auto"/>
        <w:left w:val="none" w:sz="0" w:space="0" w:color="auto"/>
        <w:bottom w:val="none" w:sz="0" w:space="0" w:color="auto"/>
        <w:right w:val="none" w:sz="0" w:space="0" w:color="auto"/>
      </w:divBdr>
    </w:div>
    <w:div w:id="1366833540">
      <w:bodyDiv w:val="1"/>
      <w:marLeft w:val="0"/>
      <w:marRight w:val="0"/>
      <w:marTop w:val="0"/>
      <w:marBottom w:val="0"/>
      <w:divBdr>
        <w:top w:val="none" w:sz="0" w:space="0" w:color="auto"/>
        <w:left w:val="none" w:sz="0" w:space="0" w:color="auto"/>
        <w:bottom w:val="none" w:sz="0" w:space="0" w:color="auto"/>
        <w:right w:val="none" w:sz="0" w:space="0" w:color="auto"/>
      </w:divBdr>
    </w:div>
    <w:div w:id="1372028551">
      <w:bodyDiv w:val="1"/>
      <w:marLeft w:val="0"/>
      <w:marRight w:val="0"/>
      <w:marTop w:val="0"/>
      <w:marBottom w:val="0"/>
      <w:divBdr>
        <w:top w:val="none" w:sz="0" w:space="0" w:color="auto"/>
        <w:left w:val="none" w:sz="0" w:space="0" w:color="auto"/>
        <w:bottom w:val="none" w:sz="0" w:space="0" w:color="auto"/>
        <w:right w:val="none" w:sz="0" w:space="0" w:color="auto"/>
      </w:divBdr>
    </w:div>
    <w:div w:id="1393195812">
      <w:bodyDiv w:val="1"/>
      <w:marLeft w:val="0"/>
      <w:marRight w:val="0"/>
      <w:marTop w:val="0"/>
      <w:marBottom w:val="0"/>
      <w:divBdr>
        <w:top w:val="none" w:sz="0" w:space="0" w:color="auto"/>
        <w:left w:val="none" w:sz="0" w:space="0" w:color="auto"/>
        <w:bottom w:val="none" w:sz="0" w:space="0" w:color="auto"/>
        <w:right w:val="none" w:sz="0" w:space="0" w:color="auto"/>
      </w:divBdr>
    </w:div>
    <w:div w:id="1405565243">
      <w:bodyDiv w:val="1"/>
      <w:marLeft w:val="0"/>
      <w:marRight w:val="0"/>
      <w:marTop w:val="0"/>
      <w:marBottom w:val="0"/>
      <w:divBdr>
        <w:top w:val="none" w:sz="0" w:space="0" w:color="auto"/>
        <w:left w:val="none" w:sz="0" w:space="0" w:color="auto"/>
        <w:bottom w:val="none" w:sz="0" w:space="0" w:color="auto"/>
        <w:right w:val="none" w:sz="0" w:space="0" w:color="auto"/>
      </w:divBdr>
      <w:divsChild>
        <w:div w:id="803734297">
          <w:marLeft w:val="0"/>
          <w:marRight w:val="0"/>
          <w:marTop w:val="0"/>
          <w:marBottom w:val="0"/>
          <w:divBdr>
            <w:top w:val="none" w:sz="0" w:space="0" w:color="auto"/>
            <w:left w:val="none" w:sz="0" w:space="0" w:color="auto"/>
            <w:bottom w:val="none" w:sz="0" w:space="0" w:color="auto"/>
            <w:right w:val="none" w:sz="0" w:space="0" w:color="auto"/>
          </w:divBdr>
          <w:divsChild>
            <w:div w:id="1473795079">
              <w:marLeft w:val="0"/>
              <w:marRight w:val="0"/>
              <w:marTop w:val="0"/>
              <w:marBottom w:val="0"/>
              <w:divBdr>
                <w:top w:val="none" w:sz="0" w:space="0" w:color="auto"/>
                <w:left w:val="none" w:sz="0" w:space="0" w:color="auto"/>
                <w:bottom w:val="none" w:sz="0" w:space="0" w:color="auto"/>
                <w:right w:val="none" w:sz="0" w:space="0" w:color="auto"/>
              </w:divBdr>
              <w:divsChild>
                <w:div w:id="198058182">
                  <w:marLeft w:val="150"/>
                  <w:marRight w:val="225"/>
                  <w:marTop w:val="0"/>
                  <w:marBottom w:val="0"/>
                  <w:divBdr>
                    <w:top w:val="none" w:sz="0" w:space="0" w:color="auto"/>
                    <w:left w:val="none" w:sz="0" w:space="0" w:color="auto"/>
                    <w:bottom w:val="none" w:sz="0" w:space="0" w:color="auto"/>
                    <w:right w:val="none" w:sz="0" w:space="0" w:color="auto"/>
                  </w:divBdr>
                  <w:divsChild>
                    <w:div w:id="158429002">
                      <w:marLeft w:val="270"/>
                      <w:marRight w:val="120"/>
                      <w:marTop w:val="0"/>
                      <w:marBottom w:val="540"/>
                      <w:divBdr>
                        <w:top w:val="none" w:sz="0" w:space="0" w:color="auto"/>
                        <w:left w:val="none" w:sz="0" w:space="0" w:color="auto"/>
                        <w:bottom w:val="none" w:sz="0" w:space="0" w:color="auto"/>
                        <w:right w:val="none" w:sz="0" w:space="0" w:color="auto"/>
                      </w:divBdr>
                      <w:divsChild>
                        <w:div w:id="7680170">
                          <w:marLeft w:val="0"/>
                          <w:marRight w:val="0"/>
                          <w:marTop w:val="0"/>
                          <w:marBottom w:val="720"/>
                          <w:divBdr>
                            <w:top w:val="none" w:sz="0" w:space="0" w:color="auto"/>
                            <w:left w:val="none" w:sz="0" w:space="0" w:color="auto"/>
                            <w:bottom w:val="none" w:sz="0" w:space="0" w:color="auto"/>
                            <w:right w:val="none" w:sz="0" w:space="0" w:color="auto"/>
                          </w:divBdr>
                          <w:divsChild>
                            <w:div w:id="111013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953820">
      <w:bodyDiv w:val="1"/>
      <w:marLeft w:val="0"/>
      <w:marRight w:val="0"/>
      <w:marTop w:val="0"/>
      <w:marBottom w:val="0"/>
      <w:divBdr>
        <w:top w:val="none" w:sz="0" w:space="0" w:color="auto"/>
        <w:left w:val="none" w:sz="0" w:space="0" w:color="auto"/>
        <w:bottom w:val="none" w:sz="0" w:space="0" w:color="auto"/>
        <w:right w:val="none" w:sz="0" w:space="0" w:color="auto"/>
      </w:divBdr>
    </w:div>
    <w:div w:id="1533300655">
      <w:bodyDiv w:val="1"/>
      <w:marLeft w:val="0"/>
      <w:marRight w:val="0"/>
      <w:marTop w:val="0"/>
      <w:marBottom w:val="0"/>
      <w:divBdr>
        <w:top w:val="none" w:sz="0" w:space="0" w:color="auto"/>
        <w:left w:val="none" w:sz="0" w:space="0" w:color="auto"/>
        <w:bottom w:val="none" w:sz="0" w:space="0" w:color="auto"/>
        <w:right w:val="none" w:sz="0" w:space="0" w:color="auto"/>
      </w:divBdr>
    </w:div>
    <w:div w:id="1562906076">
      <w:bodyDiv w:val="1"/>
      <w:marLeft w:val="0"/>
      <w:marRight w:val="0"/>
      <w:marTop w:val="0"/>
      <w:marBottom w:val="0"/>
      <w:divBdr>
        <w:top w:val="none" w:sz="0" w:space="0" w:color="auto"/>
        <w:left w:val="none" w:sz="0" w:space="0" w:color="auto"/>
        <w:bottom w:val="none" w:sz="0" w:space="0" w:color="auto"/>
        <w:right w:val="none" w:sz="0" w:space="0" w:color="auto"/>
      </w:divBdr>
    </w:div>
    <w:div w:id="1592853419">
      <w:bodyDiv w:val="1"/>
      <w:marLeft w:val="0"/>
      <w:marRight w:val="0"/>
      <w:marTop w:val="0"/>
      <w:marBottom w:val="0"/>
      <w:divBdr>
        <w:top w:val="none" w:sz="0" w:space="0" w:color="auto"/>
        <w:left w:val="none" w:sz="0" w:space="0" w:color="auto"/>
        <w:bottom w:val="none" w:sz="0" w:space="0" w:color="auto"/>
        <w:right w:val="none" w:sz="0" w:space="0" w:color="auto"/>
      </w:divBdr>
    </w:div>
    <w:div w:id="1602224768">
      <w:bodyDiv w:val="1"/>
      <w:marLeft w:val="0"/>
      <w:marRight w:val="0"/>
      <w:marTop w:val="0"/>
      <w:marBottom w:val="0"/>
      <w:divBdr>
        <w:top w:val="none" w:sz="0" w:space="0" w:color="auto"/>
        <w:left w:val="none" w:sz="0" w:space="0" w:color="auto"/>
        <w:bottom w:val="none" w:sz="0" w:space="0" w:color="auto"/>
        <w:right w:val="none" w:sz="0" w:space="0" w:color="auto"/>
      </w:divBdr>
    </w:div>
    <w:div w:id="1620644161">
      <w:bodyDiv w:val="1"/>
      <w:marLeft w:val="0"/>
      <w:marRight w:val="0"/>
      <w:marTop w:val="0"/>
      <w:marBottom w:val="0"/>
      <w:divBdr>
        <w:top w:val="none" w:sz="0" w:space="0" w:color="auto"/>
        <w:left w:val="none" w:sz="0" w:space="0" w:color="auto"/>
        <w:bottom w:val="none" w:sz="0" w:space="0" w:color="auto"/>
        <w:right w:val="none" w:sz="0" w:space="0" w:color="auto"/>
      </w:divBdr>
    </w:div>
    <w:div w:id="1627081056">
      <w:bodyDiv w:val="1"/>
      <w:marLeft w:val="0"/>
      <w:marRight w:val="0"/>
      <w:marTop w:val="0"/>
      <w:marBottom w:val="0"/>
      <w:divBdr>
        <w:top w:val="none" w:sz="0" w:space="0" w:color="auto"/>
        <w:left w:val="none" w:sz="0" w:space="0" w:color="auto"/>
        <w:bottom w:val="none" w:sz="0" w:space="0" w:color="auto"/>
        <w:right w:val="none" w:sz="0" w:space="0" w:color="auto"/>
      </w:divBdr>
    </w:div>
    <w:div w:id="1762334583">
      <w:bodyDiv w:val="1"/>
      <w:marLeft w:val="0"/>
      <w:marRight w:val="0"/>
      <w:marTop w:val="0"/>
      <w:marBottom w:val="0"/>
      <w:divBdr>
        <w:top w:val="none" w:sz="0" w:space="0" w:color="auto"/>
        <w:left w:val="none" w:sz="0" w:space="0" w:color="auto"/>
        <w:bottom w:val="none" w:sz="0" w:space="0" w:color="auto"/>
        <w:right w:val="none" w:sz="0" w:space="0" w:color="auto"/>
      </w:divBdr>
    </w:div>
    <w:div w:id="1908495225">
      <w:bodyDiv w:val="1"/>
      <w:marLeft w:val="0"/>
      <w:marRight w:val="0"/>
      <w:marTop w:val="0"/>
      <w:marBottom w:val="0"/>
      <w:divBdr>
        <w:top w:val="none" w:sz="0" w:space="0" w:color="auto"/>
        <w:left w:val="none" w:sz="0" w:space="0" w:color="auto"/>
        <w:bottom w:val="none" w:sz="0" w:space="0" w:color="auto"/>
        <w:right w:val="none" w:sz="0" w:space="0" w:color="auto"/>
      </w:divBdr>
    </w:div>
    <w:div w:id="1918788264">
      <w:bodyDiv w:val="1"/>
      <w:marLeft w:val="0"/>
      <w:marRight w:val="0"/>
      <w:marTop w:val="0"/>
      <w:marBottom w:val="0"/>
      <w:divBdr>
        <w:top w:val="none" w:sz="0" w:space="0" w:color="auto"/>
        <w:left w:val="none" w:sz="0" w:space="0" w:color="auto"/>
        <w:bottom w:val="none" w:sz="0" w:space="0" w:color="auto"/>
        <w:right w:val="none" w:sz="0" w:space="0" w:color="auto"/>
      </w:divBdr>
    </w:div>
    <w:div w:id="1995063057">
      <w:bodyDiv w:val="1"/>
      <w:marLeft w:val="0"/>
      <w:marRight w:val="0"/>
      <w:marTop w:val="0"/>
      <w:marBottom w:val="0"/>
      <w:divBdr>
        <w:top w:val="none" w:sz="0" w:space="0" w:color="auto"/>
        <w:left w:val="none" w:sz="0" w:space="0" w:color="auto"/>
        <w:bottom w:val="none" w:sz="0" w:space="0" w:color="auto"/>
        <w:right w:val="none" w:sz="0" w:space="0" w:color="auto"/>
      </w:divBdr>
    </w:div>
    <w:div w:id="2050837502">
      <w:bodyDiv w:val="1"/>
      <w:marLeft w:val="0"/>
      <w:marRight w:val="0"/>
      <w:marTop w:val="0"/>
      <w:marBottom w:val="0"/>
      <w:divBdr>
        <w:top w:val="none" w:sz="0" w:space="0" w:color="auto"/>
        <w:left w:val="none" w:sz="0" w:space="0" w:color="auto"/>
        <w:bottom w:val="none" w:sz="0" w:space="0" w:color="auto"/>
        <w:right w:val="none" w:sz="0" w:space="0" w:color="auto"/>
      </w:divBdr>
    </w:div>
    <w:div w:id="214638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chart" Target="charts/chart7.xml"/><Relationship Id="rId34" Type="http://schemas.openxmlformats.org/officeDocument/2006/relationships/chart" Target="charts/chart20.xml"/><Relationship Id="rId42"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header" Target="header3.xml"/><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image" Target="media/image3.tmp"/><Relationship Id="rId10" Type="http://schemas.openxmlformats.org/officeDocument/2006/relationships/footer" Target="footer1.xml"/><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_________Microsoft_Visio_2003_2010.vsd"/><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image" Target="media/image2.png"/><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9.xml"/><Relationship Id="rId1" Type="http://schemas.microsoft.com/office/2011/relationships/chartStyle" Target="style9.xml"/></Relationships>
</file>

<file path=word/charts/_rels/chart11.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10.xml"/><Relationship Id="rId1" Type="http://schemas.microsoft.com/office/2011/relationships/chartStyle" Target="style10.xml"/></Relationships>
</file>

<file path=word/charts/_rels/chart12.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2\&#1054;&#1090;&#1095;&#1077;&#1090;%20&#1069;&#1084;&#1080;&#1090;&#1077;&#1085;&#1090;&#1072;\&#1043;&#1086;&#1076;&#1086;&#1074;&#1086;&#1081;%20&#1086;&#1090;&#1095;&#1077;&#1090;\&#1058;&#1072;&#1073;&#1083;&#1080;&#1094;&#1099;%20&#1080;%20&#1076;&#1080;&#1075;&#1088;&#1072;&#1084;&#1084;&#1099;%20&#1082;%20&#1075;&#1086;&#1076;&#1086;&#1074;&#1086;&#1084;&#1091;%20&#1086;&#1090;&#1095;&#1077;&#1090;&#1091;_2022_&#1054;&#1060;&#1069;&#1041;.xlsx" TargetMode="External"/><Relationship Id="rId2" Type="http://schemas.microsoft.com/office/2011/relationships/chartColorStyle" Target="colors11.xml"/><Relationship Id="rId1" Type="http://schemas.microsoft.com/office/2011/relationships/chartStyle" Target="style11.xml"/></Relationships>
</file>

<file path=word/charts/_rels/chart13.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12.xml"/><Relationship Id="rId1" Type="http://schemas.microsoft.com/office/2011/relationships/chartStyle" Target="style12.xml"/></Relationships>
</file>

<file path=word/charts/_rels/chart14.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13.xml"/><Relationship Id="rId1" Type="http://schemas.microsoft.com/office/2011/relationships/chartStyle" Target="style13.xml"/></Relationships>
</file>

<file path=word/charts/_rels/chart15.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14.xml"/><Relationship Id="rId1" Type="http://schemas.microsoft.com/office/2011/relationships/chartStyle" Target="style14.xml"/></Relationships>
</file>

<file path=word/charts/_rels/chart16.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15.xml"/><Relationship Id="rId1" Type="http://schemas.microsoft.com/office/2011/relationships/chartStyle" Target="style15.xml"/></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8.xml.rels><?xml version="1.0" encoding="UTF-8" standalone="yes"?>
<Relationships xmlns="http://schemas.openxmlformats.org/package/2006/relationships"><Relationship Id="rId3" Type="http://schemas.openxmlformats.org/officeDocument/2006/relationships/oleObject" Target="file:///\\sr-kes-023\home\Kadr\&#1054;&#1090;&#1095;&#1077;&#1090;&#1099;\&#1050;&#1072;&#1076;&#1088;&#1086;&#1074;&#1072;&#1103;%20&#1086;&#1090;&#1095;&#1077;&#1090;&#1085;&#1086;&#1089;&#1090;&#1100;\2023\&#1043;&#1086;&#1076;&#1086;&#1074;&#1086;&#1081;%20&#1086;&#1090;&#1095;&#1077;&#1090;%20&#1087;&#1086;%20&#1082;&#1072;&#1076;&#1088;&#1086;&#1074;&#1086;&#1081;%20&#1095;&#1080;&#1089;&#1083;&#1077;&#1085;&#1085;&#1086;&#1089;&#1090;&#1080;%202023\&#1044;&#1083;&#1103;%20&#1087;&#1086;&#1103;&#1089;&#1085;&#1080;&#1090;&#1077;&#1083;&#1100;&#1085;&#1086;&#1081;%20&#1079;&#1072;&#1087;&#1080;&#1089;&#1082;&#1080;.xlsx" TargetMode="External"/><Relationship Id="rId2" Type="http://schemas.microsoft.com/office/2011/relationships/chartColorStyle" Target="colors16.xml"/><Relationship Id="rId1" Type="http://schemas.microsoft.com/office/2011/relationships/chartStyle" Target="style16.xml"/></Relationships>
</file>

<file path=word/charts/_rels/chart19.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20.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18.xml"/><Relationship Id="rId1" Type="http://schemas.microsoft.com/office/2011/relationships/chartStyle" Target="style18.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C:\Users\anchugovaia\Documents\!!!&#1056;&#1072;&#1073;&#1086;&#1090;&#1072;\&#1054;&#1090;&#1095;&#1077;&#1090;%20&#1101;&#1084;&#1080;&#1090;&#1077;&#1085;&#1090;&#1072;%20&#1080;%20&#1043;&#1086;&#1076;&#1086;&#1074;&#1086;&#1081;%20&#1086;&#1090;&#1095;&#1077;&#1090;\2023\&#1043;&#1086;&#1076;&#1086;&#1074;&#1086;&#1081;%20&#1086;&#1090;&#1095;&#1077;&#1090;\&#1044;&#1080;&#1085;&#1072;&#1084;&#1080;&#1082;&#1072;%20&#1090;&#1072;&#1088;&#1080;&#1092;&#1086;&#1074;%20&#1082;%20&#1075;&#1086;&#1076;&#1086;&#1074;&#1086;&#1084;&#1091;%20&#1086;&#1090;&#1095;&#1077;&#1090;&#1091;%202023&#1075;.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sr-kes-023\home\analiz\&#1054;&#1090;&#1095;&#1077;&#1090;%20&#1101;&#1084;&#1080;&#1090;&#1077;&#1085;&#1090;&#1072;\2023\&#1075;&#1086;&#1076;\&#1058;&#1072;&#1073;&#1083;&#1080;&#1094;&#1099;%20&#1076;&#1083;&#1103;%20&#1075;&#1086;&#1076;&#1086;&#1074;&#1086;&#1075;&#1086;%20&#1086;&#1090;&#1095;&#1077;&#1090;&#1072;%202023.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2\&#1054;&#1090;&#1095;&#1077;&#1090;%20&#1069;&#1084;&#1080;&#1090;&#1077;&#1085;&#1090;&#1072;\&#1043;&#1086;&#1076;&#1086;&#1074;&#1086;&#1081;%20&#1086;&#1090;&#1095;&#1077;&#1090;\&#1058;&#1072;&#1073;&#1083;&#1080;&#1094;&#1099;%20&#1080;%20&#1076;&#1080;&#1075;&#1088;&#1072;&#1084;&#1084;&#1099;%20&#1082;%20&#1075;&#1086;&#1076;&#1086;&#1074;&#1086;&#1084;&#1091;%20&#1086;&#1090;&#1095;&#1077;&#1090;&#1091;_2022_&#1054;&#1060;&#1069;&#1041;.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file:///\\sr-kes-023\home\Zakupki\10_&#1054;&#1058;&#1063;&#1045;&#1058;&#1053;&#1054;&#1057;&#1058;&#1068;\2023\&#1054;&#1090;&#1095;&#1077;&#1090;%20&#1069;&#1084;&#1080;&#1090;&#1077;&#1085;&#1090;&#1072;\&#1043;&#1086;&#1076;&#1086;&#1074;&#1086;&#1081;%20&#1086;&#1090;&#1095;&#1077;&#1090;\&#1058;&#1072;&#1073;&#1083;&#1080;&#1094;&#1099;%20&#1080;%20&#1076;&#1080;&#1075;&#1088;&#1072;&#1084;&#1084;&#1099;%20&#1082;%20&#1075;&#1086;&#1076;&#1086;&#1074;&#1086;&#1084;&#1091;%20&#1086;&#1090;&#1095;&#1077;&#1090;&#1091;_2023_&#1054;&#1060;&#1069;&#1041;.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200" b="1" i="0" u="none" strike="noStrike" kern="1200" cap="none" spc="0" normalizeH="0" baseline="0">
                <a:solidFill>
                  <a:sysClr val="windowText" lastClr="000000"/>
                </a:solidFill>
                <a:latin typeface="Times New Roman" panose="02020603050405020304" pitchFamily="18" charset="0"/>
                <a:ea typeface="+mj-ea"/>
                <a:cs typeface="Times New Roman" panose="02020603050405020304" pitchFamily="18" charset="0"/>
              </a:defRPr>
            </a:pPr>
            <a:r>
              <a:rPr lang="ru-RU" sz="1200" b="1"/>
              <a:t>Динамика объема продаж и реализации за 2021-2023 года</a:t>
            </a:r>
          </a:p>
        </c:rich>
      </c:tx>
      <c:layout>
        <c:manualLayout>
          <c:xMode val="edge"/>
          <c:yMode val="edge"/>
          <c:x val="0.24890708044754317"/>
          <c:y val="4.8156077530961149E-2"/>
        </c:manualLayout>
      </c:layout>
      <c:overlay val="0"/>
      <c:spPr>
        <a:noFill/>
        <a:ln>
          <a:noFill/>
        </a:ln>
        <a:effectLst/>
      </c:spPr>
      <c:txPr>
        <a:bodyPr rot="0" spcFirstLastPara="1" vertOverflow="ellipsis" vert="horz" wrap="square" anchor="ctr" anchorCtr="1"/>
        <a:lstStyle/>
        <a:p>
          <a:pPr algn="ctr">
            <a:defRPr sz="1200" b="1" i="0" u="none" strike="noStrike" kern="1200" cap="none" spc="0" normalizeH="0" baseline="0">
              <a:solidFill>
                <a:sysClr val="windowText" lastClr="000000"/>
              </a:solidFill>
              <a:latin typeface="Times New Roman" panose="02020603050405020304" pitchFamily="18" charset="0"/>
              <a:ea typeface="+mj-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705161854768154"/>
          <c:y val="0.14854059764595881"/>
          <c:w val="0.72405158259327174"/>
          <c:h val="0.77193447810703308"/>
        </c:manualLayout>
      </c:layout>
      <c:bar3DChart>
        <c:barDir val="col"/>
        <c:grouping val="clustered"/>
        <c:varyColors val="0"/>
        <c:ser>
          <c:idx val="0"/>
          <c:order val="0"/>
          <c:tx>
            <c:strRef>
              <c:f>'Реализация и ДЗ'!$B$1:$B$2</c:f>
              <c:strCache>
                <c:ptCount val="2"/>
                <c:pt idx="0">
                  <c:v>Реализация энергии, тыс. руб.</c:v>
                </c:pt>
                <c:pt idx="1">
                  <c:v>с НДС</c:v>
                </c:pt>
              </c:strCache>
            </c:strRef>
          </c:tx>
          <c:spPr>
            <a:solidFill>
              <a:schemeClr val="accent1"/>
            </a:solidFill>
            <a:ln>
              <a:noFill/>
            </a:ln>
            <a:effectLst/>
            <a:sp3d/>
          </c:spPr>
          <c:invertIfNegative val="0"/>
          <c:dLbls>
            <c:dLbl>
              <c:idx val="0"/>
              <c:layout>
                <c:manualLayout>
                  <c:x val="-1.435780444252475E-16"/>
                  <c:y val="-2.135468577714874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BD8-4C9D-AA9E-675029738894}"/>
                </c:ext>
              </c:extLst>
            </c:dLbl>
            <c:dLbl>
              <c:idx val="1"/>
              <c:layout>
                <c:manualLayout>
                  <c:x val="1.9579050416054823E-3"/>
                  <c:y val="-2.40240214992923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BD8-4C9D-AA9E-675029738894}"/>
                </c:ext>
              </c:extLst>
            </c:dLbl>
            <c:dLbl>
              <c:idx val="2"/>
              <c:layout>
                <c:manualLayout>
                  <c:x val="-9.7895252080275538E-3"/>
                  <c:y val="-2.66933572214359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BD8-4C9D-AA9E-675029738894}"/>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'Реализация и ДЗ'!$A$9:$A$11</c:f>
              <c:strCache>
                <c:ptCount val="3"/>
                <c:pt idx="0">
                  <c:v>2021 год</c:v>
                </c:pt>
                <c:pt idx="1">
                  <c:v>2022 год</c:v>
                </c:pt>
                <c:pt idx="2">
                  <c:v>2023 год</c:v>
                </c:pt>
              </c:strCache>
            </c:strRef>
          </c:cat>
          <c:val>
            <c:numRef>
              <c:f>'Реализация и ДЗ'!$B$9:$B$11</c:f>
              <c:numCache>
                <c:formatCode>#,##0</c:formatCode>
                <c:ptCount val="3"/>
                <c:pt idx="0">
                  <c:v>44039093.705886401</c:v>
                </c:pt>
                <c:pt idx="1">
                  <c:v>46917493.756103002</c:v>
                </c:pt>
                <c:pt idx="2">
                  <c:v>51472401.651971199</c:v>
                </c:pt>
              </c:numCache>
            </c:numRef>
          </c:val>
          <c:extLst>
            <c:ext xmlns:c16="http://schemas.microsoft.com/office/drawing/2014/chart" uri="{C3380CC4-5D6E-409C-BE32-E72D297353CC}">
              <c16:uniqueId val="{00000003-4BD8-4C9D-AA9E-675029738894}"/>
            </c:ext>
          </c:extLst>
        </c:ser>
        <c:ser>
          <c:idx val="1"/>
          <c:order val="1"/>
          <c:tx>
            <c:strRef>
              <c:f>'Реализация и ДЗ'!$C$1:$C$2</c:f>
              <c:strCache>
                <c:ptCount val="2"/>
                <c:pt idx="0">
                  <c:v>Товарный отпуск, тыс. руб.</c:v>
                </c:pt>
                <c:pt idx="1">
                  <c:v>с НДС</c:v>
                </c:pt>
              </c:strCache>
            </c:strRef>
          </c:tx>
          <c:spPr>
            <a:solidFill>
              <a:schemeClr val="accent2"/>
            </a:solidFill>
            <a:ln>
              <a:noFill/>
            </a:ln>
            <a:effectLst/>
            <a:sp3d/>
          </c:spPr>
          <c:invertIfNegative val="0"/>
          <c:dLbls>
            <c:dLbl>
              <c:idx val="0"/>
              <c:layout>
                <c:manualLayout>
                  <c:x val="4.503181595692609E-2"/>
                  <c:y val="-2.40240214992923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BD8-4C9D-AA9E-675029738894}"/>
                </c:ext>
              </c:extLst>
            </c:dLbl>
            <c:dLbl>
              <c:idx val="1"/>
              <c:layout>
                <c:manualLayout>
                  <c:x val="4.503181595692609E-2"/>
                  <c:y val="-1.868535005500513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4BD8-4C9D-AA9E-675029738894}"/>
                </c:ext>
              </c:extLst>
            </c:dLbl>
            <c:dLbl>
              <c:idx val="2"/>
              <c:layout>
                <c:manualLayout>
                  <c:x val="2.9368575624082231E-2"/>
                  <c:y val="-2.135468577714874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BD8-4C9D-AA9E-675029738894}"/>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'Реализация и ДЗ'!$A$9:$A$11</c:f>
              <c:strCache>
                <c:ptCount val="3"/>
                <c:pt idx="0">
                  <c:v>2021 год</c:v>
                </c:pt>
                <c:pt idx="1">
                  <c:v>2022 год</c:v>
                </c:pt>
                <c:pt idx="2">
                  <c:v>2023 год</c:v>
                </c:pt>
              </c:strCache>
            </c:strRef>
          </c:cat>
          <c:val>
            <c:numRef>
              <c:f>'Реализация и ДЗ'!$C$9:$C$11</c:f>
              <c:numCache>
                <c:formatCode>#,##0</c:formatCode>
                <c:ptCount val="3"/>
                <c:pt idx="0">
                  <c:v>44095774.351408601</c:v>
                </c:pt>
                <c:pt idx="1">
                  <c:v>47504633.145517401</c:v>
                </c:pt>
                <c:pt idx="2">
                  <c:v>52176856.624025807</c:v>
                </c:pt>
              </c:numCache>
            </c:numRef>
          </c:val>
          <c:extLst>
            <c:ext xmlns:c16="http://schemas.microsoft.com/office/drawing/2014/chart" uri="{C3380CC4-5D6E-409C-BE32-E72D297353CC}">
              <c16:uniqueId val="{00000007-4BD8-4C9D-AA9E-675029738894}"/>
            </c:ext>
          </c:extLst>
        </c:ser>
        <c:ser>
          <c:idx val="2"/>
          <c:order val="2"/>
          <c:tx>
            <c:strRef>
              <c:f>'Реализация и ДЗ'!$D$1:$D$2</c:f>
              <c:strCache>
                <c:ptCount val="2"/>
                <c:pt idx="0">
                  <c:v>Дебиторская задолженность на конец периода*,</c:v>
                </c:pt>
                <c:pt idx="1">
                  <c:v>тыс. руб.</c:v>
                </c:pt>
              </c:strCache>
            </c:strRef>
          </c:tx>
          <c:spPr>
            <a:solidFill>
              <a:schemeClr val="accent3"/>
            </a:solidFill>
            <a:ln>
              <a:noFill/>
            </a:ln>
            <a:effectLst/>
            <a:sp3d/>
          </c:spPr>
          <c:invertIfNegative val="0"/>
          <c:dLbls>
            <c:dLbl>
              <c:idx val="0"/>
              <c:layout>
                <c:manualLayout>
                  <c:x val="3.1326480665687717E-2"/>
                  <c:y val="-1.067734288857445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4BD8-4C9D-AA9E-675029738894}"/>
                </c:ext>
              </c:extLst>
            </c:dLbl>
            <c:dLbl>
              <c:idx val="1"/>
              <c:layout>
                <c:manualLayout>
                  <c:x val="3.5242290748898682E-2"/>
                  <c:y val="-2.936269294357949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4BD8-4C9D-AA9E-675029738894}"/>
                </c:ext>
              </c:extLst>
            </c:dLbl>
            <c:dLbl>
              <c:idx val="2"/>
              <c:layout>
                <c:manualLayout>
                  <c:x val="3.328438570729305E-2"/>
                  <c:y val="-2.135468577714881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4BD8-4C9D-AA9E-675029738894}"/>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'Реализация и ДЗ'!$A$9:$A$11</c:f>
              <c:strCache>
                <c:ptCount val="3"/>
                <c:pt idx="0">
                  <c:v>2021 год</c:v>
                </c:pt>
                <c:pt idx="1">
                  <c:v>2022 год</c:v>
                </c:pt>
                <c:pt idx="2">
                  <c:v>2023 год</c:v>
                </c:pt>
              </c:strCache>
            </c:strRef>
          </c:cat>
          <c:val>
            <c:numRef>
              <c:f>'Реализация и ДЗ'!$D$9:$D$11</c:f>
              <c:numCache>
                <c:formatCode>#,##0</c:formatCode>
                <c:ptCount val="3"/>
                <c:pt idx="0">
                  <c:v>5172755.4405082744</c:v>
                </c:pt>
                <c:pt idx="1">
                  <c:v>5367450.5640437836</c:v>
                </c:pt>
                <c:pt idx="2">
                  <c:v>5891652.5125185987</c:v>
                </c:pt>
              </c:numCache>
            </c:numRef>
          </c:val>
          <c:extLst>
            <c:ext xmlns:c16="http://schemas.microsoft.com/office/drawing/2014/chart" uri="{C3380CC4-5D6E-409C-BE32-E72D297353CC}">
              <c16:uniqueId val="{0000000B-4BD8-4C9D-AA9E-675029738894}"/>
            </c:ext>
          </c:extLst>
        </c:ser>
        <c:dLbls>
          <c:showLegendKey val="0"/>
          <c:showVal val="1"/>
          <c:showCatName val="0"/>
          <c:showSerName val="0"/>
          <c:showPercent val="0"/>
          <c:showBubbleSize val="0"/>
        </c:dLbls>
        <c:gapWidth val="150"/>
        <c:shape val="box"/>
        <c:axId val="-78130944"/>
        <c:axId val="-78126592"/>
        <c:axId val="0"/>
      </c:bar3DChart>
      <c:catAx>
        <c:axId val="-781309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cap="none" spc="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26592"/>
        <c:crosses val="autoZero"/>
        <c:auto val="1"/>
        <c:lblAlgn val="ctr"/>
        <c:lblOffset val="100"/>
        <c:noMultiLvlLbl val="0"/>
      </c:catAx>
      <c:valAx>
        <c:axId val="-7812659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0944"/>
        <c:crosses val="autoZero"/>
        <c:crossBetween val="between"/>
      </c:valAx>
      <c:spPr>
        <a:noFill/>
        <a:ln>
          <a:noFill/>
        </a:ln>
        <a:effectLst/>
      </c:spPr>
    </c:plotArea>
    <c:legend>
      <c:legendPos val="r"/>
      <c:layout>
        <c:manualLayout>
          <c:xMode val="edge"/>
          <c:yMode val="edge"/>
          <c:x val="0.83383022327688483"/>
          <c:y val="0.17114834822766611"/>
          <c:w val="0.15703735663179089"/>
          <c:h val="0.7559348581195517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a:solidFill>
                  <a:sysClr val="windowText" lastClr="000000"/>
                </a:solidFill>
              </a:rPr>
              <a:t>Динамика объемов покупки электроэнергии по секторам оптового рынка в 2023 г.</a:t>
            </a:r>
          </a:p>
        </c:rich>
      </c:tx>
      <c:layout>
        <c:manualLayout>
          <c:xMode val="edge"/>
          <c:yMode val="edge"/>
          <c:x val="0.16582633420822399"/>
          <c:y val="2.777777777777777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0.13505161854768155"/>
          <c:y val="0.17284740449110528"/>
          <c:w val="0.837650269242461"/>
          <c:h val="0.62381525226013412"/>
        </c:manualLayout>
      </c:layout>
      <c:barChart>
        <c:barDir val="col"/>
        <c:grouping val="stacked"/>
        <c:varyColors val="0"/>
        <c:ser>
          <c:idx val="0"/>
          <c:order val="0"/>
          <c:tx>
            <c:strRef>
              <c:f>Д_2!$A$7</c:f>
              <c:strCache>
                <c:ptCount val="1"/>
                <c:pt idx="0">
                  <c:v>РД</c:v>
                </c:pt>
              </c:strCache>
            </c:strRef>
          </c:tx>
          <c:spPr>
            <a:solidFill>
              <a:schemeClr val="accent1"/>
            </a:solidFill>
            <a:ln>
              <a:noFill/>
            </a:ln>
            <a:effectLst/>
          </c:spPr>
          <c:invertIfNegative val="0"/>
          <c:val>
            <c:numRef>
              <c:f>Д_2!$C$7:$N$7</c:f>
              <c:numCache>
                <c:formatCode>#,##0.00</c:formatCode>
                <c:ptCount val="12"/>
                <c:pt idx="0">
                  <c:v>369.99002200000001</c:v>
                </c:pt>
                <c:pt idx="1">
                  <c:v>353.629976</c:v>
                </c:pt>
                <c:pt idx="2">
                  <c:v>321.43000999999998</c:v>
                </c:pt>
                <c:pt idx="3">
                  <c:v>306.86997000000002</c:v>
                </c:pt>
                <c:pt idx="4">
                  <c:v>302.08997799999997</c:v>
                </c:pt>
                <c:pt idx="5">
                  <c:v>287.80998</c:v>
                </c:pt>
                <c:pt idx="6">
                  <c:v>261.35002600000001</c:v>
                </c:pt>
                <c:pt idx="7">
                  <c:v>271.49998399999998</c:v>
                </c:pt>
                <c:pt idx="8">
                  <c:v>281.81997000000001</c:v>
                </c:pt>
                <c:pt idx="9">
                  <c:v>297.87000999999998</c:v>
                </c:pt>
                <c:pt idx="10">
                  <c:v>325.18997999999999</c:v>
                </c:pt>
                <c:pt idx="11">
                  <c:v>328.45002199999999</c:v>
                </c:pt>
              </c:numCache>
            </c:numRef>
          </c:val>
          <c:extLst>
            <c:ext xmlns:c16="http://schemas.microsoft.com/office/drawing/2014/chart" uri="{C3380CC4-5D6E-409C-BE32-E72D297353CC}">
              <c16:uniqueId val="{00000000-DE2F-4B58-A1DE-1305C7D50630}"/>
            </c:ext>
          </c:extLst>
        </c:ser>
        <c:ser>
          <c:idx val="1"/>
          <c:order val="1"/>
          <c:tx>
            <c:strRef>
              <c:f>Д_2!$A$8</c:f>
              <c:strCache>
                <c:ptCount val="1"/>
                <c:pt idx="0">
                  <c:v>РСВ</c:v>
                </c:pt>
              </c:strCache>
            </c:strRef>
          </c:tx>
          <c:spPr>
            <a:solidFill>
              <a:schemeClr val="accent6"/>
            </a:solidFill>
            <a:ln>
              <a:noFill/>
            </a:ln>
            <a:effectLst/>
          </c:spPr>
          <c:invertIfNegative val="0"/>
          <c:val>
            <c:numRef>
              <c:f>Д_2!$C$8:$N$8</c:f>
              <c:numCache>
                <c:formatCode>#,##0.00</c:formatCode>
                <c:ptCount val="12"/>
                <c:pt idx="0">
                  <c:v>802.74422500000014</c:v>
                </c:pt>
                <c:pt idx="1">
                  <c:v>670.48202900000001</c:v>
                </c:pt>
                <c:pt idx="2">
                  <c:v>665.48355399999991</c:v>
                </c:pt>
                <c:pt idx="3">
                  <c:v>629.78288300000008</c:v>
                </c:pt>
                <c:pt idx="4">
                  <c:v>536.938445</c:v>
                </c:pt>
                <c:pt idx="5">
                  <c:v>407.03365000000002</c:v>
                </c:pt>
                <c:pt idx="6">
                  <c:v>449.30526199999997</c:v>
                </c:pt>
                <c:pt idx="7">
                  <c:v>466.92072499999995</c:v>
                </c:pt>
                <c:pt idx="8">
                  <c:v>524.03425400000003</c:v>
                </c:pt>
                <c:pt idx="9">
                  <c:v>633.72840400000007</c:v>
                </c:pt>
                <c:pt idx="10">
                  <c:v>754.3682399999999</c:v>
                </c:pt>
                <c:pt idx="11">
                  <c:v>967.5945720000002</c:v>
                </c:pt>
              </c:numCache>
            </c:numRef>
          </c:val>
          <c:extLst>
            <c:ext xmlns:c16="http://schemas.microsoft.com/office/drawing/2014/chart" uri="{C3380CC4-5D6E-409C-BE32-E72D297353CC}">
              <c16:uniqueId val="{00000001-DE2F-4B58-A1DE-1305C7D50630}"/>
            </c:ext>
          </c:extLst>
        </c:ser>
        <c:ser>
          <c:idx val="2"/>
          <c:order val="2"/>
          <c:tx>
            <c:strRef>
              <c:f>Д_2!$A$9</c:f>
              <c:strCache>
                <c:ptCount val="1"/>
                <c:pt idx="0">
                  <c:v>БР</c:v>
                </c:pt>
              </c:strCache>
            </c:strRef>
          </c:tx>
          <c:spPr>
            <a:solidFill>
              <a:schemeClr val="bg1">
                <a:lumMod val="50000"/>
              </a:schemeClr>
            </a:solidFill>
            <a:ln>
              <a:noFill/>
            </a:ln>
            <a:effectLst/>
          </c:spPr>
          <c:invertIfNegative val="0"/>
          <c:val>
            <c:numRef>
              <c:f>Д_2!$C$9:$N$9</c:f>
              <c:numCache>
                <c:formatCode>#,##0.00</c:formatCode>
                <c:ptCount val="12"/>
                <c:pt idx="0">
                  <c:v>7.1623729999999997</c:v>
                </c:pt>
                <c:pt idx="1">
                  <c:v>9.3234230000000071</c:v>
                </c:pt>
                <c:pt idx="2">
                  <c:v>13.460633000000009</c:v>
                </c:pt>
                <c:pt idx="3">
                  <c:v>10.062553000000003</c:v>
                </c:pt>
                <c:pt idx="4">
                  <c:v>9.7228499999999887</c:v>
                </c:pt>
                <c:pt idx="5">
                  <c:v>10.452398000000008</c:v>
                </c:pt>
                <c:pt idx="6">
                  <c:v>4.2312680000000009</c:v>
                </c:pt>
                <c:pt idx="7">
                  <c:v>8.6946320000000004</c:v>
                </c:pt>
                <c:pt idx="8">
                  <c:v>15.333276000000005</c:v>
                </c:pt>
                <c:pt idx="9">
                  <c:v>12.822969999999991</c:v>
                </c:pt>
                <c:pt idx="10">
                  <c:v>17.823622000000011</c:v>
                </c:pt>
                <c:pt idx="11">
                  <c:v>5.5609499999999894</c:v>
                </c:pt>
              </c:numCache>
            </c:numRef>
          </c:val>
          <c:extLst>
            <c:ext xmlns:c16="http://schemas.microsoft.com/office/drawing/2014/chart" uri="{C3380CC4-5D6E-409C-BE32-E72D297353CC}">
              <c16:uniqueId val="{00000002-DE2F-4B58-A1DE-1305C7D50630}"/>
            </c:ext>
          </c:extLst>
        </c:ser>
        <c:dLbls>
          <c:showLegendKey val="0"/>
          <c:showVal val="0"/>
          <c:showCatName val="0"/>
          <c:showSerName val="0"/>
          <c:showPercent val="0"/>
          <c:showBubbleSize val="0"/>
        </c:dLbls>
        <c:gapWidth val="70"/>
        <c:overlap val="100"/>
        <c:axId val="94380128"/>
        <c:axId val="94373056"/>
      </c:barChart>
      <c:catAx>
        <c:axId val="9438012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94373056"/>
        <c:crosses val="autoZero"/>
        <c:auto val="1"/>
        <c:lblAlgn val="ctr"/>
        <c:lblOffset val="100"/>
        <c:noMultiLvlLbl val="0"/>
      </c:catAx>
      <c:valAx>
        <c:axId val="94373056"/>
        <c:scaling>
          <c:orientation val="minMax"/>
          <c:max val="14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r>
                  <a:rPr lang="ru-RU"/>
                  <a:t>млн кВт*ч</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94380128"/>
        <c:crosses val="autoZero"/>
        <c:crossBetween val="between"/>
        <c:majorUnit val="200"/>
      </c:valAx>
      <c:spPr>
        <a:noFill/>
        <a:ln>
          <a:noFill/>
        </a:ln>
        <a:effectLst>
          <a:outerShdw blurRad="50800" dist="50800" dir="5400000" sx="7000" sy="7000" algn="ctr" rotWithShape="0">
            <a:srgbClr val="000000">
              <a:alpha val="43137"/>
            </a:srgbClr>
          </a:outerShdw>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a:solidFill>
                  <a:sysClr val="windowText" lastClr="000000"/>
                </a:solidFill>
              </a:rPr>
              <a:t>Динамика цены покупки электроэнергии по секторам оптового рынка в 2023 г.</a:t>
            </a:r>
          </a:p>
        </c:rich>
      </c:tx>
      <c:layout>
        <c:manualLayout>
          <c:xMode val="edge"/>
          <c:yMode val="edge"/>
          <c:x val="0.16582633420822399"/>
          <c:y val="2.777777777777777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0.12569421296296299"/>
          <c:y val="0.17284740449110528"/>
          <c:w val="0.78388935185185193"/>
          <c:h val="0.62381525226013412"/>
        </c:manualLayout>
      </c:layout>
      <c:barChart>
        <c:barDir val="col"/>
        <c:grouping val="clustered"/>
        <c:varyColors val="0"/>
        <c:ser>
          <c:idx val="3"/>
          <c:order val="0"/>
          <c:tx>
            <c:v>Среневзв. цена</c:v>
          </c:tx>
          <c:spPr>
            <a:solidFill>
              <a:schemeClr val="bg1">
                <a:lumMod val="85000"/>
              </a:schemeClr>
            </a:solidFill>
            <a:ln>
              <a:noFill/>
            </a:ln>
            <a:effectLst/>
          </c:spPr>
          <c:invertIfNegative val="0"/>
          <c:val>
            <c:numRef>
              <c:f>Д_3!$C$5:$N$5</c:f>
              <c:numCache>
                <c:formatCode>#,##0.00</c:formatCode>
                <c:ptCount val="12"/>
                <c:pt idx="0">
                  <c:v>970.85454750264478</c:v>
                </c:pt>
                <c:pt idx="1">
                  <c:v>956.53907676948745</c:v>
                </c:pt>
                <c:pt idx="2">
                  <c:v>976.80155449871143</c:v>
                </c:pt>
                <c:pt idx="3">
                  <c:v>1017.0795761931437</c:v>
                </c:pt>
                <c:pt idx="4">
                  <c:v>985.42446966085436</c:v>
                </c:pt>
                <c:pt idx="5">
                  <c:v>748.33008213113021</c:v>
                </c:pt>
                <c:pt idx="6">
                  <c:v>762.33342288507106</c:v>
                </c:pt>
                <c:pt idx="7">
                  <c:v>636.50923703894352</c:v>
                </c:pt>
                <c:pt idx="8">
                  <c:v>710.16311455057473</c:v>
                </c:pt>
                <c:pt idx="9">
                  <c:v>684.50702447245715</c:v>
                </c:pt>
                <c:pt idx="10">
                  <c:v>892.20892733707194</c:v>
                </c:pt>
                <c:pt idx="11">
                  <c:v>1018.7679909344329</c:v>
                </c:pt>
              </c:numCache>
            </c:numRef>
          </c:val>
          <c:extLst>
            <c:ext xmlns:c16="http://schemas.microsoft.com/office/drawing/2014/chart" uri="{C3380CC4-5D6E-409C-BE32-E72D297353CC}">
              <c16:uniqueId val="{00000000-DEA0-4883-ACB7-E7B0AFDBB82B}"/>
            </c:ext>
          </c:extLst>
        </c:ser>
        <c:dLbls>
          <c:showLegendKey val="0"/>
          <c:showVal val="0"/>
          <c:showCatName val="0"/>
          <c:showSerName val="0"/>
          <c:showPercent val="0"/>
          <c:showBubbleSize val="0"/>
        </c:dLbls>
        <c:gapWidth val="70"/>
        <c:axId val="208500672"/>
        <c:axId val="208505568"/>
      </c:barChart>
      <c:lineChart>
        <c:grouping val="standard"/>
        <c:varyColors val="0"/>
        <c:ser>
          <c:idx val="0"/>
          <c:order val="1"/>
          <c:tx>
            <c:strRef>
              <c:f>Д_3!$A$7</c:f>
              <c:strCache>
                <c:ptCount val="1"/>
                <c:pt idx="0">
                  <c:v>РД</c:v>
                </c:pt>
              </c:strCache>
            </c:strRef>
          </c:tx>
          <c:spPr>
            <a:ln w="25400" cap="rnd">
              <a:solidFill>
                <a:schemeClr val="accent1"/>
              </a:solidFill>
              <a:round/>
            </a:ln>
            <a:effectLst/>
          </c:spPr>
          <c:marker>
            <c:symbol val="circle"/>
            <c:size val="7"/>
            <c:spPr>
              <a:solidFill>
                <a:schemeClr val="accent1"/>
              </a:solidFill>
              <a:ln w="9525">
                <a:solidFill>
                  <a:schemeClr val="accent1"/>
                </a:solidFill>
              </a:ln>
              <a:effectLst/>
            </c:spPr>
          </c:marker>
          <c:val>
            <c:numRef>
              <c:f>Д_3!$C$7:$N$7</c:f>
              <c:numCache>
                <c:formatCode>#,##0.00</c:formatCode>
                <c:ptCount val="12"/>
                <c:pt idx="0">
                  <c:v>328.58879191612363</c:v>
                </c:pt>
                <c:pt idx="1">
                  <c:v>309.33494410553021</c:v>
                </c:pt>
                <c:pt idx="2">
                  <c:v>288.85208723976956</c:v>
                </c:pt>
                <c:pt idx="3">
                  <c:v>261.5595648541302</c:v>
                </c:pt>
                <c:pt idx="4">
                  <c:v>266.54344815768769</c:v>
                </c:pt>
                <c:pt idx="5">
                  <c:v>280.32703157131658</c:v>
                </c:pt>
                <c:pt idx="6">
                  <c:v>311.7877144576982</c:v>
                </c:pt>
                <c:pt idx="7">
                  <c:v>251.71618632581578</c:v>
                </c:pt>
                <c:pt idx="8">
                  <c:v>204.12006629622448</c:v>
                </c:pt>
                <c:pt idx="9">
                  <c:v>293.07419612333587</c:v>
                </c:pt>
                <c:pt idx="10">
                  <c:v>320.32725261091997</c:v>
                </c:pt>
                <c:pt idx="11">
                  <c:v>309.6462998562381</c:v>
                </c:pt>
              </c:numCache>
            </c:numRef>
          </c:val>
          <c:smooth val="0"/>
          <c:extLst>
            <c:ext xmlns:c16="http://schemas.microsoft.com/office/drawing/2014/chart" uri="{C3380CC4-5D6E-409C-BE32-E72D297353CC}">
              <c16:uniqueId val="{00000001-DEA0-4883-ACB7-E7B0AFDBB82B}"/>
            </c:ext>
          </c:extLst>
        </c:ser>
        <c:ser>
          <c:idx val="1"/>
          <c:order val="2"/>
          <c:tx>
            <c:strRef>
              <c:f>Д_3!$A$8</c:f>
              <c:strCache>
                <c:ptCount val="1"/>
                <c:pt idx="0">
                  <c:v>РСВ</c:v>
                </c:pt>
              </c:strCache>
            </c:strRef>
          </c:tx>
          <c:spPr>
            <a:ln w="25400" cap="rnd">
              <a:solidFill>
                <a:schemeClr val="accent6"/>
              </a:solidFill>
              <a:round/>
            </a:ln>
            <a:effectLst/>
          </c:spPr>
          <c:marker>
            <c:symbol val="circle"/>
            <c:size val="7"/>
            <c:spPr>
              <a:solidFill>
                <a:schemeClr val="accent6"/>
              </a:solidFill>
              <a:ln w="9525">
                <a:solidFill>
                  <a:schemeClr val="accent6"/>
                </a:solidFill>
              </a:ln>
              <a:effectLst/>
            </c:spPr>
          </c:marker>
          <c:val>
            <c:numRef>
              <c:f>Д_3!$C$8:$N$8</c:f>
              <c:numCache>
                <c:formatCode>#,##0.00</c:formatCode>
                <c:ptCount val="12"/>
                <c:pt idx="0">
                  <c:v>1261.0587277410807</c:v>
                </c:pt>
                <c:pt idx="1">
                  <c:v>1289.3818879819671</c:v>
                </c:pt>
                <c:pt idx="2">
                  <c:v>1295.3351469899737</c:v>
                </c:pt>
                <c:pt idx="3">
                  <c:v>1370.0229292036822</c:v>
                </c:pt>
                <c:pt idx="4">
                  <c:v>1373.5498405967187</c:v>
                </c:pt>
                <c:pt idx="5">
                  <c:v>1061.9587590362614</c:v>
                </c:pt>
                <c:pt idx="6">
                  <c:v>1017.743930940208</c:v>
                </c:pt>
                <c:pt idx="7">
                  <c:v>850.0201677918667</c:v>
                </c:pt>
                <c:pt idx="8">
                  <c:v>964.36574237759669</c:v>
                </c:pt>
                <c:pt idx="9">
                  <c:v>859.01213948112672</c:v>
                </c:pt>
                <c:pt idx="10">
                  <c:v>1118.299703736202</c:v>
                </c:pt>
                <c:pt idx="11">
                  <c:v>1254.4491868956036</c:v>
                </c:pt>
              </c:numCache>
            </c:numRef>
          </c:val>
          <c:smooth val="0"/>
          <c:extLst>
            <c:ext xmlns:c16="http://schemas.microsoft.com/office/drawing/2014/chart" uri="{C3380CC4-5D6E-409C-BE32-E72D297353CC}">
              <c16:uniqueId val="{00000002-DEA0-4883-ACB7-E7B0AFDBB82B}"/>
            </c:ext>
          </c:extLst>
        </c:ser>
        <c:ser>
          <c:idx val="2"/>
          <c:order val="3"/>
          <c:tx>
            <c:strRef>
              <c:f>Д_3!$A$9</c:f>
              <c:strCache>
                <c:ptCount val="1"/>
                <c:pt idx="0">
                  <c:v>БР</c:v>
                </c:pt>
              </c:strCache>
            </c:strRef>
          </c:tx>
          <c:spPr>
            <a:ln w="25400" cap="rnd">
              <a:solidFill>
                <a:schemeClr val="tx1">
                  <a:lumMod val="50000"/>
                  <a:lumOff val="50000"/>
                </a:schemeClr>
              </a:solidFill>
              <a:round/>
            </a:ln>
            <a:effectLst/>
          </c:spPr>
          <c:marker>
            <c:symbol val="circle"/>
            <c:size val="6"/>
            <c:spPr>
              <a:solidFill>
                <a:schemeClr val="tx1">
                  <a:lumMod val="50000"/>
                  <a:lumOff val="50000"/>
                </a:schemeClr>
              </a:solidFill>
              <a:ln w="9525">
                <a:solidFill>
                  <a:schemeClr val="tx1">
                    <a:lumMod val="50000"/>
                    <a:lumOff val="50000"/>
                  </a:schemeClr>
                </a:solidFill>
              </a:ln>
              <a:effectLst/>
            </c:spPr>
          </c:marker>
          <c:val>
            <c:numRef>
              <c:f>Д_3!$C$9:$N$9</c:f>
              <c:numCache>
                <c:formatCode>#,##0.00</c:formatCode>
                <c:ptCount val="12"/>
                <c:pt idx="0">
                  <c:v>1623.1790329825046</c:v>
                </c:pt>
                <c:pt idx="1">
                  <c:v>1568.5094337133464</c:v>
                </c:pt>
                <c:pt idx="2">
                  <c:v>1656.4677292665199</c:v>
                </c:pt>
                <c:pt idx="3">
                  <c:v>1968.0033446780349</c:v>
                </c:pt>
                <c:pt idx="4">
                  <c:v>1887.1476100114701</c:v>
                </c:pt>
                <c:pt idx="5">
                  <c:v>1421.7184774249879</c:v>
                </c:pt>
                <c:pt idx="6">
                  <c:v>1469.6503246780867</c:v>
                </c:pt>
                <c:pt idx="7">
                  <c:v>1186.1159977788593</c:v>
                </c:pt>
                <c:pt idx="8">
                  <c:v>1323.3492490450176</c:v>
                </c:pt>
                <c:pt idx="9">
                  <c:v>1152.9829290718151</c:v>
                </c:pt>
                <c:pt idx="10">
                  <c:v>1757.0437680960683</c:v>
                </c:pt>
                <c:pt idx="11">
                  <c:v>1894.0121669858604</c:v>
                </c:pt>
              </c:numCache>
            </c:numRef>
          </c:val>
          <c:smooth val="0"/>
          <c:extLst>
            <c:ext xmlns:c16="http://schemas.microsoft.com/office/drawing/2014/chart" uri="{C3380CC4-5D6E-409C-BE32-E72D297353CC}">
              <c16:uniqueId val="{00000003-DEA0-4883-ACB7-E7B0AFDBB82B}"/>
            </c:ext>
          </c:extLst>
        </c:ser>
        <c:dLbls>
          <c:showLegendKey val="0"/>
          <c:showVal val="0"/>
          <c:showCatName val="0"/>
          <c:showSerName val="0"/>
          <c:showPercent val="0"/>
          <c:showBubbleSize val="0"/>
        </c:dLbls>
        <c:marker val="1"/>
        <c:smooth val="0"/>
        <c:axId val="208501216"/>
        <c:axId val="208494688"/>
      </c:lineChart>
      <c:catAx>
        <c:axId val="20850121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494688"/>
        <c:crosses val="autoZero"/>
        <c:auto val="1"/>
        <c:lblAlgn val="ctr"/>
        <c:lblOffset val="100"/>
        <c:noMultiLvlLbl val="0"/>
      </c:catAx>
      <c:valAx>
        <c:axId val="208494688"/>
        <c:scaling>
          <c:orientation val="minMax"/>
          <c:max val="2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r>
                  <a:rPr lang="ru-RU"/>
                  <a:t>руб./МВт*ч</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501216"/>
        <c:crosses val="autoZero"/>
        <c:crossBetween val="between"/>
        <c:majorUnit val="200"/>
      </c:valAx>
      <c:valAx>
        <c:axId val="208505568"/>
        <c:scaling>
          <c:orientation val="minMax"/>
          <c:max val="2000"/>
          <c:min val="0"/>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500672"/>
        <c:crosses val="max"/>
        <c:crossBetween val="between"/>
        <c:majorUnit val="200"/>
      </c:valAx>
      <c:catAx>
        <c:axId val="208500672"/>
        <c:scaling>
          <c:orientation val="minMax"/>
        </c:scaling>
        <c:delete val="1"/>
        <c:axPos val="b"/>
        <c:majorTickMark val="out"/>
        <c:minorTickMark val="none"/>
        <c:tickLblPos val="nextTo"/>
        <c:crossAx val="208505568"/>
        <c:crosses val="autoZero"/>
        <c:auto val="1"/>
        <c:lblAlgn val="ctr"/>
        <c:lblOffset val="100"/>
        <c:noMultiLvlLbl val="0"/>
      </c:catAx>
      <c:spPr>
        <a:noFill/>
        <a:ln>
          <a:noFill/>
        </a:ln>
        <a:effectLst>
          <a:outerShdw blurRad="50800" dist="50800" dir="5400000" sx="7000" sy="7000" algn="ctr" rotWithShape="0">
            <a:srgbClr val="000000">
              <a:alpha val="43137"/>
            </a:srgbClr>
          </a:outerShdw>
        </a:effectLst>
      </c:spPr>
    </c:plotArea>
    <c:legend>
      <c:legendPos val="b"/>
      <c:layout>
        <c:manualLayout>
          <c:xMode val="edge"/>
          <c:yMode val="edge"/>
          <c:x val="0.10840925925925927"/>
          <c:y val="0.8784739583333333"/>
          <c:w val="0.80669999999999986"/>
          <c:h val="9.506770833333334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i="0" baseline="0">
                <a:effectLst/>
              </a:rPr>
              <a:t>Структура покупки мощности</a:t>
            </a:r>
            <a:endParaRPr lang="ru-RU" sz="1000">
              <a:effectLst/>
            </a:endParaRPr>
          </a:p>
          <a:p>
            <a:pPr>
              <a:defRPr sz="1000" b="1">
                <a:solidFill>
                  <a:sysClr val="windowText" lastClr="000000"/>
                </a:solidFill>
              </a:defRPr>
            </a:pPr>
            <a:r>
              <a:rPr lang="ru-RU" sz="1000" b="1" i="0" baseline="0">
                <a:effectLst/>
              </a:rPr>
              <a:t>по секторам оптового рынка</a:t>
            </a:r>
          </a:p>
          <a:p>
            <a:pPr>
              <a:defRPr sz="1000" b="1">
                <a:solidFill>
                  <a:sysClr val="windowText" lastClr="000000"/>
                </a:solidFill>
              </a:defRPr>
            </a:pPr>
            <a:r>
              <a:rPr lang="ru-RU" sz="1000" b="1" i="0" baseline="0">
                <a:effectLst/>
              </a:rPr>
              <a:t>в </a:t>
            </a:r>
            <a:r>
              <a:rPr lang="ru-RU" sz="1000" b="1" i="0" u="none" strike="noStrike" kern="1200" spc="0" baseline="0">
                <a:solidFill>
                  <a:sysClr val="windowText" lastClr="000000"/>
                </a:solidFill>
                <a:effectLst/>
                <a:latin typeface="Arial Narrow" panose="020B0606020202030204" pitchFamily="34" charset="0"/>
                <a:ea typeface="+mn-ea"/>
                <a:cs typeface="+mn-cs"/>
              </a:rPr>
              <a:t>2022</a:t>
            </a:r>
            <a:r>
              <a:rPr lang="ru-RU" sz="1000" b="1" i="0" baseline="0">
                <a:effectLst/>
              </a:rPr>
              <a:t> г.</a:t>
            </a:r>
            <a:endParaRPr lang="ru-RU" sz="1000">
              <a:effectLst/>
            </a:endParaRP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0.23958259903289378"/>
          <c:y val="0.21359227009523479"/>
          <c:w val="0.59139674795336361"/>
          <c:h val="0.59139674795336361"/>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4EE-4010-A07F-6BAD11A65A2D}"/>
              </c:ext>
            </c:extLst>
          </c:dPt>
          <c:dPt>
            <c:idx val="1"/>
            <c:bubble3D val="0"/>
            <c:spPr>
              <a:solidFill>
                <a:srgbClr val="FFC000"/>
              </a:solidFill>
              <a:ln w="19050">
                <a:solidFill>
                  <a:schemeClr val="lt1"/>
                </a:solidFill>
              </a:ln>
              <a:effectLst/>
            </c:spPr>
            <c:extLst>
              <c:ext xmlns:c16="http://schemas.microsoft.com/office/drawing/2014/chart" uri="{C3380CC4-5D6E-409C-BE32-E72D297353CC}">
                <c16:uniqueId val="{00000003-E4EE-4010-A07F-6BAD11A65A2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4EE-4010-A07F-6BAD11A65A2D}"/>
              </c:ext>
            </c:extLst>
          </c:dPt>
          <c:dPt>
            <c:idx val="3"/>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7-E4EE-4010-A07F-6BAD11A65A2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E4EE-4010-A07F-6BAD11A65A2D}"/>
              </c:ext>
            </c:extLst>
          </c:dPt>
          <c:dLbls>
            <c:dLbl>
              <c:idx val="0"/>
              <c:layout>
                <c:manualLayout>
                  <c:x val="-0.20865152054449643"/>
                  <c:y val="3.1471755115505822E-3"/>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E4EE-4010-A07F-6BAD11A65A2D}"/>
                </c:ext>
              </c:extLst>
            </c:dLbl>
            <c:dLbl>
              <c:idx val="2"/>
              <c:layout>
                <c:manualLayout>
                  <c:x val="2.3534657261840004E-3"/>
                  <c:y val="1.7028418246943188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E4EE-4010-A07F-6BAD11A65A2D}"/>
                </c:ext>
              </c:extLst>
            </c:dLbl>
            <c:dLbl>
              <c:idx val="3"/>
              <c:layout>
                <c:manualLayout>
                  <c:x val="-7.0028624677860904E-2"/>
                  <c:y val="-5.6034581516300848E-3"/>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E4EE-4010-A07F-6BAD11A65A2D}"/>
                </c:ext>
              </c:extLst>
            </c:dLbl>
            <c:dLbl>
              <c:idx val="4"/>
              <c:layout>
                <c:manualLayout>
                  <c:x val="0.21861983349104516"/>
                  <c:y val="-1.7953450416272387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9-E4EE-4010-A07F-6BAD11A65A2D}"/>
                </c:ext>
              </c:extLst>
            </c:dLbl>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Arial Narrow" panose="020B0606020202030204" pitchFamily="34" charset="0"/>
                    <a:ea typeface="+mn-ea"/>
                    <a:cs typeface="+mn-cs"/>
                  </a:defRPr>
                </a:pPr>
                <a:endParaRPr lang="ru-RU"/>
              </a:p>
            </c:tx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(Т_3!$A$7,Т_3!$A$8,Т_3!$A$9,Т_3!$A$11,Т_3!$A$12)</c:f>
              <c:strCache>
                <c:ptCount val="5"/>
                <c:pt idx="0">
                  <c:v>РД</c:v>
                </c:pt>
                <c:pt idx="1">
                  <c:v>ДПМ</c:v>
                </c:pt>
                <c:pt idx="2">
                  <c:v>ДПМ ВИЭ</c:v>
                </c:pt>
                <c:pt idx="3">
                  <c:v>КОММод</c:v>
                </c:pt>
                <c:pt idx="4">
                  <c:v>КОМ</c:v>
                </c:pt>
              </c:strCache>
            </c:strRef>
          </c:cat>
          <c:val>
            <c:numRef>
              <c:f>(Т_3!$G$7,Т_3!$G$8,Т_3!$G$9,Т_3!$G$11,Т_3!$G$12)</c:f>
              <c:numCache>
                <c:formatCode>#,##0.00</c:formatCode>
                <c:ptCount val="5"/>
                <c:pt idx="0">
                  <c:v>1266.9601666666667</c:v>
                </c:pt>
                <c:pt idx="1">
                  <c:v>111.87141666666668</c:v>
                </c:pt>
                <c:pt idx="2">
                  <c:v>16.460583333333332</c:v>
                </c:pt>
                <c:pt idx="3">
                  <c:v>15.826666666666668</c:v>
                </c:pt>
                <c:pt idx="4">
                  <c:v>1344.4830833333333</c:v>
                </c:pt>
              </c:numCache>
            </c:numRef>
          </c:val>
          <c:extLst>
            <c:ext xmlns:c16="http://schemas.microsoft.com/office/drawing/2014/chart" uri="{C3380CC4-5D6E-409C-BE32-E72D297353CC}">
              <c16:uniqueId val="{0000000A-E4EE-4010-A07F-6BAD11A65A2D}"/>
            </c:ext>
          </c:extLst>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i="0" baseline="0">
                <a:effectLst/>
              </a:rPr>
              <a:t>Структура покупки мощности</a:t>
            </a:r>
            <a:endParaRPr lang="ru-RU" sz="1000">
              <a:effectLst/>
            </a:endParaRPr>
          </a:p>
          <a:p>
            <a:pPr>
              <a:defRPr sz="1000" b="1">
                <a:solidFill>
                  <a:sysClr val="windowText" lastClr="000000"/>
                </a:solidFill>
              </a:defRPr>
            </a:pPr>
            <a:r>
              <a:rPr lang="ru-RU" sz="1000" b="1" i="0" baseline="0">
                <a:effectLst/>
              </a:rPr>
              <a:t>по секторам оптового рынка в 2023 г.</a:t>
            </a:r>
            <a:endParaRPr lang="ru-RU" sz="1000">
              <a:effectLst/>
            </a:endParaRP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8F4-44D3-A44B-5B792F5C6636}"/>
              </c:ext>
            </c:extLst>
          </c:dPt>
          <c:dPt>
            <c:idx val="1"/>
            <c:bubble3D val="0"/>
            <c:spPr>
              <a:solidFill>
                <a:srgbClr val="FFC000"/>
              </a:solidFill>
              <a:ln w="19050">
                <a:solidFill>
                  <a:schemeClr val="lt1"/>
                </a:solidFill>
              </a:ln>
              <a:effectLst/>
            </c:spPr>
            <c:extLst>
              <c:ext xmlns:c16="http://schemas.microsoft.com/office/drawing/2014/chart" uri="{C3380CC4-5D6E-409C-BE32-E72D297353CC}">
                <c16:uniqueId val="{00000003-28F4-44D3-A44B-5B792F5C6636}"/>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8F4-44D3-A44B-5B792F5C6636}"/>
              </c:ext>
            </c:extLst>
          </c:dPt>
          <c:dPt>
            <c:idx val="3"/>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7-28F4-44D3-A44B-5B792F5C6636}"/>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28F4-44D3-A44B-5B792F5C6636}"/>
              </c:ext>
            </c:extLst>
          </c:dPt>
          <c:dLbls>
            <c:dLbl>
              <c:idx val="0"/>
              <c:layout>
                <c:manualLayout>
                  <c:x val="-0.1962433912960439"/>
                  <c:y val="4.617802047070467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28F4-44D3-A44B-5B792F5C6636}"/>
                </c:ext>
              </c:extLst>
            </c:dLbl>
            <c:dLbl>
              <c:idx val="1"/>
              <c:layout>
                <c:manualLayout>
                  <c:x val="4.4287214925036081E-2"/>
                  <c:y val="-4.0331281632794799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28F4-44D3-A44B-5B792F5C6636}"/>
                </c:ext>
              </c:extLst>
            </c:dLbl>
            <c:dLbl>
              <c:idx val="3"/>
              <c:layout>
                <c:manualLayout>
                  <c:x val="-7.5611039248539361E-2"/>
                  <c:y val="1.5942494509024298E-3"/>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28F4-44D3-A44B-5B792F5C6636}"/>
                </c:ext>
              </c:extLst>
            </c:dLbl>
            <c:dLbl>
              <c:idx val="4"/>
              <c:layout>
                <c:manualLayout>
                  <c:x val="0.2194376199116235"/>
                  <c:y val="-2.8295410152011043E-2"/>
                </c:manualLayout>
              </c:layout>
              <c:showLegendKey val="0"/>
              <c:showVal val="0"/>
              <c:showCatName val="0"/>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9-28F4-44D3-A44B-5B792F5C6636}"/>
                </c:ext>
              </c:extLst>
            </c:dLbl>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Arial Narrow" panose="020B0606020202030204" pitchFamily="34" charset="0"/>
                    <a:ea typeface="+mn-ea"/>
                    <a:cs typeface="+mn-cs"/>
                  </a:defRPr>
                </a:pPr>
                <a:endParaRPr lang="ru-RU"/>
              </a:p>
            </c:tx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(Т_3!$A$7,Т_3!$A$8,Т_3!$A$9,Т_3!$A$11,Т_3!$A$12)</c:f>
              <c:strCache>
                <c:ptCount val="5"/>
                <c:pt idx="0">
                  <c:v>РД</c:v>
                </c:pt>
                <c:pt idx="1">
                  <c:v>ДПМ</c:v>
                </c:pt>
                <c:pt idx="2">
                  <c:v>ДПМ ВИЭ</c:v>
                </c:pt>
                <c:pt idx="3">
                  <c:v>КОММод</c:v>
                </c:pt>
                <c:pt idx="4">
                  <c:v>КОМ</c:v>
                </c:pt>
              </c:strCache>
            </c:strRef>
          </c:cat>
          <c:val>
            <c:numRef>
              <c:f>(Т_3!$G$7,Т_3!$G$8,Т_3!$G$9,Т_3!$G$11,Т_3!$G$12)</c:f>
              <c:numCache>
                <c:formatCode>#,##0.00</c:formatCode>
                <c:ptCount val="5"/>
                <c:pt idx="0">
                  <c:v>1056.6420000000003</c:v>
                </c:pt>
                <c:pt idx="1">
                  <c:v>88.105999999999995</c:v>
                </c:pt>
                <c:pt idx="2">
                  <c:v>17.109666666666669</c:v>
                </c:pt>
                <c:pt idx="3">
                  <c:v>36.115250000000003</c:v>
                </c:pt>
                <c:pt idx="4">
                  <c:v>1332.4043333333332</c:v>
                </c:pt>
              </c:numCache>
            </c:numRef>
          </c:val>
          <c:extLst>
            <c:ext xmlns:c16="http://schemas.microsoft.com/office/drawing/2014/chart" uri="{C3380CC4-5D6E-409C-BE32-E72D297353CC}">
              <c16:uniqueId val="{0000000A-28F4-44D3-A44B-5B792F5C6636}"/>
            </c:ext>
          </c:extLst>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a:solidFill>
                  <a:sysClr val="windowText" lastClr="000000"/>
                </a:solidFill>
              </a:rPr>
              <a:t>Динамика объемов покупки мощности по секторам оптового рынка в 2023 г.</a:t>
            </a:r>
          </a:p>
        </c:rich>
      </c:tx>
      <c:layout>
        <c:manualLayout>
          <c:xMode val="edge"/>
          <c:yMode val="edge"/>
          <c:x val="0.16582633420822399"/>
          <c:y val="2.777777777777777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0.13505161854768155"/>
          <c:y val="0.17284740449110528"/>
          <c:w val="0.837650269242461"/>
          <c:h val="0.62381525226013412"/>
        </c:manualLayout>
      </c:layout>
      <c:barChart>
        <c:barDir val="col"/>
        <c:grouping val="stacked"/>
        <c:varyColors val="0"/>
        <c:ser>
          <c:idx val="0"/>
          <c:order val="0"/>
          <c:tx>
            <c:strRef>
              <c:f>Д_5!$A$7</c:f>
              <c:strCache>
                <c:ptCount val="1"/>
                <c:pt idx="0">
                  <c:v>РД</c:v>
                </c:pt>
              </c:strCache>
            </c:strRef>
          </c:tx>
          <c:spPr>
            <a:solidFill>
              <a:schemeClr val="accent1"/>
            </a:solidFill>
            <a:ln>
              <a:noFill/>
            </a:ln>
            <a:effectLst/>
          </c:spPr>
          <c:invertIfNegative val="0"/>
          <c:val>
            <c:numRef>
              <c:f>Д_5!$C$7:$N$7</c:f>
              <c:numCache>
                <c:formatCode>#,##0.00</c:formatCode>
                <c:ptCount val="12"/>
                <c:pt idx="0">
                  <c:v>1033.979</c:v>
                </c:pt>
                <c:pt idx="1">
                  <c:v>1020.5719999999999</c:v>
                </c:pt>
                <c:pt idx="2">
                  <c:v>1032.4479999999999</c:v>
                </c:pt>
                <c:pt idx="3">
                  <c:v>1081.8139999999999</c:v>
                </c:pt>
                <c:pt idx="4">
                  <c:v>1153.3330000000001</c:v>
                </c:pt>
                <c:pt idx="5">
                  <c:v>1188.7420000000002</c:v>
                </c:pt>
                <c:pt idx="6">
                  <c:v>1073.039</c:v>
                </c:pt>
                <c:pt idx="7">
                  <c:v>1083.489</c:v>
                </c:pt>
                <c:pt idx="8">
                  <c:v>1050.6079999999999</c:v>
                </c:pt>
                <c:pt idx="9">
                  <c:v>1042.058</c:v>
                </c:pt>
                <c:pt idx="10">
                  <c:v>992.95600000000002</c:v>
                </c:pt>
                <c:pt idx="11">
                  <c:v>926.66599999999994</c:v>
                </c:pt>
              </c:numCache>
            </c:numRef>
          </c:val>
          <c:extLst>
            <c:ext xmlns:c16="http://schemas.microsoft.com/office/drawing/2014/chart" uri="{C3380CC4-5D6E-409C-BE32-E72D297353CC}">
              <c16:uniqueId val="{00000000-1825-4A86-9858-71B9113BAA12}"/>
            </c:ext>
          </c:extLst>
        </c:ser>
        <c:ser>
          <c:idx val="4"/>
          <c:order val="1"/>
          <c:tx>
            <c:strRef>
              <c:f>Д_5!$A$11</c:f>
              <c:strCache>
                <c:ptCount val="1"/>
                <c:pt idx="0">
                  <c:v>КОМ</c:v>
                </c:pt>
              </c:strCache>
            </c:strRef>
          </c:tx>
          <c:spPr>
            <a:solidFill>
              <a:schemeClr val="accent6"/>
            </a:solidFill>
            <a:ln>
              <a:noFill/>
            </a:ln>
            <a:effectLst/>
          </c:spPr>
          <c:invertIfNegative val="0"/>
          <c:val>
            <c:numRef>
              <c:f>Д_5!$C$11:$N$11</c:f>
              <c:numCache>
                <c:formatCode>#,##0.00</c:formatCode>
                <c:ptCount val="12"/>
                <c:pt idx="0">
                  <c:v>1547.2600000000002</c:v>
                </c:pt>
                <c:pt idx="1">
                  <c:v>1556.26</c:v>
                </c:pt>
                <c:pt idx="2">
                  <c:v>1405.1590000000001</c:v>
                </c:pt>
                <c:pt idx="3">
                  <c:v>1360.65</c:v>
                </c:pt>
                <c:pt idx="4">
                  <c:v>1126.924</c:v>
                </c:pt>
                <c:pt idx="5">
                  <c:v>975.9609999999999</c:v>
                </c:pt>
                <c:pt idx="6">
                  <c:v>1036.2820000000002</c:v>
                </c:pt>
                <c:pt idx="7">
                  <c:v>1060.2299999999998</c:v>
                </c:pt>
                <c:pt idx="8">
                  <c:v>1271.452</c:v>
                </c:pt>
                <c:pt idx="9">
                  <c:v>1373.6030000000001</c:v>
                </c:pt>
                <c:pt idx="10">
                  <c:v>1574.7719999999999</c:v>
                </c:pt>
                <c:pt idx="11">
                  <c:v>1700.299</c:v>
                </c:pt>
              </c:numCache>
            </c:numRef>
          </c:val>
          <c:extLst>
            <c:ext xmlns:c16="http://schemas.microsoft.com/office/drawing/2014/chart" uri="{C3380CC4-5D6E-409C-BE32-E72D297353CC}">
              <c16:uniqueId val="{00000001-1825-4A86-9858-71B9113BAA12}"/>
            </c:ext>
          </c:extLst>
        </c:ser>
        <c:ser>
          <c:idx val="1"/>
          <c:order val="2"/>
          <c:tx>
            <c:strRef>
              <c:f>Д_5!$A$8</c:f>
              <c:strCache>
                <c:ptCount val="1"/>
                <c:pt idx="0">
                  <c:v>ДПМ</c:v>
                </c:pt>
              </c:strCache>
            </c:strRef>
          </c:tx>
          <c:spPr>
            <a:solidFill>
              <a:srgbClr val="FFC000"/>
            </a:solidFill>
            <a:ln>
              <a:noFill/>
            </a:ln>
            <a:effectLst/>
          </c:spPr>
          <c:invertIfNegative val="0"/>
          <c:val>
            <c:numRef>
              <c:f>Д_5!$C$8:$N$8</c:f>
              <c:numCache>
                <c:formatCode>#,##0.00</c:formatCode>
                <c:ptCount val="12"/>
                <c:pt idx="0">
                  <c:v>102.5</c:v>
                </c:pt>
                <c:pt idx="1">
                  <c:v>104.982</c:v>
                </c:pt>
                <c:pt idx="2">
                  <c:v>92.74199999999999</c:v>
                </c:pt>
                <c:pt idx="3">
                  <c:v>90.856000000000009</c:v>
                </c:pt>
                <c:pt idx="4">
                  <c:v>79.131</c:v>
                </c:pt>
                <c:pt idx="5">
                  <c:v>68.372</c:v>
                </c:pt>
                <c:pt idx="6">
                  <c:v>71.534000000000006</c:v>
                </c:pt>
                <c:pt idx="7">
                  <c:v>68.290000000000006</c:v>
                </c:pt>
                <c:pt idx="8">
                  <c:v>84.290999999999997</c:v>
                </c:pt>
                <c:pt idx="9">
                  <c:v>85.77300000000001</c:v>
                </c:pt>
                <c:pt idx="10">
                  <c:v>98.378</c:v>
                </c:pt>
                <c:pt idx="11">
                  <c:v>110.423</c:v>
                </c:pt>
              </c:numCache>
            </c:numRef>
          </c:val>
          <c:extLst>
            <c:ext xmlns:c16="http://schemas.microsoft.com/office/drawing/2014/chart" uri="{C3380CC4-5D6E-409C-BE32-E72D297353CC}">
              <c16:uniqueId val="{00000002-1825-4A86-9858-71B9113BAA12}"/>
            </c:ext>
          </c:extLst>
        </c:ser>
        <c:ser>
          <c:idx val="2"/>
          <c:order val="3"/>
          <c:tx>
            <c:strRef>
              <c:f>Д_5!$A$9</c:f>
              <c:strCache>
                <c:ptCount val="1"/>
                <c:pt idx="0">
                  <c:v>ДПМ ВИЭ</c:v>
                </c:pt>
              </c:strCache>
            </c:strRef>
          </c:tx>
          <c:spPr>
            <a:solidFill>
              <a:schemeClr val="accent3"/>
            </a:solidFill>
            <a:ln>
              <a:noFill/>
            </a:ln>
            <a:effectLst/>
          </c:spPr>
          <c:invertIfNegative val="0"/>
          <c:val>
            <c:numRef>
              <c:f>Д_5!$C$9:$N$9</c:f>
              <c:numCache>
                <c:formatCode>#,##0.00</c:formatCode>
                <c:ptCount val="12"/>
                <c:pt idx="0">
                  <c:v>20.088000000000005</c:v>
                </c:pt>
                <c:pt idx="1">
                  <c:v>20.034999999999997</c:v>
                </c:pt>
                <c:pt idx="2">
                  <c:v>17.928000000000001</c:v>
                </c:pt>
                <c:pt idx="3">
                  <c:v>17.399999999999999</c:v>
                </c:pt>
                <c:pt idx="4">
                  <c:v>14.759</c:v>
                </c:pt>
                <c:pt idx="5">
                  <c:v>12.748000000000003</c:v>
                </c:pt>
                <c:pt idx="6">
                  <c:v>13.234999999999999</c:v>
                </c:pt>
                <c:pt idx="7">
                  <c:v>13.573</c:v>
                </c:pt>
                <c:pt idx="8">
                  <c:v>16.128000000000004</c:v>
                </c:pt>
                <c:pt idx="9">
                  <c:v>17.158000000000005</c:v>
                </c:pt>
                <c:pt idx="10">
                  <c:v>19.794999999999998</c:v>
                </c:pt>
                <c:pt idx="11">
                  <c:v>22.468999999999998</c:v>
                </c:pt>
              </c:numCache>
            </c:numRef>
          </c:val>
          <c:extLst>
            <c:ext xmlns:c16="http://schemas.microsoft.com/office/drawing/2014/chart" uri="{C3380CC4-5D6E-409C-BE32-E72D297353CC}">
              <c16:uniqueId val="{00000003-1825-4A86-9858-71B9113BAA12}"/>
            </c:ext>
          </c:extLst>
        </c:ser>
        <c:ser>
          <c:idx val="3"/>
          <c:order val="4"/>
          <c:tx>
            <c:strRef>
              <c:f>Д_5!$A$10</c:f>
              <c:strCache>
                <c:ptCount val="1"/>
                <c:pt idx="0">
                  <c:v>КОММод</c:v>
                </c:pt>
              </c:strCache>
            </c:strRef>
          </c:tx>
          <c:spPr>
            <a:solidFill>
              <a:schemeClr val="bg1">
                <a:lumMod val="50000"/>
              </a:schemeClr>
            </a:solidFill>
            <a:ln>
              <a:noFill/>
            </a:ln>
            <a:effectLst/>
          </c:spPr>
          <c:invertIfNegative val="0"/>
          <c:val>
            <c:numRef>
              <c:f>Д_5!$C$10:$N$10</c:f>
              <c:numCache>
                <c:formatCode>#,##0.00</c:formatCode>
                <c:ptCount val="12"/>
                <c:pt idx="0">
                  <c:v>28.580000000000002</c:v>
                </c:pt>
                <c:pt idx="1">
                  <c:v>35.444000000000003</c:v>
                </c:pt>
                <c:pt idx="2">
                  <c:v>36.744999999999997</c:v>
                </c:pt>
                <c:pt idx="3">
                  <c:v>35.156999999999996</c:v>
                </c:pt>
                <c:pt idx="4">
                  <c:v>31.907999999999998</c:v>
                </c:pt>
                <c:pt idx="5">
                  <c:v>30.420999999999999</c:v>
                </c:pt>
                <c:pt idx="6">
                  <c:v>31.619000000000003</c:v>
                </c:pt>
                <c:pt idx="7">
                  <c:v>32.747</c:v>
                </c:pt>
                <c:pt idx="8">
                  <c:v>37.756</c:v>
                </c:pt>
                <c:pt idx="9">
                  <c:v>41.585000000000001</c:v>
                </c:pt>
                <c:pt idx="10">
                  <c:v>44.584000000000003</c:v>
                </c:pt>
                <c:pt idx="11">
                  <c:v>46.837000000000003</c:v>
                </c:pt>
              </c:numCache>
            </c:numRef>
          </c:val>
          <c:extLst>
            <c:ext xmlns:c16="http://schemas.microsoft.com/office/drawing/2014/chart" uri="{C3380CC4-5D6E-409C-BE32-E72D297353CC}">
              <c16:uniqueId val="{00000004-1825-4A86-9858-71B9113BAA12}"/>
            </c:ext>
          </c:extLst>
        </c:ser>
        <c:dLbls>
          <c:showLegendKey val="0"/>
          <c:showVal val="0"/>
          <c:showCatName val="0"/>
          <c:showSerName val="0"/>
          <c:showPercent val="0"/>
          <c:showBubbleSize val="0"/>
        </c:dLbls>
        <c:gapWidth val="70"/>
        <c:overlap val="100"/>
        <c:axId val="208502848"/>
        <c:axId val="208505024"/>
        <c:extLst>
          <c:ext xmlns:c15="http://schemas.microsoft.com/office/drawing/2012/chart" uri="{02D57815-91ED-43cb-92C2-25804820EDAC}">
            <c15:filteredBarSeries>
              <c15:ser>
                <c:idx val="5"/>
                <c:order val="5"/>
                <c:tx>
                  <c:strRef>
                    <c:extLst>
                      <c:ext uri="{02D57815-91ED-43cb-92C2-25804820EDAC}">
                        <c15:formulaRef>
                          <c15:sqref>Д_5!$A$12</c15:sqref>
                        </c15:formulaRef>
                      </c:ext>
                    </c:extLst>
                    <c:strCache>
                      <c:ptCount val="1"/>
                      <c:pt idx="0">
                        <c:v>СДМ</c:v>
                      </c:pt>
                    </c:strCache>
                  </c:strRef>
                </c:tx>
                <c:spPr>
                  <a:solidFill>
                    <a:schemeClr val="accent6"/>
                  </a:solidFill>
                  <a:ln>
                    <a:noFill/>
                  </a:ln>
                  <a:effectLst/>
                </c:spPr>
                <c:invertIfNegative val="0"/>
                <c:val>
                  <c:numRef>
                    <c:extLst>
                      <c:ext uri="{02D57815-91ED-43cb-92C2-25804820EDAC}">
                        <c15:formulaRef>
                          <c15:sqref>Д_5!$C$12:$N$12</c15:sqref>
                        </c15:formulaRef>
                      </c:ext>
                    </c:extLst>
                    <c:numCache>
                      <c:formatCode>#,##0.00</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extLst>
                  <c:ext xmlns:c16="http://schemas.microsoft.com/office/drawing/2014/chart" uri="{C3380CC4-5D6E-409C-BE32-E72D297353CC}">
                    <c16:uniqueId val="{00000005-1825-4A86-9858-71B9113BAA12}"/>
                  </c:ext>
                </c:extLst>
              </c15:ser>
            </c15:filteredBarSeries>
          </c:ext>
        </c:extLst>
      </c:barChart>
      <c:catAx>
        <c:axId val="2085028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505024"/>
        <c:crosses val="autoZero"/>
        <c:auto val="1"/>
        <c:lblAlgn val="ctr"/>
        <c:lblOffset val="100"/>
        <c:noMultiLvlLbl val="0"/>
      </c:catAx>
      <c:valAx>
        <c:axId val="208505024"/>
        <c:scaling>
          <c:orientation val="minMax"/>
          <c:max val="35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r>
                  <a:rPr lang="ru-RU"/>
                  <a:t>МВт</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502848"/>
        <c:crosses val="autoZero"/>
        <c:crossBetween val="between"/>
        <c:majorUnit val="500"/>
        <c:minorUnit val="200"/>
      </c:valAx>
      <c:spPr>
        <a:noFill/>
        <a:ln>
          <a:noFill/>
        </a:ln>
        <a:effectLst>
          <a:outerShdw blurRad="50800" dist="50800" dir="5400000" sx="7000" sy="7000" algn="ctr" rotWithShape="0">
            <a:srgbClr val="000000">
              <a:alpha val="43137"/>
            </a:srgbClr>
          </a:outerShdw>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a:solidFill>
                  <a:sysClr val="windowText" lastClr="000000"/>
                </a:solidFill>
              </a:rPr>
              <a:t> Динамика цены КОМ в 2011 - 2023 гг.</a:t>
            </a: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9.2849046524051751E-2"/>
          <c:y val="0.14653184064282468"/>
          <c:w val="0.80827189742875061"/>
          <c:h val="0.68643174603174617"/>
        </c:manualLayout>
      </c:layout>
      <c:barChart>
        <c:barDir val="bar"/>
        <c:grouping val="clustered"/>
        <c:varyColors val="0"/>
        <c:ser>
          <c:idx val="0"/>
          <c:order val="0"/>
          <c:spPr>
            <a:solidFill>
              <a:schemeClr val="accent1"/>
            </a:solidFill>
            <a:ln>
              <a:noFill/>
            </a:ln>
            <a:effectLst/>
          </c:spPr>
          <c:invertIfNegative val="0"/>
          <c:cat>
            <c:strRef>
              <c:f>Д_6!$C$3:$O$4</c:f>
              <c:strCache>
                <c:ptCount val="13"/>
                <c:pt idx="0">
                  <c:v>2011</c:v>
                </c:pt>
                <c:pt idx="1">
                  <c:v>2012</c:v>
                </c:pt>
                <c:pt idx="2">
                  <c:v>2013</c:v>
                </c:pt>
                <c:pt idx="3">
                  <c:v>2014</c:v>
                </c:pt>
                <c:pt idx="4">
                  <c:v>2015</c:v>
                </c:pt>
                <c:pt idx="5">
                  <c:v>2016</c:v>
                </c:pt>
                <c:pt idx="6">
                  <c:v>2017</c:v>
                </c:pt>
                <c:pt idx="7">
                  <c:v>2018</c:v>
                </c:pt>
                <c:pt idx="8">
                  <c:v>2019</c:v>
                </c:pt>
                <c:pt idx="9">
                  <c:v>2020</c:v>
                </c:pt>
                <c:pt idx="10">
                  <c:v>2021</c:v>
                </c:pt>
                <c:pt idx="11">
                  <c:v>2022</c:v>
                </c:pt>
                <c:pt idx="12">
                  <c:v>2023</c:v>
                </c:pt>
              </c:strCache>
            </c:strRef>
          </c:cat>
          <c:val>
            <c:numRef>
              <c:f>Д_6!$C$5:$O$5</c:f>
              <c:numCache>
                <c:formatCode>#,##0.00</c:formatCode>
                <c:ptCount val="13"/>
                <c:pt idx="0">
                  <c:v>126368</c:v>
                </c:pt>
                <c:pt idx="1">
                  <c:v>146787.92000000001</c:v>
                </c:pt>
                <c:pt idx="2">
                  <c:v>156000</c:v>
                </c:pt>
                <c:pt idx="3">
                  <c:v>97505.44</c:v>
                </c:pt>
                <c:pt idx="4">
                  <c:v>179000</c:v>
                </c:pt>
                <c:pt idx="5">
                  <c:v>189191.17</c:v>
                </c:pt>
                <c:pt idx="6">
                  <c:v>189739.99473000001</c:v>
                </c:pt>
                <c:pt idx="7">
                  <c:v>200282.91</c:v>
                </c:pt>
                <c:pt idx="8">
                  <c:v>213704.93</c:v>
                </c:pt>
                <c:pt idx="9">
                  <c:v>209201.56</c:v>
                </c:pt>
                <c:pt idx="10">
                  <c:v>253236.8</c:v>
                </c:pt>
                <c:pt idx="11">
                  <c:v>299893.01</c:v>
                </c:pt>
                <c:pt idx="12">
                  <c:v>338547.44</c:v>
                </c:pt>
              </c:numCache>
            </c:numRef>
          </c:val>
          <c:extLst>
            <c:ext xmlns:c16="http://schemas.microsoft.com/office/drawing/2014/chart" uri="{C3380CC4-5D6E-409C-BE32-E72D297353CC}">
              <c16:uniqueId val="{00000000-BFDC-42A7-AB77-08922AF02754}"/>
            </c:ext>
          </c:extLst>
        </c:ser>
        <c:dLbls>
          <c:showLegendKey val="0"/>
          <c:showVal val="0"/>
          <c:showCatName val="0"/>
          <c:showSerName val="0"/>
          <c:showPercent val="0"/>
          <c:showBubbleSize val="0"/>
        </c:dLbls>
        <c:gapWidth val="70"/>
        <c:axId val="208490336"/>
        <c:axId val="208500128"/>
      </c:barChart>
      <c:catAx>
        <c:axId val="2084903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500128"/>
        <c:crosses val="autoZero"/>
        <c:auto val="1"/>
        <c:lblAlgn val="ctr"/>
        <c:lblOffset val="100"/>
        <c:noMultiLvlLbl val="0"/>
      </c:catAx>
      <c:valAx>
        <c:axId val="208500128"/>
        <c:scaling>
          <c:orientation val="minMax"/>
          <c:max val="35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r>
                  <a:rPr lang="ru-RU"/>
                  <a:t>руб./МВт</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490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a:solidFill>
                  <a:sysClr val="windowText" lastClr="000000"/>
                </a:solidFill>
              </a:rPr>
              <a:t>Динамика цены покупки мощности по секторам оптового рынка в 2023 г.</a:t>
            </a:r>
          </a:p>
        </c:rich>
      </c:tx>
      <c:layout>
        <c:manualLayout>
          <c:xMode val="edge"/>
          <c:yMode val="edge"/>
          <c:x val="0.16582633420822399"/>
          <c:y val="2.7777777777777776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manualLayout>
          <c:layoutTarget val="inner"/>
          <c:xMode val="edge"/>
          <c:yMode val="edge"/>
          <c:x val="0.18043583707825095"/>
          <c:y val="0.17284740449110528"/>
          <c:w val="0.66472596713983401"/>
          <c:h val="0.62381525226013412"/>
        </c:manualLayout>
      </c:layout>
      <c:barChart>
        <c:barDir val="col"/>
        <c:grouping val="clustered"/>
        <c:varyColors val="0"/>
        <c:ser>
          <c:idx val="6"/>
          <c:order val="0"/>
          <c:tx>
            <c:v>Среневзв. цена</c:v>
          </c:tx>
          <c:spPr>
            <a:solidFill>
              <a:schemeClr val="bg1">
                <a:lumMod val="85000"/>
              </a:schemeClr>
            </a:solidFill>
            <a:ln>
              <a:noFill/>
            </a:ln>
            <a:effectLst/>
          </c:spPr>
          <c:invertIfNegative val="0"/>
          <c:val>
            <c:numRef>
              <c:f>Д_7!$C$5:$N$5</c:f>
              <c:numCache>
                <c:formatCode>#,##0.00</c:formatCode>
                <c:ptCount val="12"/>
                <c:pt idx="0">
                  <c:v>373015.07453684608</c:v>
                </c:pt>
                <c:pt idx="1">
                  <c:v>374956.35596554703</c:v>
                </c:pt>
                <c:pt idx="2">
                  <c:v>346270.70207913121</c:v>
                </c:pt>
                <c:pt idx="3">
                  <c:v>308343.24830608722</c:v>
                </c:pt>
                <c:pt idx="4">
                  <c:v>270917.27900235023</c:v>
                </c:pt>
                <c:pt idx="5">
                  <c:v>243188.34900388532</c:v>
                </c:pt>
                <c:pt idx="6">
                  <c:v>248608.52206645164</c:v>
                </c:pt>
                <c:pt idx="7">
                  <c:v>249951.91883025019</c:v>
                </c:pt>
                <c:pt idx="8">
                  <c:v>300799.18688255391</c:v>
                </c:pt>
                <c:pt idx="9">
                  <c:v>319912.98350465612</c:v>
                </c:pt>
                <c:pt idx="10">
                  <c:v>366082.3989987126</c:v>
                </c:pt>
                <c:pt idx="11">
                  <c:v>386016.88377144077</c:v>
                </c:pt>
              </c:numCache>
            </c:numRef>
          </c:val>
          <c:extLst>
            <c:ext xmlns:c16="http://schemas.microsoft.com/office/drawing/2014/chart" uri="{C3380CC4-5D6E-409C-BE32-E72D297353CC}">
              <c16:uniqueId val="{00000000-2D4B-402E-A5C4-24B65A4606B2}"/>
            </c:ext>
          </c:extLst>
        </c:ser>
        <c:dLbls>
          <c:showLegendKey val="0"/>
          <c:showVal val="0"/>
          <c:showCatName val="0"/>
          <c:showSerName val="0"/>
          <c:showPercent val="0"/>
          <c:showBubbleSize val="0"/>
        </c:dLbls>
        <c:gapWidth val="70"/>
        <c:axId val="208495776"/>
        <c:axId val="208496864"/>
      </c:barChart>
      <c:lineChart>
        <c:grouping val="standard"/>
        <c:varyColors val="0"/>
        <c:ser>
          <c:idx val="0"/>
          <c:order val="1"/>
          <c:tx>
            <c:strRef>
              <c:f>Д_7!$A$7</c:f>
              <c:strCache>
                <c:ptCount val="1"/>
                <c:pt idx="0">
                  <c:v>РД</c:v>
                </c:pt>
              </c:strCache>
            </c:strRef>
          </c:tx>
          <c:spPr>
            <a:ln w="25400" cap="rnd">
              <a:solidFill>
                <a:schemeClr val="accent1"/>
              </a:solidFill>
              <a:round/>
            </a:ln>
            <a:effectLst/>
          </c:spPr>
          <c:marker>
            <c:symbol val="circle"/>
            <c:size val="5"/>
            <c:spPr>
              <a:solidFill>
                <a:schemeClr val="accent1"/>
              </a:solidFill>
              <a:ln w="9525">
                <a:solidFill>
                  <a:schemeClr val="accent1"/>
                </a:solidFill>
              </a:ln>
              <a:effectLst/>
            </c:spPr>
          </c:marker>
          <c:val>
            <c:numRef>
              <c:f>Д_7!$C$7:$N$7</c:f>
              <c:numCache>
                <c:formatCode>#,##0.00</c:formatCode>
                <c:ptCount val="12"/>
                <c:pt idx="0">
                  <c:v>108040.23357340912</c:v>
                </c:pt>
                <c:pt idx="1">
                  <c:v>108376.45981861153</c:v>
                </c:pt>
                <c:pt idx="2">
                  <c:v>108570.17940855134</c:v>
                </c:pt>
                <c:pt idx="3">
                  <c:v>105207.11915356985</c:v>
                </c:pt>
                <c:pt idx="4">
                  <c:v>90805.395267455286</c:v>
                </c:pt>
                <c:pt idx="5">
                  <c:v>79775.702044682534</c:v>
                </c:pt>
                <c:pt idx="6">
                  <c:v>70689.602978083756</c:v>
                </c:pt>
                <c:pt idx="7">
                  <c:v>72514.411978340329</c:v>
                </c:pt>
                <c:pt idx="8">
                  <c:v>91189.081122550007</c:v>
                </c:pt>
                <c:pt idx="9">
                  <c:v>106293.96847392371</c:v>
                </c:pt>
                <c:pt idx="10">
                  <c:v>107256.07354203006</c:v>
                </c:pt>
                <c:pt idx="11">
                  <c:v>107643.72713577494</c:v>
                </c:pt>
              </c:numCache>
            </c:numRef>
          </c:val>
          <c:smooth val="0"/>
          <c:extLst>
            <c:ext xmlns:c16="http://schemas.microsoft.com/office/drawing/2014/chart" uri="{C3380CC4-5D6E-409C-BE32-E72D297353CC}">
              <c16:uniqueId val="{00000001-2D4B-402E-A5C4-24B65A4606B2}"/>
            </c:ext>
          </c:extLst>
        </c:ser>
        <c:ser>
          <c:idx val="4"/>
          <c:order val="2"/>
          <c:tx>
            <c:strRef>
              <c:f>Д_7!$A$11</c:f>
              <c:strCache>
                <c:ptCount val="1"/>
                <c:pt idx="0">
                  <c:v>КОМ</c:v>
                </c:pt>
              </c:strCache>
            </c:strRef>
          </c:tx>
          <c:spPr>
            <a:ln w="25400" cap="rnd">
              <a:solidFill>
                <a:schemeClr val="accent6"/>
              </a:solidFill>
              <a:round/>
            </a:ln>
            <a:effectLst/>
          </c:spPr>
          <c:marker>
            <c:symbol val="circle"/>
            <c:size val="5"/>
            <c:spPr>
              <a:solidFill>
                <a:schemeClr val="accent6"/>
              </a:solidFill>
              <a:ln w="9525">
                <a:solidFill>
                  <a:schemeClr val="accent6"/>
                </a:solidFill>
              </a:ln>
              <a:effectLst/>
            </c:spPr>
          </c:marker>
          <c:val>
            <c:numRef>
              <c:f>Д_7!$C$11:$N$11</c:f>
              <c:numCache>
                <c:formatCode>#,##0.00</c:formatCode>
                <c:ptCount val="12"/>
                <c:pt idx="0">
                  <c:v>403680.48921318975</c:v>
                </c:pt>
                <c:pt idx="1">
                  <c:v>402796.81600118231</c:v>
                </c:pt>
                <c:pt idx="2">
                  <c:v>382746.67022023833</c:v>
                </c:pt>
                <c:pt idx="3">
                  <c:v>345518.73876456096</c:v>
                </c:pt>
                <c:pt idx="4">
                  <c:v>329510.71561170043</c:v>
                </c:pt>
                <c:pt idx="5">
                  <c:v>319240.77810486278</c:v>
                </c:pt>
                <c:pt idx="6">
                  <c:v>313866.09841722617</c:v>
                </c:pt>
                <c:pt idx="7">
                  <c:v>317374.17559397494</c:v>
                </c:pt>
                <c:pt idx="8">
                  <c:v>348086.02861138288</c:v>
                </c:pt>
                <c:pt idx="9">
                  <c:v>361097.05613630719</c:v>
                </c:pt>
                <c:pt idx="10">
                  <c:v>396661.01998892525</c:v>
                </c:pt>
                <c:pt idx="11">
                  <c:v>393093.39169757796</c:v>
                </c:pt>
              </c:numCache>
            </c:numRef>
          </c:val>
          <c:smooth val="0"/>
          <c:extLst>
            <c:ext xmlns:c16="http://schemas.microsoft.com/office/drawing/2014/chart" uri="{C3380CC4-5D6E-409C-BE32-E72D297353CC}">
              <c16:uniqueId val="{00000002-2D4B-402E-A5C4-24B65A4606B2}"/>
            </c:ext>
          </c:extLst>
        </c:ser>
        <c:ser>
          <c:idx val="1"/>
          <c:order val="3"/>
          <c:tx>
            <c:strRef>
              <c:f>Д_7!$A$8</c:f>
              <c:strCache>
                <c:ptCount val="1"/>
                <c:pt idx="0">
                  <c:v>ДПМ</c:v>
                </c:pt>
              </c:strCache>
            </c:strRef>
          </c:tx>
          <c:spPr>
            <a:ln w="25400" cap="rnd">
              <a:solidFill>
                <a:srgbClr val="FFC000"/>
              </a:solidFill>
              <a:round/>
            </a:ln>
            <a:effectLst/>
          </c:spPr>
          <c:marker>
            <c:symbol val="circle"/>
            <c:size val="5"/>
            <c:spPr>
              <a:solidFill>
                <a:srgbClr val="FFC000"/>
              </a:solidFill>
              <a:ln w="9525">
                <a:solidFill>
                  <a:srgbClr val="FFC000"/>
                </a:solidFill>
              </a:ln>
              <a:effectLst/>
            </c:spPr>
          </c:marker>
          <c:val>
            <c:numRef>
              <c:f>Д_7!$C$8:$N$8</c:f>
              <c:numCache>
                <c:formatCode>#,##0.00</c:formatCode>
                <c:ptCount val="12"/>
                <c:pt idx="0">
                  <c:v>2061299.1240000001</c:v>
                </c:pt>
                <c:pt idx="1">
                  <c:v>2062935.1211636281</c:v>
                </c:pt>
                <c:pt idx="2">
                  <c:v>1947197.5842660288</c:v>
                </c:pt>
                <c:pt idx="3">
                  <c:v>1738423.138592938</c:v>
                </c:pt>
                <c:pt idx="4">
                  <c:v>1649835.8660954619</c:v>
                </c:pt>
                <c:pt idx="5">
                  <c:v>1599541.624787925</c:v>
                </c:pt>
                <c:pt idx="6">
                  <c:v>1576165.2106690521</c:v>
                </c:pt>
                <c:pt idx="7">
                  <c:v>1582505.5359496267</c:v>
                </c:pt>
                <c:pt idx="8">
                  <c:v>1758268.3317317392</c:v>
                </c:pt>
                <c:pt idx="9">
                  <c:v>1770498.2240332032</c:v>
                </c:pt>
                <c:pt idx="10">
                  <c:v>1963995.9973774627</c:v>
                </c:pt>
                <c:pt idx="11">
                  <c:v>2061563.61147587</c:v>
                </c:pt>
              </c:numCache>
            </c:numRef>
          </c:val>
          <c:smooth val="0"/>
          <c:extLst>
            <c:ext xmlns:c16="http://schemas.microsoft.com/office/drawing/2014/chart" uri="{C3380CC4-5D6E-409C-BE32-E72D297353CC}">
              <c16:uniqueId val="{00000003-2D4B-402E-A5C4-24B65A4606B2}"/>
            </c:ext>
          </c:extLst>
        </c:ser>
        <c:ser>
          <c:idx val="2"/>
          <c:order val="4"/>
          <c:tx>
            <c:strRef>
              <c:f>Д_7!$A$9</c:f>
              <c:strCache>
                <c:ptCount val="1"/>
                <c:pt idx="0">
                  <c:v>ДПМ ВИЭ</c:v>
                </c:pt>
              </c:strCache>
            </c:strRef>
          </c:tx>
          <c:spPr>
            <a:ln w="25400" cap="rnd">
              <a:solidFill>
                <a:schemeClr val="accent3"/>
              </a:solidFill>
              <a:round/>
            </a:ln>
            <a:effectLst/>
          </c:spPr>
          <c:marker>
            <c:symbol val="circle"/>
            <c:size val="5"/>
            <c:spPr>
              <a:solidFill>
                <a:schemeClr val="accent3"/>
              </a:solidFill>
              <a:ln w="9525">
                <a:solidFill>
                  <a:schemeClr val="accent3"/>
                </a:solidFill>
              </a:ln>
              <a:effectLst/>
            </c:spPr>
          </c:marker>
          <c:val>
            <c:numRef>
              <c:f>Д_7!$C$9:$N$9</c:f>
              <c:numCache>
                <c:formatCode>#,##0.00</c:formatCode>
                <c:ptCount val="12"/>
                <c:pt idx="0">
                  <c:v>3027693.6773197916</c:v>
                </c:pt>
                <c:pt idx="1">
                  <c:v>3020892.9004242588</c:v>
                </c:pt>
                <c:pt idx="2">
                  <c:v>2860004.8990406068</c:v>
                </c:pt>
                <c:pt idx="3">
                  <c:v>2547529.6741379318</c:v>
                </c:pt>
                <c:pt idx="4">
                  <c:v>2415050.8889491158</c:v>
                </c:pt>
                <c:pt idx="5">
                  <c:v>2341292.3776278626</c:v>
                </c:pt>
                <c:pt idx="6">
                  <c:v>2311212.9149981108</c:v>
                </c:pt>
                <c:pt idx="7">
                  <c:v>2344774.8323878292</c:v>
                </c:pt>
                <c:pt idx="8">
                  <c:v>2576858.9725942453</c:v>
                </c:pt>
                <c:pt idx="9">
                  <c:v>2693475.2185569396</c:v>
                </c:pt>
                <c:pt idx="10">
                  <c:v>2971115.1710027778</c:v>
                </c:pt>
                <c:pt idx="11">
                  <c:v>3091135.324669546</c:v>
                </c:pt>
              </c:numCache>
            </c:numRef>
          </c:val>
          <c:smooth val="0"/>
          <c:extLst>
            <c:ext xmlns:c16="http://schemas.microsoft.com/office/drawing/2014/chart" uri="{C3380CC4-5D6E-409C-BE32-E72D297353CC}">
              <c16:uniqueId val="{00000004-2D4B-402E-A5C4-24B65A4606B2}"/>
            </c:ext>
          </c:extLst>
        </c:ser>
        <c:ser>
          <c:idx val="3"/>
          <c:order val="5"/>
          <c:tx>
            <c:strRef>
              <c:f>Д_7!$A$10</c:f>
              <c:strCache>
                <c:ptCount val="1"/>
                <c:pt idx="0">
                  <c:v>КОММод</c:v>
                </c:pt>
              </c:strCache>
            </c:strRef>
          </c:tx>
          <c:spPr>
            <a:ln w="28575" cap="rnd">
              <a:solidFill>
                <a:schemeClr val="bg1">
                  <a:lumMod val="50000"/>
                </a:schemeClr>
              </a:solidFill>
              <a:round/>
            </a:ln>
            <a:effectLst/>
          </c:spPr>
          <c:marker>
            <c:symbol val="circle"/>
            <c:size val="5"/>
            <c:spPr>
              <a:solidFill>
                <a:schemeClr val="bg1">
                  <a:lumMod val="50000"/>
                </a:schemeClr>
              </a:solidFill>
              <a:ln w="9525">
                <a:solidFill>
                  <a:schemeClr val="bg1">
                    <a:lumMod val="50000"/>
                  </a:schemeClr>
                </a:solidFill>
              </a:ln>
              <a:effectLst/>
            </c:spPr>
          </c:marker>
          <c:val>
            <c:numRef>
              <c:f>Д_7!$C$10:$N$10</c:f>
              <c:numCache>
                <c:formatCode>#,##0.00</c:formatCode>
                <c:ptCount val="12"/>
                <c:pt idx="0">
                  <c:v>378429.79566130158</c:v>
                </c:pt>
                <c:pt idx="1">
                  <c:v>333151.19963886688</c:v>
                </c:pt>
                <c:pt idx="2">
                  <c:v>363130.32167641859</c:v>
                </c:pt>
                <c:pt idx="3">
                  <c:v>316293.15897260857</c:v>
                </c:pt>
                <c:pt idx="4">
                  <c:v>300319.14002757933</c:v>
                </c:pt>
                <c:pt idx="5">
                  <c:v>261204.05147759776</c:v>
                </c:pt>
                <c:pt idx="6">
                  <c:v>281015.55520414934</c:v>
                </c:pt>
                <c:pt idx="7">
                  <c:v>290730.30018016917</c:v>
                </c:pt>
                <c:pt idx="8">
                  <c:v>314976.55180633534</c:v>
                </c:pt>
                <c:pt idx="9">
                  <c:v>341223.77299507038</c:v>
                </c:pt>
                <c:pt idx="10">
                  <c:v>367935.73165261082</c:v>
                </c:pt>
                <c:pt idx="11">
                  <c:v>388718.9708990755</c:v>
                </c:pt>
              </c:numCache>
            </c:numRef>
          </c:val>
          <c:smooth val="0"/>
          <c:extLst>
            <c:ext xmlns:c16="http://schemas.microsoft.com/office/drawing/2014/chart" uri="{C3380CC4-5D6E-409C-BE32-E72D297353CC}">
              <c16:uniqueId val="{00000005-2D4B-402E-A5C4-24B65A4606B2}"/>
            </c:ext>
          </c:extLst>
        </c:ser>
        <c:dLbls>
          <c:showLegendKey val="0"/>
          <c:showVal val="0"/>
          <c:showCatName val="0"/>
          <c:showSerName val="0"/>
          <c:showPercent val="0"/>
          <c:showBubbleSize val="0"/>
        </c:dLbls>
        <c:marker val="1"/>
        <c:smooth val="0"/>
        <c:axId val="208490880"/>
        <c:axId val="208491424"/>
        <c:extLst>
          <c:ext xmlns:c15="http://schemas.microsoft.com/office/drawing/2012/chart" uri="{02D57815-91ED-43cb-92C2-25804820EDAC}">
            <c15:filteredLineSeries>
              <c15:ser>
                <c:idx val="5"/>
                <c:order val="6"/>
                <c:tx>
                  <c:strRef>
                    <c:extLst>
                      <c:ext uri="{02D57815-91ED-43cb-92C2-25804820EDAC}">
                        <c15:formulaRef>
                          <c15:sqref>Д_7!$A$12</c15:sqref>
                        </c15:formulaRef>
                      </c:ext>
                    </c:extLst>
                    <c:strCache>
                      <c:ptCount val="1"/>
                      <c:pt idx="0">
                        <c:v>СДМ</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val>
                  <c:numRef>
                    <c:extLst>
                      <c:ext uri="{02D57815-91ED-43cb-92C2-25804820EDAC}">
                        <c15:formulaRef>
                          <c15:sqref>Д_7!$C$12:$N$12</c15:sqref>
                        </c15:formulaRef>
                      </c:ext>
                    </c:extLst>
                    <c:numCache>
                      <c:formatCode>#,##0.00</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smooth val="0"/>
                <c:extLst>
                  <c:ext xmlns:c16="http://schemas.microsoft.com/office/drawing/2014/chart" uri="{C3380CC4-5D6E-409C-BE32-E72D297353CC}">
                    <c16:uniqueId val="{00000006-2D4B-402E-A5C4-24B65A4606B2}"/>
                  </c:ext>
                </c:extLst>
              </c15:ser>
            </c15:filteredLineSeries>
          </c:ext>
        </c:extLst>
      </c:lineChart>
      <c:catAx>
        <c:axId val="2084908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491424"/>
        <c:crosses val="autoZero"/>
        <c:auto val="1"/>
        <c:lblAlgn val="ctr"/>
        <c:lblOffset val="100"/>
        <c:noMultiLvlLbl val="0"/>
      </c:catAx>
      <c:valAx>
        <c:axId val="208491424"/>
        <c:scaling>
          <c:orientation val="minMax"/>
          <c:max val="350000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r>
                  <a:rPr lang="ru-RU"/>
                  <a:t>руб./МВт</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490880"/>
        <c:crosses val="autoZero"/>
        <c:crossBetween val="between"/>
        <c:majorUnit val="500000"/>
        <c:minorUnit val="200"/>
      </c:valAx>
      <c:valAx>
        <c:axId val="208496864"/>
        <c:scaling>
          <c:orientation val="minMax"/>
        </c:scaling>
        <c:delete val="0"/>
        <c:axPos val="r"/>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crossAx val="208495776"/>
        <c:crosses val="max"/>
        <c:crossBetween val="between"/>
      </c:valAx>
      <c:catAx>
        <c:axId val="208495776"/>
        <c:scaling>
          <c:orientation val="minMax"/>
        </c:scaling>
        <c:delete val="1"/>
        <c:axPos val="b"/>
        <c:majorTickMark val="out"/>
        <c:minorTickMark val="none"/>
        <c:tickLblPos val="nextTo"/>
        <c:crossAx val="208496864"/>
        <c:crosses val="autoZero"/>
        <c:auto val="1"/>
        <c:lblAlgn val="ctr"/>
        <c:lblOffset val="100"/>
        <c:noMultiLvlLbl val="0"/>
      </c:catAx>
      <c:spPr>
        <a:noFill/>
        <a:ln>
          <a:noFill/>
        </a:ln>
        <a:effectLst>
          <a:outerShdw blurRad="50800" dist="50800" dir="5400000" sx="7000" sy="7000" algn="ctr" rotWithShape="0">
            <a:srgbClr val="000000">
              <a:alpha val="43137"/>
            </a:srgbClr>
          </a:outerShdw>
        </a:effectLst>
      </c:spPr>
    </c:plotArea>
    <c:legend>
      <c:legendPos val="b"/>
      <c:layout>
        <c:manualLayout>
          <c:xMode val="edge"/>
          <c:yMode val="edge"/>
          <c:x val="0.12182633093183061"/>
          <c:y val="0.88244140171733565"/>
          <c:w val="0.84693844068763835"/>
          <c:h val="9.136020216085195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Times New Roman"/>
                <a:ea typeface="Times New Roman"/>
                <a:cs typeface="Times New Roman"/>
              </a:defRPr>
            </a:pPr>
            <a:r>
              <a:rPr lang="ru-RU"/>
              <a:t>Капвложения всего (без НДС)</a:t>
            </a:r>
          </a:p>
        </c:rich>
      </c:tx>
      <c:layout/>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'Динамика кап.вложений (2)'!$C$4</c:f>
              <c:strCache>
                <c:ptCount val="1"/>
                <c:pt idx="0">
                  <c:v>Капитальные вложения всего (без НДС)</c:v>
                </c:pt>
              </c:strCache>
            </c:strRef>
          </c:tx>
          <c:invertIfNegative val="0"/>
          <c:dLbls>
            <c:dLbl>
              <c:idx val="0"/>
              <c:layout>
                <c:manualLayout>
                  <c:x val="2.2662740811789463E-2"/>
                  <c:y val="-6.9822769120043177E-2"/>
                </c:manualLayout>
              </c:layout>
              <c:spPr/>
              <c:txPr>
                <a:bodyPr/>
                <a:lstStyle/>
                <a:p>
                  <a:pPr>
                    <a:defRPr sz="1000" b="1"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2EF-4C2C-A40A-3899E28B106C}"/>
                </c:ext>
              </c:extLst>
            </c:dLbl>
            <c:dLbl>
              <c:idx val="1"/>
              <c:layout>
                <c:manualLayout>
                  <c:x val="2.8328611898016998E-2"/>
                  <c:y val="-5.0780195723667772E-2"/>
                </c:manualLayout>
              </c:layout>
              <c:spPr/>
              <c:txPr>
                <a:bodyPr/>
                <a:lstStyle/>
                <a:p>
                  <a:pPr>
                    <a:defRPr sz="1000" b="1"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2EF-4C2C-A40A-3899E28B106C}"/>
                </c:ext>
              </c:extLst>
            </c:dLbl>
            <c:dLbl>
              <c:idx val="2"/>
              <c:layout>
                <c:manualLayout>
                  <c:x val="3.0217186024551465E-2"/>
                  <c:y val="-6.9822769120043177E-2"/>
                </c:manualLayout>
              </c:layout>
              <c:spPr/>
              <c:txPr>
                <a:bodyPr/>
                <a:lstStyle/>
                <a:p>
                  <a:pPr>
                    <a:defRPr sz="1000" b="1"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2EF-4C2C-A40A-3899E28B106C}"/>
                </c:ext>
              </c:extLst>
            </c:dLbl>
            <c:spPr>
              <a:noFill/>
              <a:ln w="25400">
                <a:noFill/>
              </a:ln>
            </c:spPr>
            <c:txPr>
              <a:bodyPr wrap="square" lIns="38100" tIns="19050" rIns="38100" bIns="19050" anchor="ctr">
                <a:spAutoFit/>
              </a:bodyPr>
              <a:lstStyle/>
              <a:p>
                <a:pPr>
                  <a:defRPr sz="1000" b="0"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('Динамика кап.вложений (2)'!$D$2,'Динамика кап.вложений (2)'!$F$2,'Динамика кап.вложений (2)'!$H$2)</c:f>
              <c:numCache>
                <c:formatCode>General</c:formatCode>
                <c:ptCount val="3"/>
                <c:pt idx="0">
                  <c:v>2021</c:v>
                </c:pt>
                <c:pt idx="1">
                  <c:v>2022</c:v>
                </c:pt>
                <c:pt idx="2">
                  <c:v>2023</c:v>
                </c:pt>
              </c:numCache>
            </c:numRef>
          </c:cat>
          <c:val>
            <c:numRef>
              <c:f>('Динамика кап.вложений (2)'!$D$4,'Динамика кап.вложений (2)'!$F$4,'Динамика кап.вложений (2)'!$H$4)</c:f>
              <c:numCache>
                <c:formatCode>#,##0.00</c:formatCode>
                <c:ptCount val="3"/>
                <c:pt idx="0">
                  <c:v>312.36</c:v>
                </c:pt>
                <c:pt idx="1">
                  <c:v>592.53</c:v>
                </c:pt>
                <c:pt idx="2">
                  <c:v>646.56419829000004</c:v>
                </c:pt>
              </c:numCache>
            </c:numRef>
          </c:val>
          <c:extLst>
            <c:ext xmlns:c16="http://schemas.microsoft.com/office/drawing/2014/chart" uri="{C3380CC4-5D6E-409C-BE32-E72D297353CC}">
              <c16:uniqueId val="{00000003-B2EF-4C2C-A40A-3899E28B106C}"/>
            </c:ext>
          </c:extLst>
        </c:ser>
        <c:dLbls>
          <c:showLegendKey val="0"/>
          <c:showVal val="0"/>
          <c:showCatName val="0"/>
          <c:showSerName val="0"/>
          <c:showPercent val="0"/>
          <c:showBubbleSize val="0"/>
        </c:dLbls>
        <c:gapWidth val="150"/>
        <c:shape val="box"/>
        <c:axId val="309906456"/>
        <c:axId val="309905280"/>
        <c:axId val="0"/>
      </c:bar3DChart>
      <c:catAx>
        <c:axId val="309906456"/>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crossAx val="309905280"/>
        <c:crosses val="autoZero"/>
        <c:auto val="1"/>
        <c:lblAlgn val="ctr"/>
        <c:lblOffset val="100"/>
        <c:noMultiLvlLbl val="0"/>
      </c:catAx>
      <c:valAx>
        <c:axId val="309905280"/>
        <c:scaling>
          <c:orientation val="minMax"/>
        </c:scaling>
        <c:delete val="0"/>
        <c:axPos val="l"/>
        <c:majorGridlines/>
        <c:numFmt formatCode="#,##0" sourceLinked="0"/>
        <c:majorTickMark val="out"/>
        <c:minorTickMark val="none"/>
        <c:tickLblPos val="nextTo"/>
        <c:txPr>
          <a:bodyPr rot="0" vert="horz"/>
          <a:lstStyle/>
          <a:p>
            <a:pPr>
              <a:defRPr sz="10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crossAx val="309906456"/>
        <c:crosses val="autoZero"/>
        <c:crossBetween val="between"/>
      </c:valAx>
      <c:spPr>
        <a:noFill/>
        <a:ln w="25400">
          <a:noFill/>
        </a:ln>
      </c:spPr>
    </c:plotArea>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i="0" baseline="0">
                <a:solidFill>
                  <a:sysClr val="windowText" lastClr="000000"/>
                </a:solidFill>
                <a:effectLst/>
                <a:latin typeface="Times New Roman" panose="02020603050405020304" pitchFamily="18" charset="0"/>
                <a:cs typeface="Times New Roman" panose="02020603050405020304" pitchFamily="18" charset="0"/>
              </a:rPr>
              <a:t>Структура персонала по категориям 2023 год, %</a:t>
            </a:r>
            <a:endParaRPr lang="ru-RU" sz="1050">
              <a:solidFill>
                <a:sysClr val="windowText" lastClr="000000"/>
              </a:solidFill>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944D-4D36-9CE8-62D45B18B182}"/>
              </c:ext>
            </c:extLst>
          </c:dPt>
          <c:dPt>
            <c:idx val="1"/>
            <c:bubble3D val="0"/>
            <c:explosion val="2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944D-4D36-9CE8-62D45B18B182}"/>
              </c:ext>
            </c:extLst>
          </c:dPt>
          <c:dPt>
            <c:idx val="2"/>
            <c:bubble3D val="0"/>
            <c:explosion val="15"/>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944D-4D36-9CE8-62D45B18B182}"/>
              </c:ext>
            </c:extLst>
          </c:dPt>
          <c:dPt>
            <c:idx val="3"/>
            <c:bubble3D val="0"/>
            <c:explosion val="11"/>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944D-4D36-9CE8-62D45B18B18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Лист1!$B$4:$B$7</c:f>
              <c:strCache>
                <c:ptCount val="4"/>
                <c:pt idx="0">
                  <c:v>Руководители</c:v>
                </c:pt>
                <c:pt idx="1">
                  <c:v>Специалисты</c:v>
                </c:pt>
                <c:pt idx="2">
                  <c:v>Служащие</c:v>
                </c:pt>
                <c:pt idx="3">
                  <c:v>Рабочие</c:v>
                </c:pt>
              </c:strCache>
            </c:strRef>
          </c:cat>
          <c:val>
            <c:numRef>
              <c:f>Лист1!$D$4:$D$7</c:f>
              <c:numCache>
                <c:formatCode>General</c:formatCode>
                <c:ptCount val="4"/>
                <c:pt idx="0">
                  <c:v>7.22</c:v>
                </c:pt>
                <c:pt idx="1">
                  <c:v>79.47</c:v>
                </c:pt>
                <c:pt idx="2">
                  <c:v>0.19</c:v>
                </c:pt>
                <c:pt idx="3">
                  <c:v>13.12</c:v>
                </c:pt>
              </c:numCache>
            </c:numRef>
          </c:val>
          <c:extLst>
            <c:ext xmlns:c16="http://schemas.microsoft.com/office/drawing/2014/chart" uri="{C3380CC4-5D6E-409C-BE32-E72D297353CC}">
              <c16:uniqueId val="{00000008-944D-4D36-9CE8-62D45B18B182}"/>
            </c:ext>
          </c:extLst>
        </c:ser>
        <c:dLbls>
          <c:dLblPos val="outEnd"/>
          <c:showLegendKey val="0"/>
          <c:showVal val="1"/>
          <c:showCatName val="0"/>
          <c:showSerName val="0"/>
          <c:showPercent val="0"/>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Коэффициенты оборота работников по принятым, выбывшим и текучести,% </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5.5135883815234842E-2"/>
          <c:y val="0.18938289907367262"/>
          <c:w val="0.92549454808081877"/>
          <c:h val="0.57203142086347847"/>
        </c:manualLayout>
      </c:layout>
      <c:lineChart>
        <c:grouping val="standard"/>
        <c:varyColors val="0"/>
        <c:ser>
          <c:idx val="0"/>
          <c:order val="0"/>
          <c:tx>
            <c:strRef>
              <c:f>Лист1!$H$32</c:f>
              <c:strCache>
                <c:ptCount val="1"/>
                <c:pt idx="0">
                  <c:v>Коэффициент оборота 
по принятым</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4.8088937974342709E-2"/>
                  <c:y val="-8.651895950525070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916-493C-9998-CB4E9BD9F08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Лист1!$I$31:$K$31</c:f>
              <c:strCache>
                <c:ptCount val="3"/>
                <c:pt idx="0">
                  <c:v>2021г.</c:v>
                </c:pt>
                <c:pt idx="1">
                  <c:v>2022г.</c:v>
                </c:pt>
                <c:pt idx="2">
                  <c:v>2023г.</c:v>
                </c:pt>
              </c:strCache>
            </c:strRef>
          </c:cat>
          <c:val>
            <c:numRef>
              <c:f>Лист1!$I$32:$K$32</c:f>
              <c:numCache>
                <c:formatCode>General</c:formatCode>
                <c:ptCount val="3"/>
                <c:pt idx="0">
                  <c:v>12.94</c:v>
                </c:pt>
                <c:pt idx="1">
                  <c:v>15.6</c:v>
                </c:pt>
                <c:pt idx="2">
                  <c:v>17.489999999999998</c:v>
                </c:pt>
              </c:numCache>
            </c:numRef>
          </c:val>
          <c:smooth val="0"/>
          <c:extLst>
            <c:ext xmlns:c16="http://schemas.microsoft.com/office/drawing/2014/chart" uri="{C3380CC4-5D6E-409C-BE32-E72D297353CC}">
              <c16:uniqueId val="{00000001-8916-493C-9998-CB4E9BD9F082}"/>
            </c:ext>
          </c:extLst>
        </c:ser>
        <c:ser>
          <c:idx val="1"/>
          <c:order val="1"/>
          <c:tx>
            <c:strRef>
              <c:f>Лист1!$H$33</c:f>
              <c:strCache>
                <c:ptCount val="1"/>
                <c:pt idx="0">
                  <c:v>Коэффициент оборота 
по выбывшим</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Лист1!$I$31:$K$31</c:f>
              <c:strCache>
                <c:ptCount val="3"/>
                <c:pt idx="0">
                  <c:v>2021г.</c:v>
                </c:pt>
                <c:pt idx="1">
                  <c:v>2022г.</c:v>
                </c:pt>
                <c:pt idx="2">
                  <c:v>2023г.</c:v>
                </c:pt>
              </c:strCache>
            </c:strRef>
          </c:cat>
          <c:val>
            <c:numRef>
              <c:f>Лист1!$I$33:$K$33</c:f>
              <c:numCache>
                <c:formatCode>General</c:formatCode>
                <c:ptCount val="3"/>
                <c:pt idx="0">
                  <c:v>22.71</c:v>
                </c:pt>
                <c:pt idx="1">
                  <c:v>21.05</c:v>
                </c:pt>
                <c:pt idx="2">
                  <c:v>19.11</c:v>
                </c:pt>
              </c:numCache>
            </c:numRef>
          </c:val>
          <c:smooth val="0"/>
          <c:extLst>
            <c:ext xmlns:c16="http://schemas.microsoft.com/office/drawing/2014/chart" uri="{C3380CC4-5D6E-409C-BE32-E72D297353CC}">
              <c16:uniqueId val="{00000002-8916-493C-9998-CB4E9BD9F082}"/>
            </c:ext>
          </c:extLst>
        </c:ser>
        <c:ser>
          <c:idx val="2"/>
          <c:order val="2"/>
          <c:tx>
            <c:strRef>
              <c:f>Лист1!$H$34</c:f>
              <c:strCache>
                <c:ptCount val="1"/>
                <c:pt idx="0">
                  <c:v>Коэффициент текучести</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4.1133813133502777E-2"/>
                  <c:y val="6.12502572248175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916-493C-9998-CB4E9BD9F082}"/>
                </c:ext>
              </c:extLst>
            </c:dLbl>
            <c:dLbl>
              <c:idx val="1"/>
              <c:layout>
                <c:manualLayout>
                  <c:x val="-5.25990577952248E-2"/>
                  <c:y val="7.821437817497899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8916-493C-9998-CB4E9BD9F08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Лист1!$I$31:$K$31</c:f>
              <c:strCache>
                <c:ptCount val="3"/>
                <c:pt idx="0">
                  <c:v>2021г.</c:v>
                </c:pt>
                <c:pt idx="1">
                  <c:v>2022г.</c:v>
                </c:pt>
                <c:pt idx="2">
                  <c:v>2023г.</c:v>
                </c:pt>
              </c:strCache>
            </c:strRef>
          </c:cat>
          <c:val>
            <c:numRef>
              <c:f>Лист1!$I$34:$K$34</c:f>
              <c:numCache>
                <c:formatCode>General</c:formatCode>
                <c:ptCount val="3"/>
                <c:pt idx="0">
                  <c:v>13.03</c:v>
                </c:pt>
                <c:pt idx="1">
                  <c:v>15.98</c:v>
                </c:pt>
                <c:pt idx="2">
                  <c:v>12.44</c:v>
                </c:pt>
              </c:numCache>
            </c:numRef>
          </c:val>
          <c:smooth val="0"/>
          <c:extLst>
            <c:ext xmlns:c16="http://schemas.microsoft.com/office/drawing/2014/chart" uri="{C3380CC4-5D6E-409C-BE32-E72D297353CC}">
              <c16:uniqueId val="{00000005-8916-493C-9998-CB4E9BD9F082}"/>
            </c:ext>
          </c:extLst>
        </c:ser>
        <c:dLbls>
          <c:showLegendKey val="0"/>
          <c:showVal val="0"/>
          <c:showCatName val="0"/>
          <c:showSerName val="0"/>
          <c:showPercent val="0"/>
          <c:showBubbleSize val="0"/>
        </c:dLbls>
        <c:marker val="1"/>
        <c:smooth val="0"/>
        <c:axId val="-711953600"/>
        <c:axId val="-544131424"/>
      </c:lineChart>
      <c:catAx>
        <c:axId val="-711953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44131424"/>
        <c:crosses val="autoZero"/>
        <c:auto val="1"/>
        <c:lblAlgn val="ctr"/>
        <c:lblOffset val="100"/>
        <c:noMultiLvlLbl val="0"/>
      </c:catAx>
      <c:valAx>
        <c:axId val="-544131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19536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none" spc="50" normalizeH="0" baseline="0">
                <a:solidFill>
                  <a:sysClr val="windowText" lastClr="000000"/>
                </a:solidFill>
                <a:latin typeface="Times New Roman" panose="02020603050405020304" pitchFamily="18" charset="0"/>
                <a:ea typeface="+mj-ea"/>
                <a:cs typeface="Times New Roman" panose="02020603050405020304" pitchFamily="18" charset="0"/>
              </a:defRPr>
            </a:pPr>
            <a:r>
              <a:rPr lang="ru-RU" sz="1200" b="1"/>
              <a:t>Реализация электроэнергии за 202</a:t>
            </a:r>
            <a:r>
              <a:rPr lang="en-US" sz="1200" b="1"/>
              <a:t>1</a:t>
            </a:r>
            <a:r>
              <a:rPr lang="ru-RU" sz="1200" b="1"/>
              <a:t>-202</a:t>
            </a:r>
            <a:r>
              <a:rPr lang="en-US" sz="1200" b="1"/>
              <a:t>3</a:t>
            </a:r>
            <a:r>
              <a:rPr lang="ru-RU" sz="1200" b="1" baseline="0"/>
              <a:t> года</a:t>
            </a:r>
            <a:endParaRPr lang="ru-RU" sz="1200" b="1"/>
          </a:p>
        </c:rich>
      </c:tx>
      <c:layout/>
      <c:overlay val="0"/>
      <c:spPr>
        <a:noFill/>
        <a:ln>
          <a:noFill/>
        </a:ln>
        <a:effectLst/>
      </c:spPr>
      <c:txPr>
        <a:bodyPr rot="0" spcFirstLastPara="1" vertOverflow="ellipsis" vert="horz" wrap="square" anchor="ctr" anchorCtr="1"/>
        <a:lstStyle/>
        <a:p>
          <a:pPr>
            <a:defRPr sz="1200" b="1" i="0" u="none" strike="noStrike" kern="1200" cap="none" spc="50" normalizeH="0" baseline="0">
              <a:solidFill>
                <a:sysClr val="windowText" lastClr="000000"/>
              </a:solidFill>
              <a:latin typeface="Times New Roman" panose="02020603050405020304" pitchFamily="18" charset="0"/>
              <a:ea typeface="+mj-ea"/>
              <a:cs typeface="Times New Roman" panose="02020603050405020304" pitchFamily="18" charset="0"/>
            </a:defRPr>
          </a:pPr>
          <a:endParaRPr lang="ru-RU"/>
        </a:p>
      </c:txPr>
    </c:title>
    <c:autoTitleDeleted val="0"/>
    <c:plotArea>
      <c:layout/>
      <c:barChart>
        <c:barDir val="col"/>
        <c:grouping val="clustered"/>
        <c:varyColors val="0"/>
        <c:ser>
          <c:idx val="0"/>
          <c:order val="0"/>
          <c:tx>
            <c:strRef>
              <c:f>Реализация!$E$2</c:f>
              <c:strCache>
                <c:ptCount val="1"/>
                <c:pt idx="0">
                  <c:v>Реализация энергии, тыс. руб.</c:v>
                </c:pt>
              </c:strCache>
            </c:strRef>
          </c:tx>
          <c:spPr>
            <a:solidFill>
              <a:schemeClr val="accent1">
                <a:alpha val="70000"/>
              </a:schemeClr>
            </a:solidFill>
            <a:ln>
              <a:noFill/>
            </a:ln>
            <a:effectLst/>
          </c:spPr>
          <c:invertIfNegative val="0"/>
          <c:dLbls>
            <c:dLbl>
              <c:idx val="0"/>
              <c:layout>
                <c:manualLayout>
                  <c:x val="-1.0080066830267376E-16"/>
                  <c:y val="1.0856663750364537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E3E-466C-B88B-E07EA3866D5A}"/>
                </c:ext>
              </c:extLst>
            </c:dLbl>
            <c:dLbl>
              <c:idx val="1"/>
              <c:layout>
                <c:manualLayout>
                  <c:x val="-2.7491408934707906E-3"/>
                  <c:y val="1.597404491105278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E3E-466C-B88B-E07EA3866D5A}"/>
                </c:ext>
              </c:extLst>
            </c:dLbl>
            <c:dLbl>
              <c:idx val="2"/>
              <c:layout>
                <c:manualLayout>
                  <c:x val="-1.0080066830267376E-16"/>
                  <c:y val="-3.1248177311170287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E3E-466C-B88B-E07EA3866D5A}"/>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Реализация!$L$1:$N$1</c:f>
              <c:numCache>
                <c:formatCode>General</c:formatCode>
                <c:ptCount val="3"/>
                <c:pt idx="0">
                  <c:v>2021</c:v>
                </c:pt>
                <c:pt idx="1">
                  <c:v>2022</c:v>
                </c:pt>
                <c:pt idx="2">
                  <c:v>2023</c:v>
                </c:pt>
              </c:numCache>
            </c:numRef>
          </c:cat>
          <c:val>
            <c:numRef>
              <c:f>Реализация!$L$2:$N$2</c:f>
              <c:numCache>
                <c:formatCode>#,##0</c:formatCode>
                <c:ptCount val="3"/>
                <c:pt idx="0">
                  <c:v>44039093.705886401</c:v>
                </c:pt>
                <c:pt idx="1">
                  <c:v>46917493.756103002</c:v>
                </c:pt>
                <c:pt idx="2">
                  <c:v>51472401.651971199</c:v>
                </c:pt>
              </c:numCache>
            </c:numRef>
          </c:val>
          <c:extLst>
            <c:ext xmlns:c16="http://schemas.microsoft.com/office/drawing/2014/chart" uri="{C3380CC4-5D6E-409C-BE32-E72D297353CC}">
              <c16:uniqueId val="{00000003-CE3E-466C-B88B-E07EA3866D5A}"/>
            </c:ext>
          </c:extLst>
        </c:ser>
        <c:dLbls>
          <c:dLblPos val="inEnd"/>
          <c:showLegendKey val="0"/>
          <c:showVal val="1"/>
          <c:showCatName val="0"/>
          <c:showSerName val="0"/>
          <c:showPercent val="0"/>
          <c:showBubbleSize val="0"/>
        </c:dLbls>
        <c:gapWidth val="80"/>
        <c:overlap val="25"/>
        <c:axId val="-78128768"/>
        <c:axId val="-78135296"/>
      </c:barChart>
      <c:catAx>
        <c:axId val="-78128768"/>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5296"/>
        <c:crosses val="autoZero"/>
        <c:auto val="1"/>
        <c:lblAlgn val="ctr"/>
        <c:lblOffset val="100"/>
        <c:noMultiLvlLbl val="0"/>
      </c:catAx>
      <c:valAx>
        <c:axId val="-78135296"/>
        <c:scaling>
          <c:orientation val="minMax"/>
        </c:scaling>
        <c:delete val="0"/>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287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050" b="1"/>
              <a:t>Затраты на обучение, тыс.руб</a:t>
            </a:r>
          </a:p>
        </c:rich>
      </c:tx>
      <c:layout>
        <c:manualLayout>
          <c:xMode val="edge"/>
          <c:yMode val="edge"/>
          <c:x val="0.30554855643044621"/>
          <c:y val="3.2407407407407406E-2"/>
        </c:manualLayout>
      </c:layout>
      <c:overlay val="0"/>
      <c:spPr>
        <a:noFill/>
        <a:ln>
          <a:noFill/>
        </a:ln>
        <a:effectLst/>
      </c:spPr>
      <c:txPr>
        <a:bodyPr rot="0" spcFirstLastPara="1" vertOverflow="ellipsis" vert="horz" wrap="square" anchor="ctr" anchorCtr="1"/>
        <a:lstStyle/>
        <a:p>
          <a:pPr algn="ct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0580314960629922"/>
          <c:y val="0.16712962962962963"/>
          <c:w val="0.87753018372703417"/>
          <c:h val="0.72547098279381739"/>
        </c:manualLayout>
      </c:layout>
      <c:barChart>
        <c:barDir val="col"/>
        <c:grouping val="stacked"/>
        <c:varyColors val="0"/>
        <c:ser>
          <c:idx val="0"/>
          <c:order val="0"/>
          <c:tx>
            <c:strRef>
              <c:f>Лист1!$C$1</c:f>
              <c:strCache>
                <c:ptCount val="1"/>
              </c:strCache>
            </c:strRef>
          </c:tx>
          <c:spPr>
            <a:solidFill>
              <a:schemeClr val="accent1"/>
            </a:solidFill>
            <a:ln>
              <a:noFill/>
            </a:ln>
            <a:effectLst/>
          </c:spPr>
          <c:invertIfNegative val="0"/>
          <c:dLbls>
            <c:dLbl>
              <c:idx val="0"/>
              <c:layout>
                <c:manualLayout>
                  <c:x val="-2.7777777777777779E-3"/>
                  <c:y val="-0.12962962962962971"/>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5E9-4F0C-908E-D465036E6F97}"/>
                </c:ext>
              </c:extLst>
            </c:dLbl>
            <c:dLbl>
              <c:idx val="1"/>
              <c:layout>
                <c:manualLayout>
                  <c:x val="-5.5555555555556572E-3"/>
                  <c:y val="-0.27314814814814814"/>
                </c:manualLayout>
              </c:layout>
              <c:dLblPos val="ctr"/>
              <c:showLegendKey val="0"/>
              <c:showVal val="1"/>
              <c:showCatName val="0"/>
              <c:showSerName val="0"/>
              <c:showPercent val="0"/>
              <c:showBubbleSize val="0"/>
              <c:extLst>
                <c:ext xmlns:c15="http://schemas.microsoft.com/office/drawing/2012/chart" uri="{CE6537A1-D6FC-4f65-9D91-7224C49458BB}">
                  <c15:layout>
                    <c:manualLayout>
                      <c:w val="8.5416666666666669E-2"/>
                      <c:h val="7.1041848935549726E-2"/>
                    </c:manualLayout>
                  </c15:layout>
                </c:ext>
                <c:ext xmlns:c16="http://schemas.microsoft.com/office/drawing/2014/chart" uri="{C3380CC4-5D6E-409C-BE32-E72D297353CC}">
                  <c16:uniqueId val="{00000001-D5E9-4F0C-908E-D465036E6F97}"/>
                </c:ext>
              </c:extLst>
            </c:dLbl>
            <c:dLbl>
              <c:idx val="2"/>
              <c:layout>
                <c:manualLayout>
                  <c:x val="-5.5555555555555558E-3"/>
                  <c:y val="-0.3611111111111111"/>
                </c:manualLayout>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5E9-4F0C-908E-D465036E6F97}"/>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Лист1!$B$2:$B$4</c:f>
              <c:numCache>
                <c:formatCode>General</c:formatCode>
                <c:ptCount val="3"/>
                <c:pt idx="0">
                  <c:v>2021</c:v>
                </c:pt>
                <c:pt idx="1">
                  <c:v>2022</c:v>
                </c:pt>
                <c:pt idx="2">
                  <c:v>2023</c:v>
                </c:pt>
              </c:numCache>
            </c:numRef>
          </c:cat>
          <c:val>
            <c:numRef>
              <c:f>Лист1!$C$2:$C$4</c:f>
              <c:numCache>
                <c:formatCode>General</c:formatCode>
                <c:ptCount val="3"/>
                <c:pt idx="0">
                  <c:v>613.01</c:v>
                </c:pt>
                <c:pt idx="1">
                  <c:v>1599</c:v>
                </c:pt>
                <c:pt idx="2" formatCode="0.00">
                  <c:v>2306.0500000000002</c:v>
                </c:pt>
              </c:numCache>
            </c:numRef>
          </c:val>
          <c:extLst>
            <c:ext xmlns:c16="http://schemas.microsoft.com/office/drawing/2014/chart" uri="{C3380CC4-5D6E-409C-BE32-E72D297353CC}">
              <c16:uniqueId val="{00000003-D5E9-4F0C-908E-D465036E6F97}"/>
            </c:ext>
          </c:extLst>
        </c:ser>
        <c:dLbls>
          <c:dLblPos val="ctr"/>
          <c:showLegendKey val="0"/>
          <c:showVal val="1"/>
          <c:showCatName val="0"/>
          <c:showSerName val="0"/>
          <c:showPercent val="0"/>
          <c:showBubbleSize val="0"/>
        </c:dLbls>
        <c:gapWidth val="150"/>
        <c:overlap val="100"/>
        <c:axId val="625719384"/>
        <c:axId val="625720040"/>
      </c:barChart>
      <c:catAx>
        <c:axId val="6257193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25720040"/>
        <c:crosses val="autoZero"/>
        <c:auto val="1"/>
        <c:lblAlgn val="ctr"/>
        <c:lblOffset val="100"/>
        <c:noMultiLvlLbl val="0"/>
      </c:catAx>
      <c:valAx>
        <c:axId val="625720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257193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200" b="1" i="0" u="none" strike="noStrike" kern="1200" cap="none" spc="50" normalizeH="0" baseline="0">
                <a:solidFill>
                  <a:sysClr val="windowText" lastClr="000000"/>
                </a:solidFill>
                <a:latin typeface="Times New Roman" panose="02020603050405020304" pitchFamily="18" charset="0"/>
                <a:ea typeface="+mj-ea"/>
                <a:cs typeface="Times New Roman" panose="02020603050405020304" pitchFamily="18" charset="0"/>
              </a:defRPr>
            </a:pPr>
            <a:r>
              <a:rPr lang="ru-RU" sz="1200" b="1"/>
              <a:t>Уровень реализации за 202</a:t>
            </a:r>
            <a:r>
              <a:rPr lang="en-US" sz="1200" b="1"/>
              <a:t>1</a:t>
            </a:r>
            <a:r>
              <a:rPr lang="ru-RU" sz="1200" b="1"/>
              <a:t>-202</a:t>
            </a:r>
            <a:r>
              <a:rPr lang="en-US" sz="1200" b="1"/>
              <a:t>3</a:t>
            </a:r>
            <a:r>
              <a:rPr lang="ru-RU" sz="1200" b="1"/>
              <a:t> года</a:t>
            </a:r>
          </a:p>
        </c:rich>
      </c:tx>
      <c:layout/>
      <c:overlay val="0"/>
      <c:spPr>
        <a:noFill/>
        <a:ln>
          <a:noFill/>
        </a:ln>
        <a:effectLst/>
      </c:spPr>
      <c:txPr>
        <a:bodyPr rot="0" spcFirstLastPara="1" vertOverflow="ellipsis" vert="horz" wrap="square" anchor="ctr" anchorCtr="1"/>
        <a:lstStyle/>
        <a:p>
          <a:pPr algn="ctr">
            <a:defRPr sz="1200" b="1" i="0" u="none" strike="noStrike" kern="1200" cap="none" spc="50" normalizeH="0" baseline="0">
              <a:solidFill>
                <a:sysClr val="windowText" lastClr="000000"/>
              </a:solidFill>
              <a:latin typeface="Times New Roman" panose="02020603050405020304" pitchFamily="18" charset="0"/>
              <a:ea typeface="+mj-ea"/>
              <a:cs typeface="Times New Roman" panose="02020603050405020304" pitchFamily="18" charset="0"/>
            </a:defRPr>
          </a:pPr>
          <a:endParaRPr lang="ru-RU"/>
        </a:p>
      </c:txPr>
    </c:title>
    <c:autoTitleDeleted val="0"/>
    <c:plotArea>
      <c:layout/>
      <c:barChart>
        <c:barDir val="col"/>
        <c:grouping val="clustered"/>
        <c:varyColors val="0"/>
        <c:ser>
          <c:idx val="0"/>
          <c:order val="0"/>
          <c:tx>
            <c:strRef>
              <c:f>Реализация!$E$3</c:f>
              <c:strCache>
                <c:ptCount val="1"/>
                <c:pt idx="0">
                  <c:v>Уровень реализации, %</c:v>
                </c:pt>
              </c:strCache>
            </c:strRef>
          </c:tx>
          <c:spPr>
            <a:solidFill>
              <a:schemeClr val="accent2">
                <a:lumMod val="60000"/>
                <a:lumOff val="40000"/>
              </a:schemeClr>
            </a:solidFill>
            <a:ln>
              <a:noFill/>
            </a:ln>
            <a:effectLst/>
          </c:spPr>
          <c:invertIfNegative val="0"/>
          <c:dLbls>
            <c:dLbl>
              <c:idx val="0"/>
              <c:layout>
                <c:manualLayout>
                  <c:x val="1.0774410774410775E-2"/>
                  <c:y val="0.29789370078740157"/>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79F-4B08-9906-AC248AEC7F02}"/>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Реализация!$L$1:$N$1</c:f>
              <c:numCache>
                <c:formatCode>General</c:formatCode>
                <c:ptCount val="3"/>
                <c:pt idx="0">
                  <c:v>2021</c:v>
                </c:pt>
                <c:pt idx="1">
                  <c:v>2022</c:v>
                </c:pt>
                <c:pt idx="2">
                  <c:v>2023</c:v>
                </c:pt>
              </c:numCache>
            </c:numRef>
          </c:cat>
          <c:val>
            <c:numRef>
              <c:f>Реализация!$L$3:$N$3</c:f>
              <c:numCache>
                <c:formatCode>0.00%</c:formatCode>
                <c:ptCount val="3"/>
                <c:pt idx="0">
                  <c:v>0.9987146014248327</c:v>
                </c:pt>
                <c:pt idx="1">
                  <c:v>0.98764037630569934</c:v>
                </c:pt>
                <c:pt idx="2">
                  <c:v>0.98649870809330764</c:v>
                </c:pt>
              </c:numCache>
            </c:numRef>
          </c:val>
          <c:extLst>
            <c:ext xmlns:c16="http://schemas.microsoft.com/office/drawing/2014/chart" uri="{C3380CC4-5D6E-409C-BE32-E72D297353CC}">
              <c16:uniqueId val="{00000001-B79F-4B08-9906-AC248AEC7F02}"/>
            </c:ext>
          </c:extLst>
        </c:ser>
        <c:dLbls>
          <c:dLblPos val="inEnd"/>
          <c:showLegendKey val="0"/>
          <c:showVal val="1"/>
          <c:showCatName val="0"/>
          <c:showSerName val="0"/>
          <c:showPercent val="0"/>
          <c:showBubbleSize val="0"/>
        </c:dLbls>
        <c:gapWidth val="80"/>
        <c:overlap val="25"/>
        <c:axId val="-78134752"/>
        <c:axId val="-78134208"/>
      </c:barChart>
      <c:catAx>
        <c:axId val="-78134752"/>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cap="none" spc="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4208"/>
        <c:crosses val="autoZero"/>
        <c:auto val="1"/>
        <c:lblAlgn val="ctr"/>
        <c:lblOffset val="100"/>
        <c:noMultiLvlLbl val="0"/>
      </c:catAx>
      <c:valAx>
        <c:axId val="-78134208"/>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47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Narrow"/>
                <a:ea typeface="Arial Narrow"/>
                <a:cs typeface="Arial Narrow"/>
              </a:defRPr>
            </a:pPr>
            <a:r>
              <a:rPr lang="ru-RU" sz="1100"/>
              <a:t>Динамика изменения средних тарифов 2021-2023гг. 
по группам, с учетом нерегулируемых цен</a:t>
            </a:r>
          </a:p>
        </c:rich>
      </c:tx>
      <c:layout>
        <c:manualLayout>
          <c:xMode val="edge"/>
          <c:yMode val="edge"/>
          <c:x val="0.37785993375513199"/>
          <c:y val="1.446319210098738E-2"/>
        </c:manualLayout>
      </c:layout>
      <c:overlay val="0"/>
      <c:spPr>
        <a:noFill/>
        <a:ln w="25400">
          <a:noFill/>
        </a:ln>
      </c:spPr>
    </c:title>
    <c:autoTitleDeleted val="0"/>
    <c:plotArea>
      <c:layout>
        <c:manualLayout>
          <c:layoutTarget val="inner"/>
          <c:xMode val="edge"/>
          <c:yMode val="edge"/>
          <c:x val="0.11474219374971076"/>
          <c:y val="0.1375239385399406"/>
          <c:w val="0.81512551485220519"/>
          <c:h val="0.78644604908257432"/>
        </c:manualLayout>
      </c:layout>
      <c:barChart>
        <c:barDir val="col"/>
        <c:grouping val="clustered"/>
        <c:varyColors val="0"/>
        <c:ser>
          <c:idx val="1"/>
          <c:order val="0"/>
          <c:tx>
            <c:strRef>
              <c:f>'Динамика средних тарифов (2)'!$B$2</c:f>
              <c:strCache>
                <c:ptCount val="1"/>
                <c:pt idx="0">
                  <c:v>Население</c:v>
                </c:pt>
              </c:strCache>
            </c:strRef>
          </c:tx>
          <c:spPr>
            <a:gradFill rotWithShape="0">
              <a:gsLst>
                <a:gs pos="0">
                  <a:srgbClr val="00CCFF"/>
                </a:gs>
                <a:gs pos="100000">
                  <a:srgbClr val="00CCFF">
                    <a:gamma/>
                    <a:shade val="46275"/>
                    <a:invGamma/>
                  </a:srgbClr>
                </a:gs>
              </a:gsLst>
              <a:path path="rect">
                <a:fillToRect l="50000" t="50000" r="50000" b="50000"/>
              </a:path>
            </a:gradFill>
            <a:ln w="12700">
              <a:solidFill>
                <a:srgbClr val="000000"/>
              </a:solidFill>
              <a:prstDash val="solid"/>
            </a:ln>
          </c:spPr>
          <c:invertIfNegative val="0"/>
          <c:dLbls>
            <c:dLbl>
              <c:idx val="0"/>
              <c:spPr>
                <a:noFill/>
                <a:ln w="25400">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c:spPr>
              <c:txPr>
                <a:bodyPr/>
                <a:lstStyle/>
                <a:p>
                  <a:pPr>
                    <a:defRPr sz="8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extLst>
                <c:ext xmlns:c16="http://schemas.microsoft.com/office/drawing/2014/chart" uri="{C3380CC4-5D6E-409C-BE32-E72D297353CC}">
                  <c16:uniqueId val="{00000000-EBE2-4C15-AEAF-D62A00E49A4F}"/>
                </c:ext>
              </c:extLst>
            </c:dLbl>
            <c:dLbl>
              <c:idx val="1"/>
              <c:spPr>
                <a:noFill/>
                <a:ln w="25400">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c:spPr>
              <c:txPr>
                <a:bodyPr/>
                <a:lstStyle/>
                <a:p>
                  <a:pPr>
                    <a:defRPr sz="8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extLst>
                <c:ext xmlns:c16="http://schemas.microsoft.com/office/drawing/2014/chart" uri="{C3380CC4-5D6E-409C-BE32-E72D297353CC}">
                  <c16:uniqueId val="{00000001-EBE2-4C15-AEAF-D62A00E49A4F}"/>
                </c:ext>
              </c:extLst>
            </c:dLbl>
            <c:dLbl>
              <c:idx val="2"/>
              <c:numFmt formatCode="#,##0.00" sourceLinked="0"/>
              <c:spPr>
                <a:noFill/>
                <a:ln w="25400">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c:spPr>
              <c:txPr>
                <a:bodyPr/>
                <a:lstStyle/>
                <a:p>
                  <a:pPr>
                    <a:defRPr sz="8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extLst>
                <c:ext xmlns:c16="http://schemas.microsoft.com/office/drawing/2014/chart" uri="{C3380CC4-5D6E-409C-BE32-E72D297353CC}">
                  <c16:uniqueId val="{00000002-EBE2-4C15-AEAF-D62A00E49A4F}"/>
                </c:ext>
              </c:extLst>
            </c:dLbl>
            <c:numFmt formatCode="General" sourceLinked="0"/>
            <c:spPr>
              <a:noFill/>
              <a:ln w="25400">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c:spPr>
            <c:txPr>
              <a:bodyPr/>
              <a:lstStyle/>
              <a:p>
                <a:pPr>
                  <a:defRPr sz="8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'Динамика средних тарифов (2)'!$A$3:$A$5</c:f>
              <c:strCache>
                <c:ptCount val="3"/>
                <c:pt idx="0">
                  <c:v>2021 год</c:v>
                </c:pt>
                <c:pt idx="1">
                  <c:v>2022 год</c:v>
                </c:pt>
                <c:pt idx="2">
                  <c:v>2023 год</c:v>
                </c:pt>
              </c:strCache>
            </c:strRef>
          </c:cat>
          <c:val>
            <c:numRef>
              <c:f>'Динамика средних тарифов (2)'!$B$3:$B$5</c:f>
              <c:numCache>
                <c:formatCode>_-* #\ ##0.00_р_._-;\-* #\ ##0.00_р_._-;_-* "-"??_р_._-;_-@_-</c:formatCode>
                <c:ptCount val="3"/>
                <c:pt idx="0">
                  <c:v>212.84105072535468</c:v>
                </c:pt>
                <c:pt idx="1">
                  <c:v>225.98781756303515</c:v>
                </c:pt>
                <c:pt idx="2">
                  <c:v>251.21249744264773</c:v>
                </c:pt>
              </c:numCache>
            </c:numRef>
          </c:val>
          <c:extLst>
            <c:ext xmlns:c16="http://schemas.microsoft.com/office/drawing/2014/chart" uri="{C3380CC4-5D6E-409C-BE32-E72D297353CC}">
              <c16:uniqueId val="{00000003-EBE2-4C15-AEAF-D62A00E49A4F}"/>
            </c:ext>
          </c:extLst>
        </c:ser>
        <c:ser>
          <c:idx val="2"/>
          <c:order val="1"/>
          <c:tx>
            <c:strRef>
              <c:f>'Динамика средних тарифов (2)'!$C$2</c:f>
              <c:strCache>
                <c:ptCount val="1"/>
                <c:pt idx="0">
                  <c:v>Прочие потребители</c:v>
                </c:pt>
              </c:strCache>
            </c:strRef>
          </c:tx>
          <c:spPr>
            <a:gradFill rotWithShape="0">
              <a:gsLst>
                <a:gs pos="0">
                  <a:srgbClr val="CC99FF"/>
                </a:gs>
                <a:gs pos="100000">
                  <a:srgbClr val="CC99FF">
                    <a:gamma/>
                    <a:shade val="46275"/>
                    <a:invGamma/>
                  </a:srgbClr>
                </a:gs>
              </a:gsLst>
              <a:path path="rect">
                <a:fillToRect l="50000" t="50000" r="50000" b="50000"/>
              </a:path>
            </a:gradFill>
            <a:ln w="12700">
              <a:solidFill>
                <a:srgbClr val="000000"/>
              </a:solidFill>
              <a:prstDash val="solid"/>
            </a:ln>
          </c:spPr>
          <c:invertIfNegative val="0"/>
          <c:dLbls>
            <c:dLbl>
              <c:idx val="0"/>
              <c:layout>
                <c:manualLayout>
                  <c:x val="-6.5326641497671283E-4"/>
                  <c:y val="9.21313434767617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EBE2-4C15-AEAF-D62A00E49A4F}"/>
                </c:ext>
              </c:extLst>
            </c:dLbl>
            <c:dLbl>
              <c:idx val="1"/>
              <c:layout>
                <c:manualLayout>
                  <c:x val="5.0377833753147997E-3"/>
                  <c:y val="0.10855094726062468"/>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EBE2-4C15-AEAF-D62A00E49A4F}"/>
                </c:ext>
              </c:extLst>
            </c:dLbl>
            <c:dLbl>
              <c:idx val="2"/>
              <c:layout>
                <c:manualLayout>
                  <c:x val="1.5705719404721765E-3"/>
                  <c:y val="0.1105990783410138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EBE2-4C15-AEAF-D62A00E49A4F}"/>
                </c:ext>
              </c:extLst>
            </c:dLbl>
            <c:numFmt formatCode="0.00" sourceLinked="0"/>
            <c:spPr>
              <a:noFill/>
              <a:ln w="25400">
                <a:noFill/>
              </a:ln>
            </c:spPr>
            <c:txPr>
              <a:bodyPr/>
              <a:lstStyle/>
              <a:p>
                <a:pPr>
                  <a:defRPr sz="800" b="0" i="0" u="none" strike="noStrike" baseline="0">
                    <a:solidFill>
                      <a:srgbClr val="000000"/>
                    </a:solidFill>
                    <a:latin typeface="Arial Cyr"/>
                    <a:ea typeface="Arial Cyr"/>
                    <a:cs typeface="Arial Cyr"/>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'Динамика средних тарифов (2)'!$A$3:$A$5</c:f>
              <c:strCache>
                <c:ptCount val="3"/>
                <c:pt idx="0">
                  <c:v>2021 год</c:v>
                </c:pt>
                <c:pt idx="1">
                  <c:v>2022 год</c:v>
                </c:pt>
                <c:pt idx="2">
                  <c:v>2023 год</c:v>
                </c:pt>
              </c:strCache>
            </c:strRef>
          </c:cat>
          <c:val>
            <c:numRef>
              <c:f>'Динамика средних тарифов (2)'!$C$3:$C$5</c:f>
              <c:numCache>
                <c:formatCode>_-* #\ ##0.00_р_._-;\-* #\ ##0.00_р_._-;_-* "-"??_р_._-;_-@_-</c:formatCode>
                <c:ptCount val="3"/>
                <c:pt idx="0">
                  <c:v>365.83398443752606</c:v>
                </c:pt>
                <c:pt idx="1">
                  <c:v>412.18399606123012</c:v>
                </c:pt>
                <c:pt idx="2">
                  <c:v>444.3164197680365</c:v>
                </c:pt>
              </c:numCache>
            </c:numRef>
          </c:val>
          <c:extLst>
            <c:ext xmlns:c16="http://schemas.microsoft.com/office/drawing/2014/chart" uri="{C3380CC4-5D6E-409C-BE32-E72D297353CC}">
              <c16:uniqueId val="{00000007-EBE2-4C15-AEAF-D62A00E49A4F}"/>
            </c:ext>
          </c:extLst>
        </c:ser>
        <c:dLbls>
          <c:showLegendKey val="0"/>
          <c:showVal val="1"/>
          <c:showCatName val="0"/>
          <c:showSerName val="0"/>
          <c:showPercent val="0"/>
          <c:showBubbleSize val="0"/>
        </c:dLbls>
        <c:gapWidth val="150"/>
        <c:axId val="622338288"/>
        <c:axId val="622338832"/>
      </c:barChart>
      <c:catAx>
        <c:axId val="62233828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Narrow"/>
                <a:ea typeface="Arial Narrow"/>
                <a:cs typeface="Arial Narrow"/>
              </a:defRPr>
            </a:pPr>
            <a:endParaRPr lang="ru-RU"/>
          </a:p>
        </c:txPr>
        <c:crossAx val="622338832"/>
        <c:crosses val="autoZero"/>
        <c:auto val="0"/>
        <c:lblAlgn val="ctr"/>
        <c:lblOffset val="100"/>
        <c:tickLblSkip val="1"/>
        <c:tickMarkSkip val="2"/>
        <c:noMultiLvlLbl val="0"/>
      </c:catAx>
      <c:valAx>
        <c:axId val="622338832"/>
        <c:scaling>
          <c:orientation val="minMax"/>
          <c:max val="320"/>
          <c:min val="0"/>
        </c:scaling>
        <c:delete val="0"/>
        <c:axPos val="l"/>
        <c:title>
          <c:tx>
            <c:rich>
              <a:bodyPr/>
              <a:lstStyle/>
              <a:p>
                <a:pPr>
                  <a:defRPr sz="1000" b="0" i="0" u="none" strike="noStrike" baseline="0">
                    <a:solidFill>
                      <a:srgbClr val="000000"/>
                    </a:solidFill>
                    <a:latin typeface="Arial Cyr"/>
                    <a:ea typeface="Arial Cyr"/>
                    <a:cs typeface="Arial Cyr"/>
                  </a:defRPr>
                </a:pPr>
                <a:r>
                  <a:rPr lang="ru-RU" sz="1000"/>
                  <a:t>коп./кВт.ч.</a:t>
                </a:r>
              </a:p>
            </c:rich>
          </c:tx>
          <c:layout>
            <c:manualLayout>
              <c:xMode val="edge"/>
              <c:yMode val="edge"/>
              <c:x val="5.1282102646336824E-3"/>
              <c:y val="0.48314639875186488"/>
            </c:manualLayout>
          </c:layout>
          <c:overlay val="0"/>
          <c:spPr>
            <a:noFill/>
            <a:ln w="25400">
              <a:noFill/>
            </a:ln>
          </c:spPr>
        </c:title>
        <c:numFmt formatCode="_(* #,##0_);_(* \(#,##0\);_(* &quot;-&quot;_);_(@_)" sourceLinked="0"/>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622338288"/>
        <c:crosses val="autoZero"/>
        <c:crossBetween val="between"/>
        <c:majorUnit val="50"/>
        <c:minorUnit val="10"/>
      </c:valAx>
      <c:spPr>
        <a:noFill/>
        <a:ln w="25400">
          <a:noFill/>
        </a:ln>
      </c:spPr>
    </c:plotArea>
    <c:legend>
      <c:legendPos val="r"/>
      <c:layout>
        <c:manualLayout>
          <c:xMode val="edge"/>
          <c:yMode val="edge"/>
          <c:x val="0.2553188282195204"/>
          <c:y val="0.96139547072744935"/>
          <c:w val="0.50192738979522966"/>
          <c:h val="3.6562208957751252E-2"/>
        </c:manualLayout>
      </c:layout>
      <c:overlay val="0"/>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legend>
    <c:plotVisOnly val="1"/>
    <c:dispBlanksAs val="gap"/>
    <c:showDLblsOverMax val="0"/>
  </c:chart>
  <c:spPr>
    <a:solidFill>
      <a:srgbClr val="FFFFFF"/>
    </a:solidFill>
    <a:ln w="3175">
      <a:solidFill>
        <a:srgbClr val="000000"/>
      </a:solidFill>
      <a:prstDash val="solid"/>
    </a:ln>
  </c:spPr>
  <c:txPr>
    <a:bodyPr/>
    <a:lstStyle/>
    <a:p>
      <a:pPr>
        <a:defRPr sz="1575"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t>Структура потребления э/э за 20</a:t>
            </a:r>
            <a:r>
              <a:rPr lang="en-US" b="1"/>
              <a:t>23</a:t>
            </a:r>
            <a:r>
              <a:rPr lang="ru-RU" b="1"/>
              <a:t> год</a:t>
            </a:r>
          </a:p>
        </c:rich>
      </c:tx>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2BBE-4F56-8BFF-9BF91E43D8EF}"/>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2BBE-4F56-8BFF-9BF91E43D8EF}"/>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2BBE-4F56-8BFF-9BF91E43D8EF}"/>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2BBE-4F56-8BFF-9BF91E43D8EF}"/>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2BBE-4F56-8BFF-9BF91E43D8EF}"/>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2BBE-4F56-8BFF-9BF91E43D8EF}"/>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2BBE-4F56-8BFF-9BF91E43D8EF}"/>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2BBE-4F56-8BFF-9BF91E43D8EF}"/>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2BBE-4F56-8BFF-9BF91E43D8EF}"/>
              </c:ext>
            </c:extLst>
          </c:dPt>
          <c:dLbls>
            <c:dLbl>
              <c:idx val="0"/>
              <c:layout>
                <c:manualLayout>
                  <c:x val="-7.7146912556983013E-2"/>
                  <c:y val="-2.445513443271035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2BBE-4F56-8BFF-9BF91E43D8EF}"/>
                </c:ext>
              </c:extLst>
            </c:dLbl>
            <c:dLbl>
              <c:idx val="1"/>
              <c:layout>
                <c:manualLayout>
                  <c:x val="-2.7632891283326428E-2"/>
                  <c:y val="-2.6455300844343121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2BBE-4F56-8BFF-9BF91E43D8EF}"/>
                </c:ext>
              </c:extLst>
            </c:dLbl>
            <c:dLbl>
              <c:idx val="2"/>
              <c:layout>
                <c:manualLayout>
                  <c:x val="1.095455173366487E-2"/>
                  <c:y val="-1.0259208014310479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2BBE-4F56-8BFF-9BF91E43D8EF}"/>
                </c:ext>
              </c:extLst>
            </c:dLbl>
            <c:dLbl>
              <c:idx val="3"/>
              <c:layout>
                <c:manualLayout>
                  <c:x val="-1.2059124188423816E-2"/>
                  <c:y val="-2.1501212707487304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7-2BBE-4F56-8BFF-9BF91E43D8EF}"/>
                </c:ext>
              </c:extLst>
            </c:dLbl>
            <c:dLbl>
              <c:idx val="4"/>
              <c:layout>
                <c:manualLayout>
                  <c:x val="1.3001381406271585E-2"/>
                  <c:y val="-0.1050693546985587"/>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9-2BBE-4F56-8BFF-9BF91E43D8EF}"/>
                </c:ext>
              </c:extLst>
            </c:dLbl>
            <c:dLbl>
              <c:idx val="5"/>
              <c:layout>
                <c:manualLayout>
                  <c:x val="3.3173090205829536E-2"/>
                  <c:y val="-6.8878742850005418E-3"/>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B-2BBE-4F56-8BFF-9BF91E43D8EF}"/>
                </c:ext>
              </c:extLst>
            </c:dLbl>
            <c:dLbl>
              <c:idx val="6"/>
              <c:layout>
                <c:manualLayout>
                  <c:x val="2.3690634065478656E-2"/>
                  <c:y val="7.5503631438338145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D-2BBE-4F56-8BFF-9BF91E43D8EF}"/>
                </c:ext>
              </c:extLst>
            </c:dLbl>
            <c:dLbl>
              <c:idx val="8"/>
              <c:layout>
                <c:manualLayout>
                  <c:x val="-4.42257217847769E-4"/>
                  <c:y val="-2.3908419207037044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1-2BBE-4F56-8BFF-9BF91E43D8EF}"/>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layout/>
              </c:ext>
            </c:extLst>
          </c:dLbls>
          <c:cat>
            <c:strRef>
              <c:f>'Объем продаж Динамика'!$A$3:$A$11</c:f>
              <c:strCache>
                <c:ptCount val="9"/>
                <c:pt idx="0">
                  <c:v>Промышленность</c:v>
                </c:pt>
                <c:pt idx="1">
                  <c:v>Сельское хозяйство</c:v>
                </c:pt>
                <c:pt idx="2">
                  <c:v>ИКУ</c:v>
                </c:pt>
                <c:pt idx="3">
                  <c:v>Предприятия ЖКХ</c:v>
                </c:pt>
                <c:pt idx="4">
                  <c:v>Бюджет</c:v>
                </c:pt>
                <c:pt idx="5">
                  <c:v>Прочие потребители</c:v>
                </c:pt>
                <c:pt idx="6">
                  <c:v>Население (на прямых расчётах)</c:v>
                </c:pt>
                <c:pt idx="7">
                  <c:v>Энергосбытовые компании</c:v>
                </c:pt>
                <c:pt idx="8">
                  <c:v>ТСО</c:v>
                </c:pt>
              </c:strCache>
            </c:strRef>
          </c:cat>
          <c:val>
            <c:numRef>
              <c:f>'Объем продаж Динамика'!$H$3:$H$11</c:f>
              <c:numCache>
                <c:formatCode>#,##0</c:formatCode>
                <c:ptCount val="9"/>
                <c:pt idx="0">
                  <c:v>1157506.49</c:v>
                </c:pt>
                <c:pt idx="1">
                  <c:v>309110.50400000002</c:v>
                </c:pt>
                <c:pt idx="2">
                  <c:v>544787.84600000002</c:v>
                </c:pt>
                <c:pt idx="3">
                  <c:v>1018792.066</c:v>
                </c:pt>
                <c:pt idx="4">
                  <c:v>831822.62300000002</c:v>
                </c:pt>
                <c:pt idx="5">
                  <c:v>2120715.6709999992</c:v>
                </c:pt>
                <c:pt idx="6">
                  <c:v>2955300.9780000001</c:v>
                </c:pt>
                <c:pt idx="7">
                  <c:v>573660.8060000001</c:v>
                </c:pt>
                <c:pt idx="8">
                  <c:v>1919791.1129999999</c:v>
                </c:pt>
              </c:numCache>
            </c:numRef>
          </c:val>
          <c:extLst>
            <c:ext xmlns:c16="http://schemas.microsoft.com/office/drawing/2014/chart" uri="{C3380CC4-5D6E-409C-BE32-E72D297353CC}">
              <c16:uniqueId val="{00000012-2BBE-4F56-8BFF-9BF91E43D8EF}"/>
            </c:ext>
          </c:extLst>
        </c:ser>
        <c:dLbls>
          <c:showLegendKey val="0"/>
          <c:showVal val="0"/>
          <c:showCatName val="1"/>
          <c:showSerName val="0"/>
          <c:showPercent val="1"/>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t>Динамика ДЗ за 202</a:t>
            </a:r>
            <a:r>
              <a:rPr lang="en-US" sz="1200" b="1"/>
              <a:t>1</a:t>
            </a:r>
            <a:r>
              <a:rPr lang="ru-RU" sz="1200" b="1"/>
              <a:t>-202</a:t>
            </a:r>
            <a:r>
              <a:rPr lang="en-US" sz="1200" b="1"/>
              <a:t>3</a:t>
            </a:r>
            <a:r>
              <a:rPr lang="ru-RU" sz="1200" b="1"/>
              <a:t> годы,</a:t>
            </a:r>
            <a:r>
              <a:rPr lang="ru-RU" sz="1200" b="1" baseline="0"/>
              <a:t> млн.руб.</a:t>
            </a:r>
            <a:endParaRPr lang="ru-RU" sz="1200" b="1"/>
          </a:p>
        </c:rich>
      </c:tx>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'Динамика ДЗ'!$A$4</c:f>
              <c:strCache>
                <c:ptCount val="1"/>
                <c:pt idx="0">
                  <c:v>Дебиторская Задолженность</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'Динамика ДЗ'!$AD$3:$AO$3</c:f>
              <c:strCache>
                <c:ptCount val="12"/>
                <c:pt idx="0">
                  <c:v>1 кв 2021</c:v>
                </c:pt>
                <c:pt idx="1">
                  <c:v>2 кв 2021</c:v>
                </c:pt>
                <c:pt idx="2">
                  <c:v>3 кв 2021</c:v>
                </c:pt>
                <c:pt idx="3">
                  <c:v>4 кв 2021</c:v>
                </c:pt>
                <c:pt idx="4">
                  <c:v>1 кв 2022</c:v>
                </c:pt>
                <c:pt idx="5">
                  <c:v>2 кв 2022</c:v>
                </c:pt>
                <c:pt idx="6">
                  <c:v>3 кв 2022</c:v>
                </c:pt>
                <c:pt idx="7">
                  <c:v>4 кв 2022</c:v>
                </c:pt>
                <c:pt idx="8">
                  <c:v>1 кв 2023</c:v>
                </c:pt>
                <c:pt idx="9">
                  <c:v>2 кв 2023</c:v>
                </c:pt>
                <c:pt idx="10">
                  <c:v>3 кв 2023</c:v>
                </c:pt>
                <c:pt idx="11">
                  <c:v>4 кв 2023</c:v>
                </c:pt>
              </c:strCache>
            </c:strRef>
          </c:cat>
          <c:val>
            <c:numRef>
              <c:f>'Динамика ДЗ'!$AD$4:$AO$4</c:f>
              <c:numCache>
                <c:formatCode>#,##0</c:formatCode>
                <c:ptCount val="12"/>
                <c:pt idx="0">
                  <c:v>5860.132834131874</c:v>
                </c:pt>
                <c:pt idx="1">
                  <c:v>5219.8776842916732</c:v>
                </c:pt>
                <c:pt idx="2">
                  <c:v>5740.6764695286729</c:v>
                </c:pt>
                <c:pt idx="3">
                  <c:v>5172.7554405082747</c:v>
                </c:pt>
                <c:pt idx="4">
                  <c:v>5710.4186434640069</c:v>
                </c:pt>
                <c:pt idx="5">
                  <c:v>4773.7297970932232</c:v>
                </c:pt>
                <c:pt idx="6">
                  <c:v>5462.9447244404091</c:v>
                </c:pt>
                <c:pt idx="7">
                  <c:v>5367.4507627734256</c:v>
                </c:pt>
                <c:pt idx="8">
                  <c:v>5446.7559476258039</c:v>
                </c:pt>
                <c:pt idx="9">
                  <c:v>4679.9785941256032</c:v>
                </c:pt>
                <c:pt idx="10">
                  <c:v>5080.7226815526383</c:v>
                </c:pt>
                <c:pt idx="11">
                  <c:v>5868.3424901430144</c:v>
                </c:pt>
              </c:numCache>
            </c:numRef>
          </c:val>
          <c:smooth val="0"/>
          <c:extLst>
            <c:ext xmlns:c16="http://schemas.microsoft.com/office/drawing/2014/chart" uri="{C3380CC4-5D6E-409C-BE32-E72D297353CC}">
              <c16:uniqueId val="{00000000-3F73-4247-88BA-281CD114E69A}"/>
            </c:ext>
          </c:extLst>
        </c:ser>
        <c:dLbls>
          <c:showLegendKey val="0"/>
          <c:showVal val="0"/>
          <c:showCatName val="0"/>
          <c:showSerName val="0"/>
          <c:showPercent val="0"/>
          <c:showBubbleSize val="0"/>
        </c:dLbls>
        <c:smooth val="0"/>
        <c:axId val="-78137472"/>
        <c:axId val="-78136928"/>
      </c:lineChart>
      <c:catAx>
        <c:axId val="-78137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6928"/>
        <c:crosses val="autoZero"/>
        <c:auto val="1"/>
        <c:lblAlgn val="ctr"/>
        <c:lblOffset val="100"/>
        <c:noMultiLvlLbl val="0"/>
      </c:catAx>
      <c:valAx>
        <c:axId val="-781369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137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1"/>
              <a:t>Структура ДЗ на 01.01.202</a:t>
            </a:r>
            <a:r>
              <a:rPr lang="en-US" sz="1200" b="1"/>
              <a:t>4</a:t>
            </a:r>
            <a:r>
              <a:rPr lang="ru-RU" sz="1200" b="1"/>
              <a:t> года</a:t>
            </a:r>
          </a:p>
        </c:rich>
      </c:tx>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7001013171225943E-2"/>
          <c:y val="0.2370937579811441"/>
          <c:w val="0.86423505572441739"/>
          <c:h val="0.49367793401854282"/>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E175-4DB9-91C9-4BC33B32441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E175-4DB9-91C9-4BC33B32441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E175-4DB9-91C9-4BC33B324417}"/>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E175-4DB9-91C9-4BC33B324417}"/>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E175-4DB9-91C9-4BC33B324417}"/>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E175-4DB9-91C9-4BC33B324417}"/>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E175-4DB9-91C9-4BC33B324417}"/>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E175-4DB9-91C9-4BC33B324417}"/>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E175-4DB9-91C9-4BC33B324417}"/>
              </c:ext>
            </c:extLst>
          </c:dPt>
          <c:dLbls>
            <c:dLbl>
              <c:idx val="0"/>
              <c:layout>
                <c:manualLayout>
                  <c:x val="-0.10156466493190508"/>
                  <c:y val="-3.2652770881815361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1729602469219245"/>
                      <c:h val="0.13044910379786759"/>
                    </c:manualLayout>
                  </c15:layout>
                </c:ext>
                <c:ext xmlns:c16="http://schemas.microsoft.com/office/drawing/2014/chart" uri="{C3380CC4-5D6E-409C-BE32-E72D297353CC}">
                  <c16:uniqueId val="{00000001-E175-4DB9-91C9-4BC33B324417}"/>
                </c:ext>
              </c:extLst>
            </c:dLbl>
            <c:dLbl>
              <c:idx val="1"/>
              <c:layout>
                <c:manualLayout>
                  <c:x val="2.9528676888131742E-2"/>
                  <c:y val="-2.1768752590136775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E175-4DB9-91C9-4BC33B324417}"/>
                </c:ext>
              </c:extLst>
            </c:dLbl>
            <c:dLbl>
              <c:idx val="2"/>
              <c:layout>
                <c:manualLayout>
                  <c:x val="4.4579533941236066E-2"/>
                  <c:y val="1.088435218678345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E175-4DB9-91C9-4BC33B324417}"/>
                </c:ext>
              </c:extLst>
            </c:dLbl>
            <c:dLbl>
              <c:idx val="6"/>
              <c:layout>
                <c:manualLayout>
                  <c:x val="-1.8237082066869321E-2"/>
                  <c:y val="1.8140586977972471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D-E175-4DB9-91C9-4BC33B324417}"/>
                </c:ext>
              </c:extLst>
            </c:dLbl>
            <c:dLbl>
              <c:idx val="7"/>
              <c:layout>
                <c:manualLayout>
                  <c:x val="2.2289766970617998E-2"/>
                  <c:y val="-2.539682176916146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F-E175-4DB9-91C9-4BC33B324417}"/>
                </c:ext>
              </c:extLst>
            </c:dLbl>
            <c:dLbl>
              <c:idx val="8"/>
              <c:layout>
                <c:manualLayout>
                  <c:x val="3.64741641337386E-2"/>
                  <c:y val="-1.451246958237801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1-E175-4DB9-91C9-4BC33B324417}"/>
                </c:ext>
              </c:extLst>
            </c:dLbl>
            <c:spPr>
              <a:noFill/>
              <a:ln>
                <a:noFill/>
              </a:ln>
              <a:effectLst/>
            </c:spPr>
            <c:txPr>
              <a:bodyPr rot="0" spcFirstLastPara="1" vertOverflow="ellipsis" vert="horz" wrap="square" anchor="ctr" anchorCtr="0"/>
              <a:lstStyle/>
              <a:p>
                <a:pPr algn="ct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0"/>
            <c:extLst>
              <c:ext xmlns:c15="http://schemas.microsoft.com/office/drawing/2012/chart" uri="{CE6537A1-D6FC-4f65-9D91-7224C49458BB}">
                <c15:layout/>
              </c:ext>
            </c:extLst>
          </c:dLbls>
          <c:cat>
            <c:strRef>
              <c:f>'Динамика ДЗ'!$A$39:$A$47</c:f>
              <c:strCache>
                <c:ptCount val="9"/>
                <c:pt idx="0">
                  <c:v>Промышленность</c:v>
                </c:pt>
                <c:pt idx="1">
                  <c:v>Сельское хозяйство</c:v>
                </c:pt>
                <c:pt idx="2">
                  <c:v>УК, ТСЖ</c:v>
                </c:pt>
                <c:pt idx="3">
                  <c:v>Предприятия ЖКХ</c:v>
                </c:pt>
                <c:pt idx="4">
                  <c:v>Бюджетные организации</c:v>
                </c:pt>
                <c:pt idx="5">
                  <c:v>Прочие потребители</c:v>
                </c:pt>
                <c:pt idx="6">
                  <c:v>Население (на прямых расчётах)</c:v>
                </c:pt>
                <c:pt idx="7">
                  <c:v>ОПП</c:v>
                </c:pt>
                <c:pt idx="8">
                  <c:v>ТСО</c:v>
                </c:pt>
              </c:strCache>
            </c:strRef>
          </c:cat>
          <c:val>
            <c:numRef>
              <c:f>'Динамика ДЗ'!$G$39:$G$47</c:f>
              <c:numCache>
                <c:formatCode>0.00%</c:formatCode>
                <c:ptCount val="9"/>
                <c:pt idx="0">
                  <c:v>7.0454103869340715E-2</c:v>
                </c:pt>
                <c:pt idx="1">
                  <c:v>1.28190232268433E-2</c:v>
                </c:pt>
                <c:pt idx="2">
                  <c:v>8.1078948740499215E-2</c:v>
                </c:pt>
                <c:pt idx="3">
                  <c:v>0.26026882242044991</c:v>
                </c:pt>
                <c:pt idx="4">
                  <c:v>3.275659540633153E-2</c:v>
                </c:pt>
                <c:pt idx="5">
                  <c:v>0.13320250937299283</c:v>
                </c:pt>
                <c:pt idx="6">
                  <c:v>0.25161323786243484</c:v>
                </c:pt>
                <c:pt idx="7">
                  <c:v>1.8336729548547034E-2</c:v>
                </c:pt>
                <c:pt idx="8">
                  <c:v>0.13947002955256085</c:v>
                </c:pt>
              </c:numCache>
            </c:numRef>
          </c:val>
          <c:extLst>
            <c:ext xmlns:c16="http://schemas.microsoft.com/office/drawing/2014/chart" uri="{C3380CC4-5D6E-409C-BE32-E72D297353CC}">
              <c16:uniqueId val="{00000012-E175-4DB9-91C9-4BC33B324417}"/>
            </c:ext>
          </c:extLst>
        </c:ser>
        <c:dLbls>
          <c:dLblPos val="outEnd"/>
          <c:showLegendKey val="0"/>
          <c:showVal val="0"/>
          <c:showCatName val="0"/>
          <c:showSerName val="0"/>
          <c:showPercent val="1"/>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i="0" baseline="0">
                <a:effectLst/>
              </a:rPr>
              <a:t>Структура покупки электроэнергии</a:t>
            </a:r>
            <a:endParaRPr lang="ru-RU" sz="1000">
              <a:effectLst/>
            </a:endParaRPr>
          </a:p>
          <a:p>
            <a:pPr>
              <a:defRPr sz="1000" b="1">
                <a:solidFill>
                  <a:sysClr val="windowText" lastClr="000000"/>
                </a:solidFill>
              </a:defRPr>
            </a:pPr>
            <a:r>
              <a:rPr lang="ru-RU" sz="1000" b="1" i="0" baseline="0">
                <a:effectLst/>
              </a:rPr>
              <a:t>по секторам оптового рынка</a:t>
            </a:r>
          </a:p>
          <a:p>
            <a:pPr>
              <a:defRPr sz="1000" b="1">
                <a:solidFill>
                  <a:sysClr val="windowText" lastClr="000000"/>
                </a:solidFill>
              </a:defRPr>
            </a:pPr>
            <a:r>
              <a:rPr lang="ru-RU" sz="1000" b="1" i="0" baseline="0">
                <a:effectLst/>
              </a:rPr>
              <a:t>в </a:t>
            </a:r>
            <a:r>
              <a:rPr lang="ru-RU" sz="1000" b="1" i="0" u="none" strike="noStrike" kern="1200" spc="0" baseline="0">
                <a:solidFill>
                  <a:sysClr val="windowText" lastClr="000000"/>
                </a:solidFill>
                <a:effectLst/>
                <a:latin typeface="Arial Narrow" panose="020B0606020202030204" pitchFamily="34" charset="0"/>
                <a:ea typeface="+mn-ea"/>
                <a:cs typeface="+mn-cs"/>
              </a:rPr>
              <a:t>2022</a:t>
            </a:r>
            <a:r>
              <a:rPr lang="ru-RU" sz="1000" b="1" i="0" baseline="0">
                <a:effectLst/>
              </a:rPr>
              <a:t> г.</a:t>
            </a:r>
            <a:endParaRPr lang="ru-RU" sz="1000">
              <a:effectLst/>
            </a:endParaRP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31B-4B7A-9186-77A42E81BA27}"/>
              </c:ext>
            </c:extLst>
          </c:dPt>
          <c:dPt>
            <c:idx val="1"/>
            <c:bubble3D val="0"/>
            <c:spPr>
              <a:solidFill>
                <a:schemeClr val="accent6"/>
              </a:solidFill>
              <a:ln w="19050">
                <a:solidFill>
                  <a:schemeClr val="lt1"/>
                </a:solidFill>
              </a:ln>
              <a:effectLst/>
            </c:spPr>
            <c:extLst>
              <c:ext xmlns:c16="http://schemas.microsoft.com/office/drawing/2014/chart" uri="{C3380CC4-5D6E-409C-BE32-E72D297353CC}">
                <c16:uniqueId val="{00000003-831B-4B7A-9186-77A42E81BA27}"/>
              </c:ext>
            </c:extLst>
          </c:dPt>
          <c:dPt>
            <c:idx val="2"/>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5-831B-4B7A-9186-77A42E81BA27}"/>
              </c:ext>
            </c:extLst>
          </c:dPt>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Arial Narrow" panose="020B0606020202030204" pitchFamily="34" charset="0"/>
                    <a:ea typeface="+mn-ea"/>
                    <a:cs typeface="+mn-cs"/>
                  </a:defRPr>
                </a:pPr>
                <a:endParaRPr lang="ru-RU"/>
              </a:p>
            </c:tx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Т_1!$A$7:$A$9</c:f>
              <c:strCache>
                <c:ptCount val="3"/>
                <c:pt idx="0">
                  <c:v>РД</c:v>
                </c:pt>
                <c:pt idx="1">
                  <c:v>РСВ</c:v>
                </c:pt>
                <c:pt idx="2">
                  <c:v>БР</c:v>
                </c:pt>
              </c:strCache>
            </c:strRef>
          </c:cat>
          <c:val>
            <c:numRef>
              <c:f>Т_1!$G$7:$G$9</c:f>
              <c:numCache>
                <c:formatCode>#,##0.00</c:formatCode>
                <c:ptCount val="3"/>
                <c:pt idx="0">
                  <c:v>3639.3299899999997</c:v>
                </c:pt>
                <c:pt idx="1">
                  <c:v>7479.5753439999999</c:v>
                </c:pt>
                <c:pt idx="2">
                  <c:v>130.97716399999996</c:v>
                </c:pt>
              </c:numCache>
            </c:numRef>
          </c:val>
          <c:extLst>
            <c:ext xmlns:c16="http://schemas.microsoft.com/office/drawing/2014/chart" uri="{C3380CC4-5D6E-409C-BE32-E72D297353CC}">
              <c16:uniqueId val="{00000006-831B-4B7A-9186-77A42E81BA27}"/>
            </c:ext>
          </c:extLst>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r>
              <a:rPr lang="ru-RU" sz="1000" b="1" i="0" baseline="0">
                <a:effectLst/>
              </a:rPr>
              <a:t>Структура покупки электроэнергии</a:t>
            </a:r>
            <a:endParaRPr lang="ru-RU" sz="1000">
              <a:effectLst/>
            </a:endParaRPr>
          </a:p>
          <a:p>
            <a:pPr>
              <a:defRPr sz="1000" b="1">
                <a:solidFill>
                  <a:sysClr val="windowText" lastClr="000000"/>
                </a:solidFill>
              </a:defRPr>
            </a:pPr>
            <a:r>
              <a:rPr lang="ru-RU" sz="1000" b="1" i="0" baseline="0">
                <a:effectLst/>
              </a:rPr>
              <a:t>по секторам оптового рынка в 2023 г.</a:t>
            </a:r>
            <a:endParaRPr lang="ru-RU" sz="1000">
              <a:effectLst/>
            </a:endParaRPr>
          </a:p>
        </c:rich>
      </c:tx>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Arial Narrow" panose="020B0606020202030204" pitchFamily="34" charset="0"/>
              <a:ea typeface="+mn-ea"/>
              <a:cs typeface="+mn-cs"/>
            </a:defRPr>
          </a:pPr>
          <a:endParaRPr lang="ru-R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126-4C91-8347-33A8F3CD4778}"/>
              </c:ext>
            </c:extLst>
          </c:dPt>
          <c:dPt>
            <c:idx val="1"/>
            <c:bubble3D val="0"/>
            <c:spPr>
              <a:solidFill>
                <a:schemeClr val="accent6"/>
              </a:solidFill>
              <a:ln w="19050">
                <a:solidFill>
                  <a:schemeClr val="lt1"/>
                </a:solidFill>
              </a:ln>
              <a:effectLst/>
            </c:spPr>
            <c:extLst>
              <c:ext xmlns:c16="http://schemas.microsoft.com/office/drawing/2014/chart" uri="{C3380CC4-5D6E-409C-BE32-E72D297353CC}">
                <c16:uniqueId val="{00000003-E126-4C91-8347-33A8F3CD4778}"/>
              </c:ext>
            </c:extLst>
          </c:dPt>
          <c:dPt>
            <c:idx val="2"/>
            <c:bubble3D val="0"/>
            <c:spPr>
              <a:solidFill>
                <a:schemeClr val="tx1">
                  <a:lumMod val="50000"/>
                  <a:lumOff val="50000"/>
                </a:schemeClr>
              </a:solidFill>
              <a:ln w="19050">
                <a:solidFill>
                  <a:schemeClr val="lt1"/>
                </a:solidFill>
              </a:ln>
              <a:effectLst/>
            </c:spPr>
            <c:extLst>
              <c:ext xmlns:c16="http://schemas.microsoft.com/office/drawing/2014/chart" uri="{C3380CC4-5D6E-409C-BE32-E72D297353CC}">
                <c16:uniqueId val="{00000005-E126-4C91-8347-33A8F3CD4778}"/>
              </c:ext>
            </c:extLst>
          </c:dPt>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Arial Narrow" panose="020B0606020202030204" pitchFamily="34" charset="0"/>
                    <a:ea typeface="+mn-ea"/>
                    <a:cs typeface="+mn-cs"/>
                  </a:defRPr>
                </a:pPr>
                <a:endParaRPr lang="ru-RU"/>
              </a:p>
            </c:txP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Т_1!$A$7:$A$9</c:f>
              <c:strCache>
                <c:ptCount val="3"/>
                <c:pt idx="0">
                  <c:v>РД</c:v>
                </c:pt>
                <c:pt idx="1">
                  <c:v>РСВ</c:v>
                </c:pt>
                <c:pt idx="2">
                  <c:v>БР</c:v>
                </c:pt>
              </c:strCache>
            </c:strRef>
          </c:cat>
          <c:val>
            <c:numRef>
              <c:f>Т_1!$G$7:$G$9</c:f>
              <c:numCache>
                <c:formatCode>#,##0.00</c:formatCode>
                <c:ptCount val="3"/>
                <c:pt idx="0">
                  <c:v>3707.9999279999997</c:v>
                </c:pt>
                <c:pt idx="1">
                  <c:v>7508.4162430000006</c:v>
                </c:pt>
                <c:pt idx="2">
                  <c:v>124.65094800000001</c:v>
                </c:pt>
              </c:numCache>
            </c:numRef>
          </c:val>
          <c:extLst>
            <c:ext xmlns:c16="http://schemas.microsoft.com/office/drawing/2014/chart" uri="{C3380CC4-5D6E-409C-BE32-E72D297353CC}">
              <c16:uniqueId val="{00000006-E126-4C91-8347-33A8F3CD4778}"/>
            </c:ext>
          </c:extLst>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Narrow" panose="020B0606020202030204" pitchFamily="34"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Arial Narrow" panose="020B0606020202030204" pitchFamily="34"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6">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alpha val="70000"/>
          </a:schemeClr>
        </a:solidFill>
        <a:round/>
      </a:ln>
    </cs:spPr>
  </cs:dataPointLine>
  <cs:dataPointMarker>
    <cs:lnRef idx="0"/>
    <cs:fillRef idx="0">
      <cs:styleClr val="auto"/>
    </cs:fillRef>
    <cs:effectRef idx="0"/>
    <cs:fontRef idx="minor">
      <a:schemeClr val="dk1"/>
    </cs:fontRef>
    <cs:spPr>
      <a:solidFill>
        <a:schemeClr val="phClr">
          <a:alpha val="70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41DCD-9706-4F12-8EAA-C8F80885C58C}">
  <ds:schemaRefs>
    <ds:schemaRef ds:uri="http://schemas.openxmlformats.org/officeDocument/2006/bibliography"/>
  </ds:schemaRefs>
</ds:datastoreItem>
</file>

<file path=customXml/itemProps2.xml><?xml version="1.0" encoding="utf-8"?>
<ds:datastoreItem xmlns:ds="http://schemas.openxmlformats.org/officeDocument/2006/customXml" ds:itemID="{4AC2AB72-D094-4F48-8D71-E6E817D47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61</Pages>
  <Words>17927</Words>
  <Characters>123455</Characters>
  <Application>Microsoft Office Word</Application>
  <DocSecurity>0</DocSecurity>
  <Lines>1028</Lines>
  <Paragraphs>282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ТКУ</Company>
  <LinksUpToDate>false</LinksUpToDate>
  <CharactersWithSpaces>141100</CharactersWithSpaces>
  <SharedDoc>false</SharedDoc>
  <HLinks>
    <vt:vector size="264" baseType="variant">
      <vt:variant>
        <vt:i4>1507378</vt:i4>
      </vt:variant>
      <vt:variant>
        <vt:i4>260</vt:i4>
      </vt:variant>
      <vt:variant>
        <vt:i4>0</vt:i4>
      </vt:variant>
      <vt:variant>
        <vt:i4>5</vt:i4>
      </vt:variant>
      <vt:variant>
        <vt:lpwstr/>
      </vt:variant>
      <vt:variant>
        <vt:lpwstr>_Toc157606454</vt:lpwstr>
      </vt:variant>
      <vt:variant>
        <vt:i4>1507378</vt:i4>
      </vt:variant>
      <vt:variant>
        <vt:i4>254</vt:i4>
      </vt:variant>
      <vt:variant>
        <vt:i4>0</vt:i4>
      </vt:variant>
      <vt:variant>
        <vt:i4>5</vt:i4>
      </vt:variant>
      <vt:variant>
        <vt:lpwstr/>
      </vt:variant>
      <vt:variant>
        <vt:lpwstr>_Toc157606453</vt:lpwstr>
      </vt:variant>
      <vt:variant>
        <vt:i4>1507378</vt:i4>
      </vt:variant>
      <vt:variant>
        <vt:i4>248</vt:i4>
      </vt:variant>
      <vt:variant>
        <vt:i4>0</vt:i4>
      </vt:variant>
      <vt:variant>
        <vt:i4>5</vt:i4>
      </vt:variant>
      <vt:variant>
        <vt:lpwstr/>
      </vt:variant>
      <vt:variant>
        <vt:lpwstr>_Toc157606452</vt:lpwstr>
      </vt:variant>
      <vt:variant>
        <vt:i4>1507378</vt:i4>
      </vt:variant>
      <vt:variant>
        <vt:i4>242</vt:i4>
      </vt:variant>
      <vt:variant>
        <vt:i4>0</vt:i4>
      </vt:variant>
      <vt:variant>
        <vt:i4>5</vt:i4>
      </vt:variant>
      <vt:variant>
        <vt:lpwstr/>
      </vt:variant>
      <vt:variant>
        <vt:lpwstr>_Toc157606451</vt:lpwstr>
      </vt:variant>
      <vt:variant>
        <vt:i4>1507378</vt:i4>
      </vt:variant>
      <vt:variant>
        <vt:i4>236</vt:i4>
      </vt:variant>
      <vt:variant>
        <vt:i4>0</vt:i4>
      </vt:variant>
      <vt:variant>
        <vt:i4>5</vt:i4>
      </vt:variant>
      <vt:variant>
        <vt:lpwstr/>
      </vt:variant>
      <vt:variant>
        <vt:lpwstr>_Toc157606450</vt:lpwstr>
      </vt:variant>
      <vt:variant>
        <vt:i4>1441842</vt:i4>
      </vt:variant>
      <vt:variant>
        <vt:i4>230</vt:i4>
      </vt:variant>
      <vt:variant>
        <vt:i4>0</vt:i4>
      </vt:variant>
      <vt:variant>
        <vt:i4>5</vt:i4>
      </vt:variant>
      <vt:variant>
        <vt:lpwstr/>
      </vt:variant>
      <vt:variant>
        <vt:lpwstr>_Toc157606449</vt:lpwstr>
      </vt:variant>
      <vt:variant>
        <vt:i4>1441842</vt:i4>
      </vt:variant>
      <vt:variant>
        <vt:i4>224</vt:i4>
      </vt:variant>
      <vt:variant>
        <vt:i4>0</vt:i4>
      </vt:variant>
      <vt:variant>
        <vt:i4>5</vt:i4>
      </vt:variant>
      <vt:variant>
        <vt:lpwstr/>
      </vt:variant>
      <vt:variant>
        <vt:lpwstr>_Toc157606448</vt:lpwstr>
      </vt:variant>
      <vt:variant>
        <vt:i4>1441842</vt:i4>
      </vt:variant>
      <vt:variant>
        <vt:i4>218</vt:i4>
      </vt:variant>
      <vt:variant>
        <vt:i4>0</vt:i4>
      </vt:variant>
      <vt:variant>
        <vt:i4>5</vt:i4>
      </vt:variant>
      <vt:variant>
        <vt:lpwstr/>
      </vt:variant>
      <vt:variant>
        <vt:lpwstr>_Toc157606447</vt:lpwstr>
      </vt:variant>
      <vt:variant>
        <vt:i4>1441842</vt:i4>
      </vt:variant>
      <vt:variant>
        <vt:i4>212</vt:i4>
      </vt:variant>
      <vt:variant>
        <vt:i4>0</vt:i4>
      </vt:variant>
      <vt:variant>
        <vt:i4>5</vt:i4>
      </vt:variant>
      <vt:variant>
        <vt:lpwstr/>
      </vt:variant>
      <vt:variant>
        <vt:lpwstr>_Toc157606446</vt:lpwstr>
      </vt:variant>
      <vt:variant>
        <vt:i4>1441842</vt:i4>
      </vt:variant>
      <vt:variant>
        <vt:i4>206</vt:i4>
      </vt:variant>
      <vt:variant>
        <vt:i4>0</vt:i4>
      </vt:variant>
      <vt:variant>
        <vt:i4>5</vt:i4>
      </vt:variant>
      <vt:variant>
        <vt:lpwstr/>
      </vt:variant>
      <vt:variant>
        <vt:lpwstr>_Toc157606445</vt:lpwstr>
      </vt:variant>
      <vt:variant>
        <vt:i4>1441842</vt:i4>
      </vt:variant>
      <vt:variant>
        <vt:i4>200</vt:i4>
      </vt:variant>
      <vt:variant>
        <vt:i4>0</vt:i4>
      </vt:variant>
      <vt:variant>
        <vt:i4>5</vt:i4>
      </vt:variant>
      <vt:variant>
        <vt:lpwstr/>
      </vt:variant>
      <vt:variant>
        <vt:lpwstr>_Toc157606444</vt:lpwstr>
      </vt:variant>
      <vt:variant>
        <vt:i4>1441842</vt:i4>
      </vt:variant>
      <vt:variant>
        <vt:i4>194</vt:i4>
      </vt:variant>
      <vt:variant>
        <vt:i4>0</vt:i4>
      </vt:variant>
      <vt:variant>
        <vt:i4>5</vt:i4>
      </vt:variant>
      <vt:variant>
        <vt:lpwstr/>
      </vt:variant>
      <vt:variant>
        <vt:lpwstr>_Toc157606443</vt:lpwstr>
      </vt:variant>
      <vt:variant>
        <vt:i4>1441842</vt:i4>
      </vt:variant>
      <vt:variant>
        <vt:i4>188</vt:i4>
      </vt:variant>
      <vt:variant>
        <vt:i4>0</vt:i4>
      </vt:variant>
      <vt:variant>
        <vt:i4>5</vt:i4>
      </vt:variant>
      <vt:variant>
        <vt:lpwstr/>
      </vt:variant>
      <vt:variant>
        <vt:lpwstr>_Toc157606442</vt:lpwstr>
      </vt:variant>
      <vt:variant>
        <vt:i4>1441842</vt:i4>
      </vt:variant>
      <vt:variant>
        <vt:i4>182</vt:i4>
      </vt:variant>
      <vt:variant>
        <vt:i4>0</vt:i4>
      </vt:variant>
      <vt:variant>
        <vt:i4>5</vt:i4>
      </vt:variant>
      <vt:variant>
        <vt:lpwstr/>
      </vt:variant>
      <vt:variant>
        <vt:lpwstr>_Toc157606441</vt:lpwstr>
      </vt:variant>
      <vt:variant>
        <vt:i4>1441842</vt:i4>
      </vt:variant>
      <vt:variant>
        <vt:i4>176</vt:i4>
      </vt:variant>
      <vt:variant>
        <vt:i4>0</vt:i4>
      </vt:variant>
      <vt:variant>
        <vt:i4>5</vt:i4>
      </vt:variant>
      <vt:variant>
        <vt:lpwstr/>
      </vt:variant>
      <vt:variant>
        <vt:lpwstr>_Toc157606440</vt:lpwstr>
      </vt:variant>
      <vt:variant>
        <vt:i4>1114162</vt:i4>
      </vt:variant>
      <vt:variant>
        <vt:i4>170</vt:i4>
      </vt:variant>
      <vt:variant>
        <vt:i4>0</vt:i4>
      </vt:variant>
      <vt:variant>
        <vt:i4>5</vt:i4>
      </vt:variant>
      <vt:variant>
        <vt:lpwstr/>
      </vt:variant>
      <vt:variant>
        <vt:lpwstr>_Toc157606439</vt:lpwstr>
      </vt:variant>
      <vt:variant>
        <vt:i4>1114162</vt:i4>
      </vt:variant>
      <vt:variant>
        <vt:i4>164</vt:i4>
      </vt:variant>
      <vt:variant>
        <vt:i4>0</vt:i4>
      </vt:variant>
      <vt:variant>
        <vt:i4>5</vt:i4>
      </vt:variant>
      <vt:variant>
        <vt:lpwstr/>
      </vt:variant>
      <vt:variant>
        <vt:lpwstr>_Toc157606438</vt:lpwstr>
      </vt:variant>
      <vt:variant>
        <vt:i4>1114162</vt:i4>
      </vt:variant>
      <vt:variant>
        <vt:i4>158</vt:i4>
      </vt:variant>
      <vt:variant>
        <vt:i4>0</vt:i4>
      </vt:variant>
      <vt:variant>
        <vt:i4>5</vt:i4>
      </vt:variant>
      <vt:variant>
        <vt:lpwstr/>
      </vt:variant>
      <vt:variant>
        <vt:lpwstr>_Toc157606437</vt:lpwstr>
      </vt:variant>
      <vt:variant>
        <vt:i4>1114162</vt:i4>
      </vt:variant>
      <vt:variant>
        <vt:i4>152</vt:i4>
      </vt:variant>
      <vt:variant>
        <vt:i4>0</vt:i4>
      </vt:variant>
      <vt:variant>
        <vt:i4>5</vt:i4>
      </vt:variant>
      <vt:variant>
        <vt:lpwstr/>
      </vt:variant>
      <vt:variant>
        <vt:lpwstr>_Toc157606436</vt:lpwstr>
      </vt:variant>
      <vt:variant>
        <vt:i4>1114162</vt:i4>
      </vt:variant>
      <vt:variant>
        <vt:i4>146</vt:i4>
      </vt:variant>
      <vt:variant>
        <vt:i4>0</vt:i4>
      </vt:variant>
      <vt:variant>
        <vt:i4>5</vt:i4>
      </vt:variant>
      <vt:variant>
        <vt:lpwstr/>
      </vt:variant>
      <vt:variant>
        <vt:lpwstr>_Toc157606435</vt:lpwstr>
      </vt:variant>
      <vt:variant>
        <vt:i4>1114162</vt:i4>
      </vt:variant>
      <vt:variant>
        <vt:i4>140</vt:i4>
      </vt:variant>
      <vt:variant>
        <vt:i4>0</vt:i4>
      </vt:variant>
      <vt:variant>
        <vt:i4>5</vt:i4>
      </vt:variant>
      <vt:variant>
        <vt:lpwstr/>
      </vt:variant>
      <vt:variant>
        <vt:lpwstr>_Toc157606434</vt:lpwstr>
      </vt:variant>
      <vt:variant>
        <vt:i4>1114162</vt:i4>
      </vt:variant>
      <vt:variant>
        <vt:i4>134</vt:i4>
      </vt:variant>
      <vt:variant>
        <vt:i4>0</vt:i4>
      </vt:variant>
      <vt:variant>
        <vt:i4>5</vt:i4>
      </vt:variant>
      <vt:variant>
        <vt:lpwstr/>
      </vt:variant>
      <vt:variant>
        <vt:lpwstr>_Toc157606433</vt:lpwstr>
      </vt:variant>
      <vt:variant>
        <vt:i4>1114162</vt:i4>
      </vt:variant>
      <vt:variant>
        <vt:i4>128</vt:i4>
      </vt:variant>
      <vt:variant>
        <vt:i4>0</vt:i4>
      </vt:variant>
      <vt:variant>
        <vt:i4>5</vt:i4>
      </vt:variant>
      <vt:variant>
        <vt:lpwstr/>
      </vt:variant>
      <vt:variant>
        <vt:lpwstr>_Toc157606432</vt:lpwstr>
      </vt:variant>
      <vt:variant>
        <vt:i4>1114162</vt:i4>
      </vt:variant>
      <vt:variant>
        <vt:i4>122</vt:i4>
      </vt:variant>
      <vt:variant>
        <vt:i4>0</vt:i4>
      </vt:variant>
      <vt:variant>
        <vt:i4>5</vt:i4>
      </vt:variant>
      <vt:variant>
        <vt:lpwstr/>
      </vt:variant>
      <vt:variant>
        <vt:lpwstr>_Toc157606431</vt:lpwstr>
      </vt:variant>
      <vt:variant>
        <vt:i4>1114162</vt:i4>
      </vt:variant>
      <vt:variant>
        <vt:i4>116</vt:i4>
      </vt:variant>
      <vt:variant>
        <vt:i4>0</vt:i4>
      </vt:variant>
      <vt:variant>
        <vt:i4>5</vt:i4>
      </vt:variant>
      <vt:variant>
        <vt:lpwstr/>
      </vt:variant>
      <vt:variant>
        <vt:lpwstr>_Toc157606430</vt:lpwstr>
      </vt:variant>
      <vt:variant>
        <vt:i4>1048626</vt:i4>
      </vt:variant>
      <vt:variant>
        <vt:i4>110</vt:i4>
      </vt:variant>
      <vt:variant>
        <vt:i4>0</vt:i4>
      </vt:variant>
      <vt:variant>
        <vt:i4>5</vt:i4>
      </vt:variant>
      <vt:variant>
        <vt:lpwstr/>
      </vt:variant>
      <vt:variant>
        <vt:lpwstr>_Toc157606429</vt:lpwstr>
      </vt:variant>
      <vt:variant>
        <vt:i4>1048626</vt:i4>
      </vt:variant>
      <vt:variant>
        <vt:i4>104</vt:i4>
      </vt:variant>
      <vt:variant>
        <vt:i4>0</vt:i4>
      </vt:variant>
      <vt:variant>
        <vt:i4>5</vt:i4>
      </vt:variant>
      <vt:variant>
        <vt:lpwstr/>
      </vt:variant>
      <vt:variant>
        <vt:lpwstr>_Toc157606428</vt:lpwstr>
      </vt:variant>
      <vt:variant>
        <vt:i4>1048626</vt:i4>
      </vt:variant>
      <vt:variant>
        <vt:i4>98</vt:i4>
      </vt:variant>
      <vt:variant>
        <vt:i4>0</vt:i4>
      </vt:variant>
      <vt:variant>
        <vt:i4>5</vt:i4>
      </vt:variant>
      <vt:variant>
        <vt:lpwstr/>
      </vt:variant>
      <vt:variant>
        <vt:lpwstr>_Toc157606427</vt:lpwstr>
      </vt:variant>
      <vt:variant>
        <vt:i4>1048626</vt:i4>
      </vt:variant>
      <vt:variant>
        <vt:i4>92</vt:i4>
      </vt:variant>
      <vt:variant>
        <vt:i4>0</vt:i4>
      </vt:variant>
      <vt:variant>
        <vt:i4>5</vt:i4>
      </vt:variant>
      <vt:variant>
        <vt:lpwstr/>
      </vt:variant>
      <vt:variant>
        <vt:lpwstr>_Toc157606426</vt:lpwstr>
      </vt:variant>
      <vt:variant>
        <vt:i4>1048626</vt:i4>
      </vt:variant>
      <vt:variant>
        <vt:i4>86</vt:i4>
      </vt:variant>
      <vt:variant>
        <vt:i4>0</vt:i4>
      </vt:variant>
      <vt:variant>
        <vt:i4>5</vt:i4>
      </vt:variant>
      <vt:variant>
        <vt:lpwstr/>
      </vt:variant>
      <vt:variant>
        <vt:lpwstr>_Toc157606425</vt:lpwstr>
      </vt:variant>
      <vt:variant>
        <vt:i4>1048626</vt:i4>
      </vt:variant>
      <vt:variant>
        <vt:i4>80</vt:i4>
      </vt:variant>
      <vt:variant>
        <vt:i4>0</vt:i4>
      </vt:variant>
      <vt:variant>
        <vt:i4>5</vt:i4>
      </vt:variant>
      <vt:variant>
        <vt:lpwstr/>
      </vt:variant>
      <vt:variant>
        <vt:lpwstr>_Toc157606424</vt:lpwstr>
      </vt:variant>
      <vt:variant>
        <vt:i4>1048626</vt:i4>
      </vt:variant>
      <vt:variant>
        <vt:i4>74</vt:i4>
      </vt:variant>
      <vt:variant>
        <vt:i4>0</vt:i4>
      </vt:variant>
      <vt:variant>
        <vt:i4>5</vt:i4>
      </vt:variant>
      <vt:variant>
        <vt:lpwstr/>
      </vt:variant>
      <vt:variant>
        <vt:lpwstr>_Toc157606423</vt:lpwstr>
      </vt:variant>
      <vt:variant>
        <vt:i4>1048626</vt:i4>
      </vt:variant>
      <vt:variant>
        <vt:i4>68</vt:i4>
      </vt:variant>
      <vt:variant>
        <vt:i4>0</vt:i4>
      </vt:variant>
      <vt:variant>
        <vt:i4>5</vt:i4>
      </vt:variant>
      <vt:variant>
        <vt:lpwstr/>
      </vt:variant>
      <vt:variant>
        <vt:lpwstr>_Toc157606422</vt:lpwstr>
      </vt:variant>
      <vt:variant>
        <vt:i4>1048626</vt:i4>
      </vt:variant>
      <vt:variant>
        <vt:i4>62</vt:i4>
      </vt:variant>
      <vt:variant>
        <vt:i4>0</vt:i4>
      </vt:variant>
      <vt:variant>
        <vt:i4>5</vt:i4>
      </vt:variant>
      <vt:variant>
        <vt:lpwstr/>
      </vt:variant>
      <vt:variant>
        <vt:lpwstr>_Toc157606421</vt:lpwstr>
      </vt:variant>
      <vt:variant>
        <vt:i4>1048626</vt:i4>
      </vt:variant>
      <vt:variant>
        <vt:i4>56</vt:i4>
      </vt:variant>
      <vt:variant>
        <vt:i4>0</vt:i4>
      </vt:variant>
      <vt:variant>
        <vt:i4>5</vt:i4>
      </vt:variant>
      <vt:variant>
        <vt:lpwstr/>
      </vt:variant>
      <vt:variant>
        <vt:lpwstr>_Toc157606420</vt:lpwstr>
      </vt:variant>
      <vt:variant>
        <vt:i4>1245234</vt:i4>
      </vt:variant>
      <vt:variant>
        <vt:i4>50</vt:i4>
      </vt:variant>
      <vt:variant>
        <vt:i4>0</vt:i4>
      </vt:variant>
      <vt:variant>
        <vt:i4>5</vt:i4>
      </vt:variant>
      <vt:variant>
        <vt:lpwstr/>
      </vt:variant>
      <vt:variant>
        <vt:lpwstr>_Toc157606419</vt:lpwstr>
      </vt:variant>
      <vt:variant>
        <vt:i4>1245234</vt:i4>
      </vt:variant>
      <vt:variant>
        <vt:i4>44</vt:i4>
      </vt:variant>
      <vt:variant>
        <vt:i4>0</vt:i4>
      </vt:variant>
      <vt:variant>
        <vt:i4>5</vt:i4>
      </vt:variant>
      <vt:variant>
        <vt:lpwstr/>
      </vt:variant>
      <vt:variant>
        <vt:lpwstr>_Toc157606418</vt:lpwstr>
      </vt:variant>
      <vt:variant>
        <vt:i4>1245234</vt:i4>
      </vt:variant>
      <vt:variant>
        <vt:i4>38</vt:i4>
      </vt:variant>
      <vt:variant>
        <vt:i4>0</vt:i4>
      </vt:variant>
      <vt:variant>
        <vt:i4>5</vt:i4>
      </vt:variant>
      <vt:variant>
        <vt:lpwstr/>
      </vt:variant>
      <vt:variant>
        <vt:lpwstr>_Toc157606417</vt:lpwstr>
      </vt:variant>
      <vt:variant>
        <vt:i4>1245234</vt:i4>
      </vt:variant>
      <vt:variant>
        <vt:i4>32</vt:i4>
      </vt:variant>
      <vt:variant>
        <vt:i4>0</vt:i4>
      </vt:variant>
      <vt:variant>
        <vt:i4>5</vt:i4>
      </vt:variant>
      <vt:variant>
        <vt:lpwstr/>
      </vt:variant>
      <vt:variant>
        <vt:lpwstr>_Toc157606416</vt:lpwstr>
      </vt:variant>
      <vt:variant>
        <vt:i4>1245234</vt:i4>
      </vt:variant>
      <vt:variant>
        <vt:i4>26</vt:i4>
      </vt:variant>
      <vt:variant>
        <vt:i4>0</vt:i4>
      </vt:variant>
      <vt:variant>
        <vt:i4>5</vt:i4>
      </vt:variant>
      <vt:variant>
        <vt:lpwstr/>
      </vt:variant>
      <vt:variant>
        <vt:lpwstr>_Toc157606415</vt:lpwstr>
      </vt:variant>
      <vt:variant>
        <vt:i4>1245234</vt:i4>
      </vt:variant>
      <vt:variant>
        <vt:i4>20</vt:i4>
      </vt:variant>
      <vt:variant>
        <vt:i4>0</vt:i4>
      </vt:variant>
      <vt:variant>
        <vt:i4>5</vt:i4>
      </vt:variant>
      <vt:variant>
        <vt:lpwstr/>
      </vt:variant>
      <vt:variant>
        <vt:lpwstr>_Toc157606414</vt:lpwstr>
      </vt:variant>
      <vt:variant>
        <vt:i4>1245234</vt:i4>
      </vt:variant>
      <vt:variant>
        <vt:i4>14</vt:i4>
      </vt:variant>
      <vt:variant>
        <vt:i4>0</vt:i4>
      </vt:variant>
      <vt:variant>
        <vt:i4>5</vt:i4>
      </vt:variant>
      <vt:variant>
        <vt:lpwstr/>
      </vt:variant>
      <vt:variant>
        <vt:lpwstr>_Toc157606413</vt:lpwstr>
      </vt:variant>
      <vt:variant>
        <vt:i4>1245234</vt:i4>
      </vt:variant>
      <vt:variant>
        <vt:i4>8</vt:i4>
      </vt:variant>
      <vt:variant>
        <vt:i4>0</vt:i4>
      </vt:variant>
      <vt:variant>
        <vt:i4>5</vt:i4>
      </vt:variant>
      <vt:variant>
        <vt:lpwstr/>
      </vt:variant>
      <vt:variant>
        <vt:lpwstr>_Toc157606412</vt:lpwstr>
      </vt:variant>
      <vt:variant>
        <vt:i4>1245234</vt:i4>
      </vt:variant>
      <vt:variant>
        <vt:i4>2</vt:i4>
      </vt:variant>
      <vt:variant>
        <vt:i4>0</vt:i4>
      </vt:variant>
      <vt:variant>
        <vt:i4>5</vt:i4>
      </vt:variant>
      <vt:variant>
        <vt:lpwstr/>
      </vt:variant>
      <vt:variant>
        <vt:lpwstr>_Toc157606411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Чернова</dc:creator>
  <cp:keywords/>
  <dc:description/>
  <cp:lastModifiedBy>Ратнер Мария Владимировна</cp:lastModifiedBy>
  <cp:revision>13</cp:revision>
  <cp:lastPrinted>2024-03-19T08:54:00Z</cp:lastPrinted>
  <dcterms:created xsi:type="dcterms:W3CDTF">2024-04-02T17:20:00Z</dcterms:created>
  <dcterms:modified xsi:type="dcterms:W3CDTF">2024-04-21T14:01:00Z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